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ffffff8"/>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7B7453" w:rsidRPr="00672BFD" w14:paraId="38BFF857" w14:textId="77777777" w:rsidTr="00215ADD">
        <w:tc>
          <w:tcPr>
            <w:tcW w:w="509" w:type="dxa"/>
          </w:tcPr>
          <w:p w14:paraId="1141EE31" w14:textId="77777777" w:rsidR="00672BFD" w:rsidRPr="00405884" w:rsidRDefault="00672BFD" w:rsidP="0024666E">
            <w:pPr>
              <w:pStyle w:val="affff5"/>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14:paraId="295B906A" w14:textId="77777777" w:rsidR="00672BFD" w:rsidRPr="00672BFD" w:rsidRDefault="00672BFD" w:rsidP="00C94DF2">
            <w:pPr>
              <w:pStyle w:val="affff5"/>
              <w:framePr w:wrap="notBeside" w:vAnchor="page" w:hAnchor="page" w:x="1372" w:y="568"/>
              <w:tabs>
                <w:tab w:val="clear" w:pos="4153"/>
                <w:tab w:val="clear" w:pos="8306"/>
              </w:tabs>
              <w:spacing w:line="240" w:lineRule="auto"/>
              <w:jc w:val="both"/>
              <w:rPr>
                <w:rFonts w:ascii="黑体" w:eastAsia="黑体" w:hAnsi="黑体"/>
                <w:sz w:val="21"/>
                <w:szCs w:val="21"/>
              </w:rPr>
            </w:pPr>
            <w:r w:rsidRPr="00672BFD">
              <w:rPr>
                <w:rFonts w:ascii="黑体" w:eastAsia="黑体" w:hAnsi="黑体"/>
                <w:sz w:val="21"/>
                <w:szCs w:val="21"/>
              </w:rPr>
              <w:fldChar w:fldCharType="begin">
                <w:ffData>
                  <w:name w:val="ICS"/>
                  <w:enabled/>
                  <w:calcOnExit w:val="0"/>
                  <w:textInput>
                    <w:default w:val="点击此处添加ICS号"/>
                  </w:textInput>
                </w:ffData>
              </w:fldChar>
            </w:r>
            <w:bookmarkStart w:id="0" w:name="ICS"/>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C700B0">
              <w:rPr>
                <w:rFonts w:ascii="黑体" w:eastAsia="黑体" w:hAnsi="黑体"/>
                <w:sz w:val="21"/>
                <w:szCs w:val="21"/>
              </w:rPr>
              <w:t>点击此处添加ICS号</w:t>
            </w:r>
            <w:r w:rsidRPr="00672BFD">
              <w:rPr>
                <w:rFonts w:ascii="黑体" w:eastAsia="黑体" w:hAnsi="黑体"/>
                <w:sz w:val="21"/>
                <w:szCs w:val="21"/>
              </w:rPr>
              <w:fldChar w:fldCharType="end"/>
            </w:r>
            <w:bookmarkEnd w:id="0"/>
          </w:p>
        </w:tc>
      </w:tr>
      <w:tr w:rsidR="007B7453" w:rsidRPr="00672BFD" w14:paraId="6B0EF761" w14:textId="77777777" w:rsidTr="00215ADD">
        <w:tc>
          <w:tcPr>
            <w:tcW w:w="509" w:type="dxa"/>
          </w:tcPr>
          <w:p w14:paraId="37A70689" w14:textId="77777777" w:rsidR="00672BFD" w:rsidRPr="00672BFD" w:rsidRDefault="00672BFD" w:rsidP="0024666E">
            <w:pPr>
              <w:pStyle w:val="affff5"/>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tbl>
            <w:tblPr>
              <w:tblStyle w:val="affffffffff8"/>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F4050" w14:paraId="64565B33" w14:textId="77777777" w:rsidTr="008A173B">
              <w:trPr>
                <w:trHeight w:hRule="exact" w:val="1021"/>
              </w:trPr>
              <w:tc>
                <w:tcPr>
                  <w:tcW w:w="9242" w:type="dxa"/>
                  <w:vAlign w:val="center"/>
                </w:tcPr>
                <w:p w14:paraId="1DB282F3" w14:textId="77777777" w:rsidR="000F4050" w:rsidRDefault="007B6032" w:rsidP="00267AD5">
                  <w:pPr>
                    <w:pStyle w:val="afffff1"/>
                    <w:framePr w:w="0" w:hRule="auto" w:wrap="auto" w:hAnchor="text" w:xAlign="left" w:yAlign="inline" w:anchorLock="0"/>
                    <w:ind w:left="420" w:right="624"/>
                    <w:rPr>
                      <w:rFonts w:ascii="宋体" w:hAnsi="宋体"/>
                      <w:sz w:val="28"/>
                      <w:szCs w:val="28"/>
                    </w:rPr>
                  </w:pPr>
                  <w:r w:rsidRPr="00AA52A1">
                    <w:rPr>
                      <w:noProof/>
                    </w:rPr>
                    <w:drawing>
                      <wp:inline distT="0" distB="0" distL="0" distR="0" wp14:anchorId="50390350" wp14:editId="3640E729">
                        <wp:extent cx="414720" cy="43056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720" cy="430560"/>
                                </a:xfrm>
                                <a:prstGeom prst="rect">
                                  <a:avLst/>
                                </a:prstGeom>
                                <a:noFill/>
                                <a:ln>
                                  <a:noFill/>
                                </a:ln>
                              </pic:spPr>
                            </pic:pic>
                          </a:graphicData>
                        </a:graphic>
                      </wp:inline>
                    </w:drawing>
                  </w:r>
                  <w:r w:rsidRPr="00F72829">
                    <w:rPr>
                      <w:noProof/>
                    </w:rPr>
                    <w:drawing>
                      <wp:inline distT="0" distB="0" distL="0" distR="0" wp14:anchorId="72F0D43A" wp14:editId="1C0AA816">
                        <wp:extent cx="170935" cy="436596"/>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后面的反斜杠.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571" cy="522509"/>
                                </a:xfrm>
                                <a:prstGeom prst="rect">
                                  <a:avLst/>
                                </a:prstGeom>
                                <a:noFill/>
                                <a:ln>
                                  <a:noFill/>
                                </a:ln>
                              </pic:spPr>
                            </pic:pic>
                          </a:graphicData>
                        </a:graphic>
                      </wp:inline>
                    </w:drawing>
                  </w:r>
                  <w:r w:rsidR="000F4050" w:rsidRPr="001446C2">
                    <w:rPr>
                      <w:sz w:val="21"/>
                      <w:szCs w:val="21"/>
                    </w:rPr>
                    <w:t xml:space="preserve"> </w:t>
                  </w:r>
                  <w:r w:rsidR="009C3257">
                    <w:fldChar w:fldCharType="begin">
                      <w:ffData>
                        <w:name w:val="c1"/>
                        <w:enabled/>
                        <w:calcOnExit w:val="0"/>
                        <w:textInput>
                          <w:maxLength w:val="7"/>
                        </w:textInput>
                      </w:ffData>
                    </w:fldChar>
                  </w:r>
                  <w:bookmarkStart w:id="1" w:name="c1"/>
                  <w:r w:rsidR="009C3257">
                    <w:instrText xml:space="preserve"> FORMTEXT </w:instrText>
                  </w:r>
                  <w:r w:rsidR="009C3257">
                    <w:fldChar w:fldCharType="separate"/>
                  </w:r>
                  <w:r w:rsidR="001F7508">
                    <w:t> </w:t>
                  </w:r>
                  <w:r w:rsidR="001F7508">
                    <w:t> </w:t>
                  </w:r>
                  <w:r w:rsidR="001F7508">
                    <w:t> </w:t>
                  </w:r>
                  <w:r w:rsidR="001F7508">
                    <w:t> </w:t>
                  </w:r>
                  <w:r w:rsidR="001F7508">
                    <w:t> </w:t>
                  </w:r>
                  <w:r w:rsidR="009C3257">
                    <w:fldChar w:fldCharType="end"/>
                  </w:r>
                  <w:bookmarkEnd w:id="1"/>
                </w:p>
              </w:tc>
            </w:tr>
          </w:tbl>
          <w:p w14:paraId="5FF592D6" w14:textId="77777777" w:rsidR="00FB231D" w:rsidRPr="00672BFD" w:rsidRDefault="00672BFD" w:rsidP="0024666E">
            <w:pPr>
              <w:pStyle w:val="affff5"/>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215ADD">
              <w:rPr>
                <w:rFonts w:ascii="黑体" w:eastAsia="黑体" w:hAnsi="黑体"/>
                <w:sz w:val="21"/>
                <w:szCs w:val="21"/>
              </w:rPr>
              <w:t>点击此处添加CCS号</w:t>
            </w:r>
            <w:r w:rsidRPr="00672BFD">
              <w:rPr>
                <w:rFonts w:ascii="黑体" w:eastAsia="黑体" w:hAnsi="黑体"/>
                <w:sz w:val="21"/>
                <w:szCs w:val="21"/>
              </w:rPr>
              <w:fldChar w:fldCharType="end"/>
            </w:r>
            <w:bookmarkEnd w:id="2"/>
          </w:p>
        </w:tc>
      </w:tr>
    </w:tbl>
    <w:bookmarkStart w:id="3" w:name="_Hlk26473981"/>
    <w:p w14:paraId="383523B3" w14:textId="77777777" w:rsidR="0000040A" w:rsidRPr="007B7453" w:rsidRDefault="007B7453" w:rsidP="000107E0">
      <w:pPr>
        <w:pStyle w:val="afffff2"/>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215ADD">
        <w:rPr>
          <w:rFonts w:ascii="黑体" w:eastAsia="黑体"/>
          <w:b w:val="0"/>
          <w:w w:val="100"/>
          <w:sz w:val="48"/>
        </w:rPr>
        <w:t> </w:t>
      </w:r>
      <w:r w:rsidR="00215ADD">
        <w:rPr>
          <w:rFonts w:ascii="黑体" w:eastAsia="黑体"/>
          <w:b w:val="0"/>
          <w:w w:val="100"/>
          <w:sz w:val="48"/>
        </w:rPr>
        <w:t> </w:t>
      </w:r>
      <w:r w:rsidR="00215ADD">
        <w:rPr>
          <w:rFonts w:ascii="黑体" w:eastAsia="黑体"/>
          <w:b w:val="0"/>
          <w:w w:val="100"/>
          <w:sz w:val="48"/>
        </w:rPr>
        <w:t> </w:t>
      </w:r>
      <w:r w:rsidR="00215ADD">
        <w:rPr>
          <w:rFonts w:ascii="黑体" w:eastAsia="黑体"/>
          <w:b w:val="0"/>
          <w:w w:val="100"/>
          <w:sz w:val="48"/>
        </w:rPr>
        <w:t> </w:t>
      </w:r>
      <w:r w:rsidR="00215ADD">
        <w:rPr>
          <w:rFonts w:ascii="黑体" w:eastAsia="黑体"/>
          <w:b w:val="0"/>
          <w:w w:val="100"/>
          <w:sz w:val="48"/>
        </w:rPr>
        <w:t> </w:t>
      </w:r>
      <w:r w:rsidRPr="001A4CF3">
        <w:rPr>
          <w:rFonts w:ascii="黑体" w:eastAsia="黑体"/>
          <w:b w:val="0"/>
          <w:w w:val="100"/>
          <w:sz w:val="48"/>
        </w:rPr>
        <w:fldChar w:fldCharType="end"/>
      </w:r>
      <w:bookmarkEnd w:id="4"/>
      <w:r w:rsidR="00AE2A69">
        <w:rPr>
          <w:rFonts w:ascii="黑体" w:eastAsia="黑体" w:hint="eastAsia"/>
          <w:b w:val="0"/>
          <w:w w:val="100"/>
          <w:sz w:val="48"/>
        </w:rPr>
        <w:t>团体</w:t>
      </w:r>
      <w:r>
        <w:rPr>
          <w:rFonts w:ascii="黑体" w:eastAsia="黑体" w:hAnsi="黑体" w:hint="eastAsia"/>
          <w:b w:val="0"/>
          <w:bCs w:val="0"/>
          <w:w w:val="100"/>
          <w:sz w:val="48"/>
          <w:szCs w:val="48"/>
        </w:rPr>
        <w:t>标准</w:t>
      </w:r>
    </w:p>
    <w:bookmarkEnd w:id="3"/>
    <w:p w14:paraId="69A74D63" w14:textId="77777777" w:rsidR="00AA456B" w:rsidRPr="00A952D7" w:rsidRDefault="00AE2A69" w:rsidP="00A952D7">
      <w:pPr>
        <w:pStyle w:val="afffffffffff"/>
        <w:framePr w:wrap="auto"/>
      </w:pPr>
      <w:r>
        <w:t>T/</w:t>
      </w:r>
      <w:r w:rsidR="00EB31ED">
        <w:fldChar w:fldCharType="begin">
          <w:ffData>
            <w:name w:val="文字1"/>
            <w:enabled/>
            <w:calcOnExit w:val="0"/>
            <w:textInput>
              <w:default w:val="XXX"/>
            </w:textInput>
          </w:ffData>
        </w:fldChar>
      </w:r>
      <w:bookmarkStart w:id="5" w:name="文字1"/>
      <w:r w:rsidR="00EB31ED">
        <w:instrText xml:space="preserve"> FORMTEXT </w:instrText>
      </w:r>
      <w:r w:rsidR="00EB31ED">
        <w:fldChar w:fldCharType="separate"/>
      </w:r>
      <w:r w:rsidR="00044C2B">
        <w:t>XXX</w:t>
      </w:r>
      <w:r w:rsidR="00EB31ED">
        <w:fldChar w:fldCharType="end"/>
      </w:r>
      <w:bookmarkEnd w:id="5"/>
      <w:r w:rsidR="00634D9E">
        <w:t xml:space="preserve"> </w:t>
      </w:r>
      <w:r w:rsidR="00EB31ED">
        <w:fldChar w:fldCharType="begin">
          <w:ffData>
            <w:name w:val="NSTD_CODE_F"/>
            <w:enabled/>
            <w:calcOnExit w:val="0"/>
            <w:textInput>
              <w:default w:val="XXXX"/>
            </w:textInput>
          </w:ffData>
        </w:fldChar>
      </w:r>
      <w:bookmarkStart w:id="6" w:name="NSTD_CODE_F"/>
      <w:r w:rsidR="00EB31ED">
        <w:instrText xml:space="preserve"> FORMTEXT </w:instrText>
      </w:r>
      <w:r w:rsidR="00EB31ED">
        <w:fldChar w:fldCharType="separate"/>
      </w:r>
      <w:r w:rsidR="00EB31ED">
        <w:t>XXXX</w:t>
      </w:r>
      <w:r w:rsidR="00EB31ED">
        <w:fldChar w:fldCharType="end"/>
      </w:r>
      <w:bookmarkEnd w:id="6"/>
      <w:r w:rsidR="004644A6" w:rsidRPr="004644A6">
        <w:rPr>
          <w:rFonts w:hAnsi="黑体"/>
        </w:rPr>
        <w:t>—</w:t>
      </w:r>
      <w:r w:rsidR="00087A77">
        <w:fldChar w:fldCharType="begin">
          <w:ffData>
            <w:name w:val="NSTD_CODE_B"/>
            <w:enabled/>
            <w:calcOnExit w:val="0"/>
            <w:textInput>
              <w:default w:val="XXXX"/>
            </w:textInput>
          </w:ffData>
        </w:fldChar>
      </w:r>
      <w:bookmarkStart w:id="7" w:name="NSTD_CODE_B"/>
      <w:r w:rsidR="00087A77">
        <w:instrText xml:space="preserve"> FORMTEXT </w:instrText>
      </w:r>
      <w:r w:rsidR="00087A77">
        <w:fldChar w:fldCharType="separate"/>
      </w:r>
      <w:r w:rsidR="00087A77">
        <w:t>XXXX</w:t>
      </w:r>
      <w:r w:rsidR="00087A77">
        <w:fldChar w:fldCharType="end"/>
      </w:r>
      <w:bookmarkEnd w:id="7"/>
    </w:p>
    <w:p w14:paraId="5250B41E" w14:textId="77777777" w:rsidR="00E846C8" w:rsidRPr="001E4882" w:rsidRDefault="00087A77" w:rsidP="00A952D7">
      <w:pPr>
        <w:pStyle w:val="afffffffffff0"/>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Pr="001E4882">
        <w:rPr>
          <w:rFonts w:hAnsi="黑体"/>
        </w:rPr>
      </w:r>
      <w:r w:rsidRPr="001E4882">
        <w:rPr>
          <w:rFonts w:hAnsi="黑体"/>
        </w:rPr>
        <w:fldChar w:fldCharType="separate"/>
      </w:r>
      <w:r w:rsidR="00044C2B">
        <w:rPr>
          <w:rFonts w:hAnsi="黑体"/>
        </w:rPr>
        <w:t> </w:t>
      </w:r>
      <w:r w:rsidR="00044C2B">
        <w:rPr>
          <w:rFonts w:hAnsi="黑体"/>
        </w:rPr>
        <w:t> </w:t>
      </w:r>
      <w:r w:rsidR="00044C2B">
        <w:rPr>
          <w:rFonts w:hAnsi="黑体"/>
        </w:rPr>
        <w:t> </w:t>
      </w:r>
      <w:r w:rsidR="00044C2B">
        <w:rPr>
          <w:rFonts w:hAnsi="黑体"/>
        </w:rPr>
        <w:t> </w:t>
      </w:r>
      <w:r w:rsidR="00044C2B">
        <w:rPr>
          <w:rFonts w:hAnsi="黑体"/>
        </w:rPr>
        <w:t> </w:t>
      </w:r>
      <w:r w:rsidRPr="001E4882">
        <w:rPr>
          <w:rFonts w:hAnsi="黑体"/>
        </w:rPr>
        <w:fldChar w:fldCharType="end"/>
      </w:r>
      <w:bookmarkEnd w:id="8"/>
    </w:p>
    <w:p w14:paraId="7D1AC4FA" w14:textId="77777777"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5FDF26F0" wp14:editId="0EE5A1F4">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255CF9DE"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14:paraId="0703A21C" w14:textId="77777777" w:rsidR="006816A4" w:rsidRDefault="006816A4" w:rsidP="0036429C">
      <w:pPr>
        <w:pStyle w:val="afffff2"/>
        <w:framePr w:w="9639" w:h="6976" w:hRule="exact" w:hSpace="0" w:vSpace="0" w:wrap="around" w:hAnchor="page" w:y="6408"/>
        <w:jc w:val="center"/>
        <w:rPr>
          <w:rFonts w:ascii="黑体" w:eastAsia="黑体" w:hAnsi="黑体"/>
          <w:b w:val="0"/>
          <w:bCs w:val="0"/>
          <w:w w:val="100"/>
        </w:rPr>
      </w:pPr>
    </w:p>
    <w:p w14:paraId="316EC63E" w14:textId="2E604F9A" w:rsidR="006816A4" w:rsidRDefault="00562308" w:rsidP="00463B77">
      <w:pPr>
        <w:pStyle w:val="afffffffffff1"/>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BF6146">
        <w:t>预装式岸电电源系统</w:t>
      </w:r>
      <w:r>
        <w:fldChar w:fldCharType="end"/>
      </w:r>
      <w:bookmarkEnd w:id="9"/>
    </w:p>
    <w:p w14:paraId="01B8099A" w14:textId="77777777" w:rsidR="00815419" w:rsidRPr="00815419" w:rsidRDefault="00815419" w:rsidP="00324EDD">
      <w:pPr>
        <w:framePr w:w="9639" w:h="6974" w:hRule="exact" w:wrap="around" w:vAnchor="page" w:hAnchor="page" w:x="1419" w:y="6408" w:anchorLock="1"/>
        <w:ind w:left="-1418"/>
      </w:pPr>
    </w:p>
    <w:p w14:paraId="0C54FA97" w14:textId="77777777" w:rsidR="00755402" w:rsidRPr="008B50C8" w:rsidRDefault="00F515EE" w:rsidP="00463B77">
      <w:pPr>
        <w:pStyle w:val="affffffff1"/>
        <w:framePr w:w="9639" w:h="6974" w:hRule="exact" w:wrap="around" w:vAnchor="page" w:hAnchor="page" w:x="1419" w:y="6408" w:anchorLock="1"/>
        <w:textAlignment w:val="bottom"/>
        <w:rPr>
          <w:rFonts w:eastAsia="黑体"/>
          <w:noProof/>
          <w:szCs w:val="28"/>
        </w:rPr>
      </w:pPr>
      <w:r>
        <w:rPr>
          <w:rFonts w:eastAsia="黑体"/>
          <w:noProof/>
          <w:szCs w:val="28"/>
        </w:rPr>
        <w:fldChar w:fldCharType="begin">
          <w:ffData>
            <w:name w:val="ESTD_NAME"/>
            <w:enabled/>
            <w:calcOnExit w:val="0"/>
            <w:textInput>
              <w:default w:val="点击此处添加标准名称的英文译名"/>
            </w:textInput>
          </w:ffData>
        </w:fldChar>
      </w:r>
      <w:bookmarkStart w:id="10" w:name="ESTD_NAME"/>
      <w:r>
        <w:rPr>
          <w:rFonts w:eastAsia="黑体"/>
          <w:noProof/>
          <w:szCs w:val="28"/>
        </w:rPr>
        <w:instrText xml:space="preserve"> FORMTEXT </w:instrText>
      </w:r>
      <w:r>
        <w:rPr>
          <w:rFonts w:eastAsia="黑体"/>
          <w:noProof/>
          <w:szCs w:val="28"/>
        </w:rPr>
      </w:r>
      <w:r>
        <w:rPr>
          <w:rFonts w:eastAsia="黑体"/>
          <w:noProof/>
          <w:szCs w:val="28"/>
        </w:rPr>
        <w:fldChar w:fldCharType="separate"/>
      </w:r>
      <w:r w:rsidR="006C5F00" w:rsidRPr="006C5F00">
        <w:rPr>
          <w:rFonts w:eastAsia="黑体"/>
          <w:noProof/>
          <w:szCs w:val="28"/>
        </w:rPr>
        <w:t>Technical specification for prefabricated shore power supply system</w:t>
      </w:r>
      <w:r>
        <w:rPr>
          <w:rFonts w:eastAsia="黑体"/>
          <w:noProof/>
          <w:szCs w:val="28"/>
        </w:rPr>
        <w:fldChar w:fldCharType="end"/>
      </w:r>
      <w:bookmarkEnd w:id="10"/>
    </w:p>
    <w:p w14:paraId="331E3BB0" w14:textId="77777777" w:rsidR="00815419" w:rsidRPr="00324EDD" w:rsidRDefault="00815419" w:rsidP="00324EDD">
      <w:pPr>
        <w:framePr w:w="9639" w:h="6974" w:hRule="exact" w:wrap="around" w:vAnchor="page" w:hAnchor="page" w:x="1419" w:y="6408" w:anchorLock="1"/>
        <w:spacing w:line="760" w:lineRule="exact"/>
        <w:ind w:left="-1418"/>
      </w:pPr>
    </w:p>
    <w:p w14:paraId="29E4AEB0" w14:textId="77777777" w:rsidR="00B87131" w:rsidRPr="008B50C8" w:rsidRDefault="00B87131" w:rsidP="00463B77">
      <w:pPr>
        <w:pStyle w:val="affffffff1"/>
        <w:framePr w:w="9639" w:h="6974" w:hRule="exact" w:wrap="around" w:vAnchor="page" w:hAnchor="page" w:x="1419" w:y="6408" w:anchorLock="1"/>
        <w:textAlignment w:val="bottom"/>
        <w:rPr>
          <w:rFonts w:eastAsia="黑体"/>
          <w:noProof/>
          <w:szCs w:val="28"/>
        </w:rPr>
      </w:pPr>
    </w:p>
    <w:p w14:paraId="450E65C6" w14:textId="65AA35B9" w:rsidR="00CA7AFD" w:rsidRPr="00AC4D95" w:rsidRDefault="00267AD5" w:rsidP="00463B77">
      <w:pPr>
        <w:pStyle w:val="affffffff1"/>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Pr>
          <w:noProof/>
          <w:sz w:val="24"/>
          <w:szCs w:val="28"/>
        </w:rPr>
      </w:r>
      <w:r>
        <w:rPr>
          <w:noProof/>
          <w:sz w:val="24"/>
          <w:szCs w:val="28"/>
        </w:rPr>
        <w:fldChar w:fldCharType="end"/>
      </w:r>
      <w:bookmarkEnd w:id="11"/>
    </w:p>
    <w:p w14:paraId="5463383B" w14:textId="77777777" w:rsidR="0036429C" w:rsidRDefault="00B378E5" w:rsidP="00463B77">
      <w:pPr>
        <w:pStyle w:val="affffffff1"/>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1F7508">
        <w:rPr>
          <w:rFonts w:hint="eastAsia"/>
          <w:noProof/>
          <w:sz w:val="21"/>
          <w:szCs w:val="28"/>
        </w:rPr>
        <w:t>（本草案完成时间：</w:t>
      </w:r>
      <w:r w:rsidR="001F7508">
        <w:rPr>
          <w:rFonts w:hint="eastAsia"/>
          <w:noProof/>
          <w:sz w:val="21"/>
          <w:szCs w:val="28"/>
        </w:rPr>
        <w:t>2022</w:t>
      </w:r>
      <w:r w:rsidR="001F7508">
        <w:rPr>
          <w:rFonts w:hint="eastAsia"/>
          <w:noProof/>
          <w:sz w:val="21"/>
          <w:szCs w:val="28"/>
        </w:rPr>
        <w:t>年</w:t>
      </w:r>
      <w:r w:rsidR="001F7508">
        <w:rPr>
          <w:rFonts w:hint="eastAsia"/>
          <w:noProof/>
          <w:sz w:val="21"/>
          <w:szCs w:val="28"/>
        </w:rPr>
        <w:t>3</w:t>
      </w:r>
      <w:r w:rsidR="001F7508">
        <w:rPr>
          <w:rFonts w:hint="eastAsia"/>
          <w:noProof/>
          <w:sz w:val="21"/>
          <w:szCs w:val="28"/>
        </w:rPr>
        <w:t>月</w:t>
      </w:r>
      <w:r w:rsidR="001F7508">
        <w:rPr>
          <w:rFonts w:hint="eastAsia"/>
          <w:noProof/>
          <w:sz w:val="21"/>
          <w:szCs w:val="28"/>
        </w:rPr>
        <w:t>9</w:t>
      </w:r>
      <w:r w:rsidR="001F7508">
        <w:rPr>
          <w:rFonts w:hint="eastAsia"/>
          <w:noProof/>
          <w:sz w:val="21"/>
          <w:szCs w:val="28"/>
        </w:rPr>
        <w:t>日）</w:t>
      </w:r>
      <w:r>
        <w:rPr>
          <w:noProof/>
          <w:sz w:val="21"/>
          <w:szCs w:val="28"/>
        </w:rPr>
        <w:fldChar w:fldCharType="end"/>
      </w:r>
      <w:bookmarkEnd w:id="12"/>
    </w:p>
    <w:p w14:paraId="7D7102C0" w14:textId="77777777" w:rsidR="00DE703F" w:rsidRPr="00A6537A" w:rsidRDefault="008620FC" w:rsidP="00463B77">
      <w:pPr>
        <w:pStyle w:val="affffffff1"/>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000000">
        <w:rPr>
          <w:b/>
          <w:noProof/>
          <w:sz w:val="21"/>
          <w:szCs w:val="28"/>
        </w:rPr>
      </w:r>
      <w:r w:rsidR="00000000">
        <w:rPr>
          <w:b/>
          <w:noProof/>
          <w:sz w:val="21"/>
          <w:szCs w:val="28"/>
        </w:rPr>
        <w:fldChar w:fldCharType="separate"/>
      </w:r>
      <w:r w:rsidRPr="00A6537A">
        <w:rPr>
          <w:b/>
          <w:noProof/>
          <w:sz w:val="21"/>
          <w:szCs w:val="28"/>
        </w:rPr>
        <w:fldChar w:fldCharType="end"/>
      </w:r>
      <w:bookmarkEnd w:id="13"/>
    </w:p>
    <w:p w14:paraId="73837F5A" w14:textId="77777777" w:rsidR="00CD50A1" w:rsidRDefault="00087A77" w:rsidP="00EE7869">
      <w:pPr>
        <w:pStyle w:val="affffffffffd"/>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sidR="001F7508">
        <w:rPr>
          <w:rFonts w:ascii="黑体"/>
        </w:rPr>
        <w:t>2022</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发布</w:t>
      </w:r>
    </w:p>
    <w:p w14:paraId="16B9866D" w14:textId="77777777" w:rsidR="00CD50A1" w:rsidRDefault="00087A77" w:rsidP="00EE7869">
      <w:pPr>
        <w:pStyle w:val="affffffffffe"/>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sidR="001F7508">
        <w:rPr>
          <w:rFonts w:ascii="黑体"/>
        </w:rPr>
        <w:t>2023</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9"/>
      <w:r w:rsidR="00CD50A1">
        <w:rPr>
          <w:rFonts w:hint="eastAsia"/>
        </w:rPr>
        <w:t>实施</w:t>
      </w:r>
    </w:p>
    <w:p w14:paraId="6666B845" w14:textId="77777777" w:rsidR="007B7453" w:rsidRPr="004C7E8B" w:rsidRDefault="007B7453" w:rsidP="004C25A2">
      <w:pPr>
        <w:pStyle w:val="afffffffff1"/>
        <w:framePr w:h="584" w:hRule="exact" w:hSpace="181" w:vSpace="181" w:wrap="around" w:y="14800"/>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1F7508">
        <w:rPr>
          <w:rFonts w:hAnsi="黑体" w:hint="eastAsia"/>
          <w:w w:val="100"/>
          <w:sz w:val="28"/>
        </w:rPr>
        <w:t>中国港口协会</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f6"/>
          <w:rFonts w:hAnsi="黑体" w:hint="eastAsia"/>
          <w:position w:val="0"/>
        </w:rPr>
        <w:t>发</w:t>
      </w:r>
      <w:r w:rsidRPr="004C7E8B">
        <w:rPr>
          <w:rStyle w:val="affffffffffff6"/>
          <w:rFonts w:hAnsi="黑体" w:hint="eastAsia"/>
          <w:spacing w:val="0"/>
          <w:position w:val="0"/>
        </w:rPr>
        <w:t>布</w:t>
      </w:r>
    </w:p>
    <w:p w14:paraId="0DB82382" w14:textId="77777777" w:rsidR="00A02BAE" w:rsidRPr="00CD50A1" w:rsidRDefault="006A37B9" w:rsidP="00A02BAE">
      <w:pPr>
        <w:rPr>
          <w:rFonts w:ascii="宋体" w:hAnsi="宋体"/>
          <w:sz w:val="28"/>
          <w:szCs w:val="28"/>
        </w:rPr>
        <w:sectPr w:rsidR="00A02BAE" w:rsidRPr="00CD50A1" w:rsidSect="001665F2">
          <w:headerReference w:type="default" r:id="rId10"/>
          <w:footerReference w:type="even" r:id="rId11"/>
          <w:headerReference w:type="first" r:id="rId12"/>
          <w:footerReference w:type="first" r:id="rId13"/>
          <w:type w:val="continuous"/>
          <w:pgSz w:w="11906" w:h="16838" w:code="9"/>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430086B9" wp14:editId="063D40E6">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C726311"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14:paraId="6C36F00A" w14:textId="77777777" w:rsidR="001F7508" w:rsidRDefault="001F7508" w:rsidP="001F7508">
      <w:pPr>
        <w:pStyle w:val="affffffe"/>
        <w:spacing w:after="360"/>
      </w:pPr>
      <w:bookmarkStart w:id="21" w:name="BookMark1"/>
      <w:r w:rsidRPr="001F7508">
        <w:rPr>
          <w:spacing w:val="320"/>
        </w:rPr>
        <w:lastRenderedPageBreak/>
        <w:t>目</w:t>
      </w:r>
      <w:r>
        <w:t>次</w:t>
      </w:r>
    </w:p>
    <w:p w14:paraId="610CDFF7" w14:textId="76249DBA" w:rsidR="00F3152A" w:rsidRDefault="001F7508">
      <w:pPr>
        <w:pStyle w:val="TOC1"/>
        <w:rPr>
          <w:rFonts w:asciiTheme="minorHAnsi" w:eastAsiaTheme="minorEastAsia" w:hAnsiTheme="minorHAnsi" w:cstheme="minorBidi"/>
          <w:noProof/>
          <w:szCs w:val="22"/>
          <w14:ligatures w14:val="standardContextual"/>
        </w:rPr>
      </w:pPr>
      <w:r w:rsidRPr="001F7508">
        <w:fldChar w:fldCharType="begin"/>
      </w:r>
      <w:r w:rsidRPr="001F7508">
        <w:instrText xml:space="preserve"> TOC \o "1-1" \h \t "标准文件_一级条标题,2,标准文件_附录一级条标题,2," </w:instrText>
      </w:r>
      <w:r w:rsidRPr="001F7508">
        <w:fldChar w:fldCharType="separate"/>
      </w:r>
      <w:hyperlink w:anchor="_Toc136187127" w:history="1">
        <w:r w:rsidR="00F3152A" w:rsidRPr="005C54A5">
          <w:rPr>
            <w:rStyle w:val="afffffffa"/>
            <w:noProof/>
            <w:spacing w:val="320"/>
          </w:rPr>
          <w:t>前</w:t>
        </w:r>
        <w:r w:rsidR="00F3152A" w:rsidRPr="005C54A5">
          <w:rPr>
            <w:rStyle w:val="afffffffa"/>
            <w:noProof/>
          </w:rPr>
          <w:t>言</w:t>
        </w:r>
        <w:r w:rsidR="00F3152A">
          <w:rPr>
            <w:noProof/>
          </w:rPr>
          <w:tab/>
        </w:r>
        <w:r w:rsidR="00F3152A">
          <w:rPr>
            <w:noProof/>
          </w:rPr>
          <w:fldChar w:fldCharType="begin"/>
        </w:r>
        <w:r w:rsidR="00F3152A">
          <w:rPr>
            <w:noProof/>
          </w:rPr>
          <w:instrText xml:space="preserve"> PAGEREF _Toc136187127 \h </w:instrText>
        </w:r>
        <w:r w:rsidR="00F3152A">
          <w:rPr>
            <w:noProof/>
          </w:rPr>
        </w:r>
        <w:r w:rsidR="00F3152A">
          <w:rPr>
            <w:noProof/>
          </w:rPr>
          <w:fldChar w:fldCharType="separate"/>
        </w:r>
        <w:r w:rsidR="00F3152A">
          <w:rPr>
            <w:noProof/>
          </w:rPr>
          <w:t>II</w:t>
        </w:r>
        <w:r w:rsidR="00F3152A">
          <w:rPr>
            <w:noProof/>
          </w:rPr>
          <w:fldChar w:fldCharType="end"/>
        </w:r>
      </w:hyperlink>
    </w:p>
    <w:p w14:paraId="45F8FE77" w14:textId="0F4410D2" w:rsidR="00F3152A" w:rsidRDefault="00000000">
      <w:pPr>
        <w:pStyle w:val="TOC1"/>
        <w:rPr>
          <w:rFonts w:asciiTheme="minorHAnsi" w:eastAsiaTheme="minorEastAsia" w:hAnsiTheme="minorHAnsi" w:cstheme="minorBidi"/>
          <w:noProof/>
          <w:szCs w:val="22"/>
          <w14:ligatures w14:val="standardContextual"/>
        </w:rPr>
      </w:pPr>
      <w:hyperlink w:anchor="_Toc136187128" w:history="1">
        <w:r w:rsidR="00F3152A" w:rsidRPr="005C54A5">
          <w:rPr>
            <w:rStyle w:val="afffffffa"/>
            <w:noProof/>
          </w:rPr>
          <w:t>1 范围</w:t>
        </w:r>
        <w:r w:rsidR="00F3152A">
          <w:rPr>
            <w:noProof/>
          </w:rPr>
          <w:tab/>
        </w:r>
        <w:r w:rsidR="00F3152A">
          <w:rPr>
            <w:noProof/>
          </w:rPr>
          <w:fldChar w:fldCharType="begin"/>
        </w:r>
        <w:r w:rsidR="00F3152A">
          <w:rPr>
            <w:noProof/>
          </w:rPr>
          <w:instrText xml:space="preserve"> PAGEREF _Toc136187128 \h </w:instrText>
        </w:r>
        <w:r w:rsidR="00F3152A">
          <w:rPr>
            <w:noProof/>
          </w:rPr>
        </w:r>
        <w:r w:rsidR="00F3152A">
          <w:rPr>
            <w:noProof/>
          </w:rPr>
          <w:fldChar w:fldCharType="separate"/>
        </w:r>
        <w:r w:rsidR="00F3152A">
          <w:rPr>
            <w:noProof/>
          </w:rPr>
          <w:t>1</w:t>
        </w:r>
        <w:r w:rsidR="00F3152A">
          <w:rPr>
            <w:noProof/>
          </w:rPr>
          <w:fldChar w:fldCharType="end"/>
        </w:r>
      </w:hyperlink>
    </w:p>
    <w:p w14:paraId="7C46FF1B" w14:textId="4A94DFD3" w:rsidR="00F3152A" w:rsidRDefault="00000000">
      <w:pPr>
        <w:pStyle w:val="TOC1"/>
        <w:rPr>
          <w:rFonts w:asciiTheme="minorHAnsi" w:eastAsiaTheme="minorEastAsia" w:hAnsiTheme="minorHAnsi" w:cstheme="minorBidi"/>
          <w:noProof/>
          <w:szCs w:val="22"/>
          <w14:ligatures w14:val="standardContextual"/>
        </w:rPr>
      </w:pPr>
      <w:hyperlink w:anchor="_Toc136187129" w:history="1">
        <w:r w:rsidR="00F3152A" w:rsidRPr="005C54A5">
          <w:rPr>
            <w:rStyle w:val="afffffffa"/>
            <w:noProof/>
          </w:rPr>
          <w:t>2 规范性引用文件</w:t>
        </w:r>
        <w:r w:rsidR="00F3152A">
          <w:rPr>
            <w:noProof/>
          </w:rPr>
          <w:tab/>
        </w:r>
        <w:r w:rsidR="00F3152A">
          <w:rPr>
            <w:noProof/>
          </w:rPr>
          <w:fldChar w:fldCharType="begin"/>
        </w:r>
        <w:r w:rsidR="00F3152A">
          <w:rPr>
            <w:noProof/>
          </w:rPr>
          <w:instrText xml:space="preserve"> PAGEREF _Toc136187129 \h </w:instrText>
        </w:r>
        <w:r w:rsidR="00F3152A">
          <w:rPr>
            <w:noProof/>
          </w:rPr>
        </w:r>
        <w:r w:rsidR="00F3152A">
          <w:rPr>
            <w:noProof/>
          </w:rPr>
          <w:fldChar w:fldCharType="separate"/>
        </w:r>
        <w:r w:rsidR="00F3152A">
          <w:rPr>
            <w:noProof/>
          </w:rPr>
          <w:t>1</w:t>
        </w:r>
        <w:r w:rsidR="00F3152A">
          <w:rPr>
            <w:noProof/>
          </w:rPr>
          <w:fldChar w:fldCharType="end"/>
        </w:r>
      </w:hyperlink>
    </w:p>
    <w:p w14:paraId="4AB5B3E2" w14:textId="0E81EE12" w:rsidR="00F3152A" w:rsidRDefault="00000000">
      <w:pPr>
        <w:pStyle w:val="TOC1"/>
        <w:rPr>
          <w:rFonts w:asciiTheme="minorHAnsi" w:eastAsiaTheme="minorEastAsia" w:hAnsiTheme="minorHAnsi" w:cstheme="minorBidi"/>
          <w:noProof/>
          <w:szCs w:val="22"/>
          <w14:ligatures w14:val="standardContextual"/>
        </w:rPr>
      </w:pPr>
      <w:hyperlink w:anchor="_Toc136187130" w:history="1">
        <w:r w:rsidR="00F3152A" w:rsidRPr="005C54A5">
          <w:rPr>
            <w:rStyle w:val="afffffffa"/>
            <w:noProof/>
          </w:rPr>
          <w:t>3 术语和定义</w:t>
        </w:r>
        <w:r w:rsidR="00F3152A">
          <w:rPr>
            <w:noProof/>
          </w:rPr>
          <w:tab/>
        </w:r>
        <w:r w:rsidR="00F3152A">
          <w:rPr>
            <w:noProof/>
          </w:rPr>
          <w:fldChar w:fldCharType="begin"/>
        </w:r>
        <w:r w:rsidR="00F3152A">
          <w:rPr>
            <w:noProof/>
          </w:rPr>
          <w:instrText xml:space="preserve"> PAGEREF _Toc136187130 \h </w:instrText>
        </w:r>
        <w:r w:rsidR="00F3152A">
          <w:rPr>
            <w:noProof/>
          </w:rPr>
        </w:r>
        <w:r w:rsidR="00F3152A">
          <w:rPr>
            <w:noProof/>
          </w:rPr>
          <w:fldChar w:fldCharType="separate"/>
        </w:r>
        <w:r w:rsidR="00F3152A">
          <w:rPr>
            <w:noProof/>
          </w:rPr>
          <w:t>1</w:t>
        </w:r>
        <w:r w:rsidR="00F3152A">
          <w:rPr>
            <w:noProof/>
          </w:rPr>
          <w:fldChar w:fldCharType="end"/>
        </w:r>
      </w:hyperlink>
    </w:p>
    <w:p w14:paraId="37C2AF5B" w14:textId="65C9B912" w:rsidR="00F3152A" w:rsidRDefault="00000000">
      <w:pPr>
        <w:pStyle w:val="TOC1"/>
        <w:rPr>
          <w:rFonts w:asciiTheme="minorHAnsi" w:eastAsiaTheme="minorEastAsia" w:hAnsiTheme="minorHAnsi" w:cstheme="minorBidi"/>
          <w:noProof/>
          <w:szCs w:val="22"/>
          <w14:ligatures w14:val="standardContextual"/>
        </w:rPr>
      </w:pPr>
      <w:hyperlink w:anchor="_Toc136187131" w:history="1">
        <w:r w:rsidR="00F3152A" w:rsidRPr="005C54A5">
          <w:rPr>
            <w:rStyle w:val="afffffffa"/>
            <w:rFonts w:hAnsi="黑体"/>
            <w:noProof/>
          </w:rPr>
          <w:t>4 分类和构成</w:t>
        </w:r>
        <w:r w:rsidR="00F3152A">
          <w:rPr>
            <w:noProof/>
          </w:rPr>
          <w:tab/>
        </w:r>
        <w:r w:rsidR="00F3152A">
          <w:rPr>
            <w:noProof/>
          </w:rPr>
          <w:fldChar w:fldCharType="begin"/>
        </w:r>
        <w:r w:rsidR="00F3152A">
          <w:rPr>
            <w:noProof/>
          </w:rPr>
          <w:instrText xml:space="preserve"> PAGEREF _Toc136187131 \h </w:instrText>
        </w:r>
        <w:r w:rsidR="00F3152A">
          <w:rPr>
            <w:noProof/>
          </w:rPr>
        </w:r>
        <w:r w:rsidR="00F3152A">
          <w:rPr>
            <w:noProof/>
          </w:rPr>
          <w:fldChar w:fldCharType="separate"/>
        </w:r>
        <w:r w:rsidR="00F3152A">
          <w:rPr>
            <w:noProof/>
          </w:rPr>
          <w:t>3</w:t>
        </w:r>
        <w:r w:rsidR="00F3152A">
          <w:rPr>
            <w:noProof/>
          </w:rPr>
          <w:fldChar w:fldCharType="end"/>
        </w:r>
      </w:hyperlink>
    </w:p>
    <w:p w14:paraId="42CE101F" w14:textId="17FFCF4E" w:rsidR="00F3152A" w:rsidRDefault="00000000">
      <w:pPr>
        <w:pStyle w:val="TOC2"/>
        <w:rPr>
          <w:rFonts w:asciiTheme="minorHAnsi" w:eastAsiaTheme="minorEastAsia" w:hAnsiTheme="minorHAnsi" w:cstheme="minorBidi"/>
          <w:noProof/>
          <w:szCs w:val="22"/>
          <w14:ligatures w14:val="standardContextual"/>
        </w:rPr>
      </w:pPr>
      <w:hyperlink w:anchor="_Toc136187132" w:history="1">
        <w:r w:rsidR="00F3152A" w:rsidRPr="005C54A5">
          <w:rPr>
            <w:rStyle w:val="afffffffa"/>
            <w:noProof/>
            <w14:scene3d>
              <w14:camera w14:prst="orthographicFront"/>
              <w14:lightRig w14:rig="threePt" w14:dir="t">
                <w14:rot w14:lat="0" w14:lon="0" w14:rev="0"/>
              </w14:lightRig>
            </w14:scene3d>
          </w:rPr>
          <w:t>4.1</w:t>
        </w:r>
        <w:r w:rsidR="00F3152A" w:rsidRPr="005C54A5">
          <w:rPr>
            <w:rStyle w:val="afffffffa"/>
            <w:noProof/>
          </w:rPr>
          <w:t xml:space="preserve"> 预装式岸电电源系统分类</w:t>
        </w:r>
        <w:r w:rsidR="00F3152A">
          <w:rPr>
            <w:noProof/>
          </w:rPr>
          <w:tab/>
        </w:r>
        <w:r w:rsidR="00F3152A">
          <w:rPr>
            <w:noProof/>
          </w:rPr>
          <w:fldChar w:fldCharType="begin"/>
        </w:r>
        <w:r w:rsidR="00F3152A">
          <w:rPr>
            <w:noProof/>
          </w:rPr>
          <w:instrText xml:space="preserve"> PAGEREF _Toc136187132 \h </w:instrText>
        </w:r>
        <w:r w:rsidR="00F3152A">
          <w:rPr>
            <w:noProof/>
          </w:rPr>
        </w:r>
        <w:r w:rsidR="00F3152A">
          <w:rPr>
            <w:noProof/>
          </w:rPr>
          <w:fldChar w:fldCharType="separate"/>
        </w:r>
        <w:r w:rsidR="00F3152A">
          <w:rPr>
            <w:noProof/>
          </w:rPr>
          <w:t>3</w:t>
        </w:r>
        <w:r w:rsidR="00F3152A">
          <w:rPr>
            <w:noProof/>
          </w:rPr>
          <w:fldChar w:fldCharType="end"/>
        </w:r>
      </w:hyperlink>
    </w:p>
    <w:p w14:paraId="764D5BD6" w14:textId="00567A7C" w:rsidR="00F3152A" w:rsidRDefault="00000000">
      <w:pPr>
        <w:pStyle w:val="TOC2"/>
        <w:rPr>
          <w:rFonts w:asciiTheme="minorHAnsi" w:eastAsiaTheme="minorEastAsia" w:hAnsiTheme="minorHAnsi" w:cstheme="minorBidi"/>
          <w:noProof/>
          <w:szCs w:val="22"/>
          <w14:ligatures w14:val="standardContextual"/>
        </w:rPr>
      </w:pPr>
      <w:hyperlink w:anchor="_Toc136187133" w:history="1">
        <w:r w:rsidR="00F3152A" w:rsidRPr="005C54A5">
          <w:rPr>
            <w:rStyle w:val="afffffffa"/>
            <w:noProof/>
            <w14:scene3d>
              <w14:camera w14:prst="orthographicFront"/>
              <w14:lightRig w14:rig="threePt" w14:dir="t">
                <w14:rot w14:lat="0" w14:lon="0" w14:rev="0"/>
              </w14:lightRig>
            </w14:scene3d>
          </w:rPr>
          <w:t>4.2</w:t>
        </w:r>
        <w:r w:rsidR="00F3152A" w:rsidRPr="005C54A5">
          <w:rPr>
            <w:rStyle w:val="afffffffa"/>
            <w:noProof/>
          </w:rPr>
          <w:t xml:space="preserve"> 预装式岸电电源构成</w:t>
        </w:r>
        <w:r w:rsidR="00F3152A">
          <w:rPr>
            <w:noProof/>
          </w:rPr>
          <w:tab/>
        </w:r>
        <w:r w:rsidR="00F3152A">
          <w:rPr>
            <w:noProof/>
          </w:rPr>
          <w:fldChar w:fldCharType="begin"/>
        </w:r>
        <w:r w:rsidR="00F3152A">
          <w:rPr>
            <w:noProof/>
          </w:rPr>
          <w:instrText xml:space="preserve"> PAGEREF _Toc136187133 \h </w:instrText>
        </w:r>
        <w:r w:rsidR="00F3152A">
          <w:rPr>
            <w:noProof/>
          </w:rPr>
        </w:r>
        <w:r w:rsidR="00F3152A">
          <w:rPr>
            <w:noProof/>
          </w:rPr>
          <w:fldChar w:fldCharType="separate"/>
        </w:r>
        <w:r w:rsidR="00F3152A">
          <w:rPr>
            <w:noProof/>
          </w:rPr>
          <w:t>3</w:t>
        </w:r>
        <w:r w:rsidR="00F3152A">
          <w:rPr>
            <w:noProof/>
          </w:rPr>
          <w:fldChar w:fldCharType="end"/>
        </w:r>
      </w:hyperlink>
    </w:p>
    <w:p w14:paraId="10C91423" w14:textId="42A02CCD" w:rsidR="00F3152A" w:rsidRDefault="00000000">
      <w:pPr>
        <w:pStyle w:val="TOC1"/>
        <w:rPr>
          <w:rFonts w:asciiTheme="minorHAnsi" w:eastAsiaTheme="minorEastAsia" w:hAnsiTheme="minorHAnsi" w:cstheme="minorBidi"/>
          <w:noProof/>
          <w:szCs w:val="22"/>
          <w14:ligatures w14:val="standardContextual"/>
        </w:rPr>
      </w:pPr>
      <w:hyperlink w:anchor="_Toc136187168" w:history="1">
        <w:r w:rsidR="00F3152A" w:rsidRPr="005C54A5">
          <w:rPr>
            <w:rStyle w:val="afffffffa"/>
            <w:noProof/>
          </w:rPr>
          <w:t>5</w:t>
        </w:r>
        <w:r w:rsidR="00F3152A" w:rsidRPr="005C54A5">
          <w:rPr>
            <w:rStyle w:val="afffffffa"/>
            <w:rFonts w:ascii="Times New Roman"/>
            <w:noProof/>
          </w:rPr>
          <w:t xml:space="preserve"> </w:t>
        </w:r>
        <w:r w:rsidR="00F3152A" w:rsidRPr="005C54A5">
          <w:rPr>
            <w:rStyle w:val="afffffffa"/>
            <w:rFonts w:ascii="Times New Roman"/>
            <w:noProof/>
          </w:rPr>
          <w:t>一般</w:t>
        </w:r>
        <w:r w:rsidR="00F3152A" w:rsidRPr="005C54A5">
          <w:rPr>
            <w:rStyle w:val="afffffffa"/>
            <w:noProof/>
          </w:rPr>
          <w:t>要求</w:t>
        </w:r>
        <w:r w:rsidR="00F3152A">
          <w:rPr>
            <w:noProof/>
          </w:rPr>
          <w:tab/>
        </w:r>
        <w:r w:rsidR="00F3152A">
          <w:rPr>
            <w:noProof/>
          </w:rPr>
          <w:fldChar w:fldCharType="begin"/>
        </w:r>
        <w:r w:rsidR="00F3152A">
          <w:rPr>
            <w:noProof/>
          </w:rPr>
          <w:instrText xml:space="preserve"> PAGEREF _Toc136187168 \h </w:instrText>
        </w:r>
        <w:r w:rsidR="00F3152A">
          <w:rPr>
            <w:noProof/>
          </w:rPr>
        </w:r>
        <w:r w:rsidR="00F3152A">
          <w:rPr>
            <w:noProof/>
          </w:rPr>
          <w:fldChar w:fldCharType="separate"/>
        </w:r>
        <w:r w:rsidR="00F3152A">
          <w:rPr>
            <w:noProof/>
          </w:rPr>
          <w:t>5</w:t>
        </w:r>
        <w:r w:rsidR="00F3152A">
          <w:rPr>
            <w:noProof/>
          </w:rPr>
          <w:fldChar w:fldCharType="end"/>
        </w:r>
      </w:hyperlink>
    </w:p>
    <w:p w14:paraId="0D162BB4" w14:textId="3CF01BF6" w:rsidR="00F3152A" w:rsidRDefault="00000000">
      <w:pPr>
        <w:pStyle w:val="TOC2"/>
        <w:rPr>
          <w:rFonts w:asciiTheme="minorHAnsi" w:eastAsiaTheme="minorEastAsia" w:hAnsiTheme="minorHAnsi" w:cstheme="minorBidi"/>
          <w:noProof/>
          <w:szCs w:val="22"/>
          <w14:ligatures w14:val="standardContextual"/>
        </w:rPr>
      </w:pPr>
      <w:hyperlink w:anchor="_Toc136187169" w:history="1">
        <w:r w:rsidR="00F3152A" w:rsidRPr="005C54A5">
          <w:rPr>
            <w:rStyle w:val="afffffffa"/>
            <w:noProof/>
            <w14:scene3d>
              <w14:camera w14:prst="orthographicFront"/>
              <w14:lightRig w14:rig="threePt" w14:dir="t">
                <w14:rot w14:lat="0" w14:lon="0" w14:rev="0"/>
              </w14:lightRig>
            </w14:scene3d>
          </w:rPr>
          <w:t>5.1</w:t>
        </w:r>
        <w:r w:rsidR="00F3152A" w:rsidRPr="005C54A5">
          <w:rPr>
            <w:rStyle w:val="afffffffa"/>
            <w:noProof/>
          </w:rPr>
          <w:t xml:space="preserve"> 总体要求</w:t>
        </w:r>
        <w:r w:rsidR="00F3152A">
          <w:rPr>
            <w:noProof/>
          </w:rPr>
          <w:tab/>
        </w:r>
        <w:r w:rsidR="00F3152A">
          <w:rPr>
            <w:noProof/>
          </w:rPr>
          <w:fldChar w:fldCharType="begin"/>
        </w:r>
        <w:r w:rsidR="00F3152A">
          <w:rPr>
            <w:noProof/>
          </w:rPr>
          <w:instrText xml:space="preserve"> PAGEREF _Toc136187169 \h </w:instrText>
        </w:r>
        <w:r w:rsidR="00F3152A">
          <w:rPr>
            <w:noProof/>
          </w:rPr>
        </w:r>
        <w:r w:rsidR="00F3152A">
          <w:rPr>
            <w:noProof/>
          </w:rPr>
          <w:fldChar w:fldCharType="separate"/>
        </w:r>
        <w:r w:rsidR="00F3152A">
          <w:rPr>
            <w:noProof/>
          </w:rPr>
          <w:t>5</w:t>
        </w:r>
        <w:r w:rsidR="00F3152A">
          <w:rPr>
            <w:noProof/>
          </w:rPr>
          <w:fldChar w:fldCharType="end"/>
        </w:r>
      </w:hyperlink>
    </w:p>
    <w:p w14:paraId="26975995" w14:textId="26982BC4" w:rsidR="00F3152A" w:rsidRDefault="00000000">
      <w:pPr>
        <w:pStyle w:val="TOC2"/>
        <w:rPr>
          <w:rFonts w:asciiTheme="minorHAnsi" w:eastAsiaTheme="minorEastAsia" w:hAnsiTheme="minorHAnsi" w:cstheme="minorBidi"/>
          <w:noProof/>
          <w:szCs w:val="22"/>
          <w14:ligatures w14:val="standardContextual"/>
        </w:rPr>
      </w:pPr>
      <w:hyperlink w:anchor="_Toc136187170" w:history="1">
        <w:r w:rsidR="00F3152A" w:rsidRPr="005C54A5">
          <w:rPr>
            <w:rStyle w:val="afffffffa"/>
            <w:noProof/>
            <w14:scene3d>
              <w14:camera w14:prst="orthographicFront"/>
              <w14:lightRig w14:rig="threePt" w14:dir="t">
                <w14:rot w14:lat="0" w14:lon="0" w14:rev="0"/>
              </w14:lightRig>
            </w14:scene3d>
          </w:rPr>
          <w:t>5.2</w:t>
        </w:r>
        <w:r w:rsidR="00F3152A" w:rsidRPr="005C54A5">
          <w:rPr>
            <w:rStyle w:val="afffffffa"/>
            <w:noProof/>
          </w:rPr>
          <w:t xml:space="preserve"> 箱体性能要求</w:t>
        </w:r>
        <w:r w:rsidR="00F3152A">
          <w:rPr>
            <w:noProof/>
          </w:rPr>
          <w:tab/>
        </w:r>
        <w:r w:rsidR="00F3152A">
          <w:rPr>
            <w:noProof/>
          </w:rPr>
          <w:fldChar w:fldCharType="begin"/>
        </w:r>
        <w:r w:rsidR="00F3152A">
          <w:rPr>
            <w:noProof/>
          </w:rPr>
          <w:instrText xml:space="preserve"> PAGEREF _Toc136187170 \h </w:instrText>
        </w:r>
        <w:r w:rsidR="00F3152A">
          <w:rPr>
            <w:noProof/>
          </w:rPr>
        </w:r>
        <w:r w:rsidR="00F3152A">
          <w:rPr>
            <w:noProof/>
          </w:rPr>
          <w:fldChar w:fldCharType="separate"/>
        </w:r>
        <w:r w:rsidR="00F3152A">
          <w:rPr>
            <w:noProof/>
          </w:rPr>
          <w:t>5</w:t>
        </w:r>
        <w:r w:rsidR="00F3152A">
          <w:rPr>
            <w:noProof/>
          </w:rPr>
          <w:fldChar w:fldCharType="end"/>
        </w:r>
      </w:hyperlink>
    </w:p>
    <w:p w14:paraId="17545DA8" w14:textId="02C98EDF" w:rsidR="00F3152A" w:rsidRDefault="00000000">
      <w:pPr>
        <w:pStyle w:val="TOC1"/>
        <w:rPr>
          <w:rFonts w:asciiTheme="minorHAnsi" w:eastAsiaTheme="minorEastAsia" w:hAnsiTheme="minorHAnsi" w:cstheme="minorBidi"/>
          <w:noProof/>
          <w:szCs w:val="22"/>
          <w14:ligatures w14:val="standardContextual"/>
        </w:rPr>
      </w:pPr>
      <w:hyperlink w:anchor="_Toc136187176" w:history="1">
        <w:r w:rsidR="00F3152A" w:rsidRPr="005C54A5">
          <w:rPr>
            <w:rStyle w:val="afffffffa"/>
            <w:noProof/>
          </w:rPr>
          <w:t>6 技术要求</w:t>
        </w:r>
        <w:r w:rsidR="00F3152A">
          <w:rPr>
            <w:noProof/>
          </w:rPr>
          <w:tab/>
        </w:r>
        <w:r w:rsidR="00F3152A">
          <w:rPr>
            <w:noProof/>
          </w:rPr>
          <w:fldChar w:fldCharType="begin"/>
        </w:r>
        <w:r w:rsidR="00F3152A">
          <w:rPr>
            <w:noProof/>
          </w:rPr>
          <w:instrText xml:space="preserve"> PAGEREF _Toc136187176 \h </w:instrText>
        </w:r>
        <w:r w:rsidR="00F3152A">
          <w:rPr>
            <w:noProof/>
          </w:rPr>
        </w:r>
        <w:r w:rsidR="00F3152A">
          <w:rPr>
            <w:noProof/>
          </w:rPr>
          <w:fldChar w:fldCharType="separate"/>
        </w:r>
        <w:r w:rsidR="00F3152A">
          <w:rPr>
            <w:noProof/>
          </w:rPr>
          <w:t>5</w:t>
        </w:r>
        <w:r w:rsidR="00F3152A">
          <w:rPr>
            <w:noProof/>
          </w:rPr>
          <w:fldChar w:fldCharType="end"/>
        </w:r>
      </w:hyperlink>
    </w:p>
    <w:p w14:paraId="1A99B62C" w14:textId="5F7999C1" w:rsidR="00F3152A" w:rsidRDefault="00000000">
      <w:pPr>
        <w:pStyle w:val="TOC2"/>
        <w:rPr>
          <w:rFonts w:asciiTheme="minorHAnsi" w:eastAsiaTheme="minorEastAsia" w:hAnsiTheme="minorHAnsi" w:cstheme="minorBidi"/>
          <w:noProof/>
          <w:szCs w:val="22"/>
          <w14:ligatures w14:val="standardContextual"/>
        </w:rPr>
      </w:pPr>
      <w:hyperlink w:anchor="_Toc136187177" w:history="1">
        <w:r w:rsidR="00F3152A" w:rsidRPr="005C54A5">
          <w:rPr>
            <w:rStyle w:val="afffffffa"/>
            <w:noProof/>
            <w14:scene3d>
              <w14:camera w14:prst="orthographicFront"/>
              <w14:lightRig w14:rig="threePt" w14:dir="t">
                <w14:rot w14:lat="0" w14:lon="0" w14:rev="0"/>
              </w14:lightRig>
            </w14:scene3d>
          </w:rPr>
          <w:t>6.1</w:t>
        </w:r>
        <w:r w:rsidR="00F3152A" w:rsidRPr="005C54A5">
          <w:rPr>
            <w:rStyle w:val="afffffffa"/>
            <w:noProof/>
          </w:rPr>
          <w:t xml:space="preserve"> 箱体功能要求</w:t>
        </w:r>
        <w:r w:rsidR="00F3152A">
          <w:rPr>
            <w:noProof/>
          </w:rPr>
          <w:tab/>
        </w:r>
        <w:r w:rsidR="00F3152A">
          <w:rPr>
            <w:noProof/>
          </w:rPr>
          <w:fldChar w:fldCharType="begin"/>
        </w:r>
        <w:r w:rsidR="00F3152A">
          <w:rPr>
            <w:noProof/>
          </w:rPr>
          <w:instrText xml:space="preserve"> PAGEREF _Toc136187177 \h </w:instrText>
        </w:r>
        <w:r w:rsidR="00F3152A">
          <w:rPr>
            <w:noProof/>
          </w:rPr>
        </w:r>
        <w:r w:rsidR="00F3152A">
          <w:rPr>
            <w:noProof/>
          </w:rPr>
          <w:fldChar w:fldCharType="separate"/>
        </w:r>
        <w:r w:rsidR="00F3152A">
          <w:rPr>
            <w:noProof/>
          </w:rPr>
          <w:t>5</w:t>
        </w:r>
        <w:r w:rsidR="00F3152A">
          <w:rPr>
            <w:noProof/>
          </w:rPr>
          <w:fldChar w:fldCharType="end"/>
        </w:r>
      </w:hyperlink>
    </w:p>
    <w:p w14:paraId="15EE7C0C" w14:textId="5220B8B4" w:rsidR="00F3152A" w:rsidRDefault="00000000">
      <w:pPr>
        <w:pStyle w:val="TOC2"/>
        <w:rPr>
          <w:rFonts w:asciiTheme="minorHAnsi" w:eastAsiaTheme="minorEastAsia" w:hAnsiTheme="minorHAnsi" w:cstheme="minorBidi"/>
          <w:noProof/>
          <w:szCs w:val="22"/>
          <w14:ligatures w14:val="standardContextual"/>
        </w:rPr>
      </w:pPr>
      <w:hyperlink w:anchor="_Toc136187178" w:history="1">
        <w:r w:rsidR="00F3152A" w:rsidRPr="005C54A5">
          <w:rPr>
            <w:rStyle w:val="afffffffa"/>
            <w:noProof/>
            <w14:scene3d>
              <w14:camera w14:prst="orthographicFront"/>
              <w14:lightRig w14:rig="threePt" w14:dir="t">
                <w14:rot w14:lat="0" w14:lon="0" w14:rev="0"/>
              </w14:lightRig>
            </w14:scene3d>
          </w:rPr>
          <w:t>6.2</w:t>
        </w:r>
        <w:r w:rsidR="00F3152A" w:rsidRPr="005C54A5">
          <w:rPr>
            <w:rStyle w:val="afffffffa"/>
            <w:noProof/>
          </w:rPr>
          <w:t xml:space="preserve"> 使用条件</w:t>
        </w:r>
        <w:r w:rsidR="00F3152A">
          <w:rPr>
            <w:noProof/>
          </w:rPr>
          <w:tab/>
        </w:r>
        <w:r w:rsidR="00F3152A">
          <w:rPr>
            <w:noProof/>
          </w:rPr>
          <w:fldChar w:fldCharType="begin"/>
        </w:r>
        <w:r w:rsidR="00F3152A">
          <w:rPr>
            <w:noProof/>
          </w:rPr>
          <w:instrText xml:space="preserve"> PAGEREF _Toc136187178 \h </w:instrText>
        </w:r>
        <w:r w:rsidR="00F3152A">
          <w:rPr>
            <w:noProof/>
          </w:rPr>
        </w:r>
        <w:r w:rsidR="00F3152A">
          <w:rPr>
            <w:noProof/>
          </w:rPr>
          <w:fldChar w:fldCharType="separate"/>
        </w:r>
        <w:r w:rsidR="00F3152A">
          <w:rPr>
            <w:noProof/>
          </w:rPr>
          <w:t>8</w:t>
        </w:r>
        <w:r w:rsidR="00F3152A">
          <w:rPr>
            <w:noProof/>
          </w:rPr>
          <w:fldChar w:fldCharType="end"/>
        </w:r>
      </w:hyperlink>
    </w:p>
    <w:p w14:paraId="79198577" w14:textId="52D38766" w:rsidR="00F3152A" w:rsidRDefault="00000000">
      <w:pPr>
        <w:pStyle w:val="TOC2"/>
        <w:rPr>
          <w:rFonts w:asciiTheme="minorHAnsi" w:eastAsiaTheme="minorEastAsia" w:hAnsiTheme="minorHAnsi" w:cstheme="minorBidi"/>
          <w:noProof/>
          <w:szCs w:val="22"/>
          <w14:ligatures w14:val="standardContextual"/>
        </w:rPr>
      </w:pPr>
      <w:hyperlink w:anchor="_Toc136187235" w:history="1">
        <w:r w:rsidR="00F3152A" w:rsidRPr="005C54A5">
          <w:rPr>
            <w:rStyle w:val="afffffffa"/>
            <w:noProof/>
            <w14:scene3d>
              <w14:camera w14:prst="orthographicFront"/>
              <w14:lightRig w14:rig="threePt" w14:dir="t">
                <w14:rot w14:lat="0" w14:lon="0" w14:rev="0"/>
              </w14:lightRig>
            </w14:scene3d>
          </w:rPr>
          <w:t>6.3</w:t>
        </w:r>
        <w:r w:rsidR="00F3152A" w:rsidRPr="005C54A5">
          <w:rPr>
            <w:rStyle w:val="afffffffa"/>
            <w:noProof/>
          </w:rPr>
          <w:t xml:space="preserve"> 功能要求</w:t>
        </w:r>
        <w:r w:rsidR="00F3152A">
          <w:rPr>
            <w:noProof/>
          </w:rPr>
          <w:tab/>
        </w:r>
        <w:r w:rsidR="00F3152A">
          <w:rPr>
            <w:noProof/>
          </w:rPr>
          <w:fldChar w:fldCharType="begin"/>
        </w:r>
        <w:r w:rsidR="00F3152A">
          <w:rPr>
            <w:noProof/>
          </w:rPr>
          <w:instrText xml:space="preserve"> PAGEREF _Toc136187235 \h </w:instrText>
        </w:r>
        <w:r w:rsidR="00F3152A">
          <w:rPr>
            <w:noProof/>
          </w:rPr>
        </w:r>
        <w:r w:rsidR="00F3152A">
          <w:rPr>
            <w:noProof/>
          </w:rPr>
          <w:fldChar w:fldCharType="separate"/>
        </w:r>
        <w:r w:rsidR="00F3152A">
          <w:rPr>
            <w:noProof/>
          </w:rPr>
          <w:t>9</w:t>
        </w:r>
        <w:r w:rsidR="00F3152A">
          <w:rPr>
            <w:noProof/>
          </w:rPr>
          <w:fldChar w:fldCharType="end"/>
        </w:r>
      </w:hyperlink>
    </w:p>
    <w:p w14:paraId="63220D68" w14:textId="4A3034A4" w:rsidR="00F3152A" w:rsidRDefault="00000000">
      <w:pPr>
        <w:pStyle w:val="TOC2"/>
        <w:rPr>
          <w:rFonts w:asciiTheme="minorHAnsi" w:eastAsiaTheme="minorEastAsia" w:hAnsiTheme="minorHAnsi" w:cstheme="minorBidi"/>
          <w:noProof/>
          <w:szCs w:val="22"/>
          <w14:ligatures w14:val="standardContextual"/>
        </w:rPr>
      </w:pPr>
      <w:hyperlink w:anchor="_Toc136187236" w:history="1">
        <w:r w:rsidR="00F3152A" w:rsidRPr="005C54A5">
          <w:rPr>
            <w:rStyle w:val="afffffffa"/>
            <w:noProof/>
            <w14:scene3d>
              <w14:camera w14:prst="orthographicFront"/>
              <w14:lightRig w14:rig="threePt" w14:dir="t">
                <w14:rot w14:lat="0" w14:lon="0" w14:rev="0"/>
              </w14:lightRig>
            </w14:scene3d>
          </w:rPr>
          <w:t>6.4</w:t>
        </w:r>
        <w:r w:rsidR="00F3152A" w:rsidRPr="005C54A5">
          <w:rPr>
            <w:rStyle w:val="afffffffa"/>
            <w:noProof/>
          </w:rPr>
          <w:t xml:space="preserve"> 安全要求</w:t>
        </w:r>
        <w:r w:rsidR="00F3152A">
          <w:rPr>
            <w:noProof/>
          </w:rPr>
          <w:tab/>
        </w:r>
        <w:r w:rsidR="00F3152A">
          <w:rPr>
            <w:noProof/>
          </w:rPr>
          <w:fldChar w:fldCharType="begin"/>
        </w:r>
        <w:r w:rsidR="00F3152A">
          <w:rPr>
            <w:noProof/>
          </w:rPr>
          <w:instrText xml:space="preserve"> PAGEREF _Toc136187236 \h </w:instrText>
        </w:r>
        <w:r w:rsidR="00F3152A">
          <w:rPr>
            <w:noProof/>
          </w:rPr>
        </w:r>
        <w:r w:rsidR="00F3152A">
          <w:rPr>
            <w:noProof/>
          </w:rPr>
          <w:fldChar w:fldCharType="separate"/>
        </w:r>
        <w:r w:rsidR="00F3152A">
          <w:rPr>
            <w:noProof/>
          </w:rPr>
          <w:t>10</w:t>
        </w:r>
        <w:r w:rsidR="00F3152A">
          <w:rPr>
            <w:noProof/>
          </w:rPr>
          <w:fldChar w:fldCharType="end"/>
        </w:r>
      </w:hyperlink>
    </w:p>
    <w:p w14:paraId="2C692D44" w14:textId="7CD5E9B0" w:rsidR="00F3152A" w:rsidRDefault="00000000">
      <w:pPr>
        <w:pStyle w:val="TOC2"/>
        <w:rPr>
          <w:rFonts w:asciiTheme="minorHAnsi" w:eastAsiaTheme="minorEastAsia" w:hAnsiTheme="minorHAnsi" w:cstheme="minorBidi"/>
          <w:noProof/>
          <w:szCs w:val="22"/>
          <w14:ligatures w14:val="standardContextual"/>
        </w:rPr>
      </w:pPr>
      <w:hyperlink w:anchor="_Toc136187237" w:history="1">
        <w:r w:rsidR="00F3152A" w:rsidRPr="005C54A5">
          <w:rPr>
            <w:rStyle w:val="afffffffa"/>
            <w:noProof/>
            <w14:scene3d>
              <w14:camera w14:prst="orthographicFront"/>
              <w14:lightRig w14:rig="threePt" w14:dir="t">
                <w14:rot w14:lat="0" w14:lon="0" w14:rev="0"/>
              </w14:lightRig>
            </w14:scene3d>
          </w:rPr>
          <w:t>6.5</w:t>
        </w:r>
        <w:r w:rsidR="00F3152A" w:rsidRPr="005C54A5">
          <w:rPr>
            <w:rStyle w:val="afffffffa"/>
            <w:noProof/>
          </w:rPr>
          <w:t xml:space="preserve"> 性能要求</w:t>
        </w:r>
        <w:r w:rsidR="00F3152A">
          <w:rPr>
            <w:noProof/>
          </w:rPr>
          <w:tab/>
        </w:r>
        <w:r w:rsidR="00F3152A">
          <w:rPr>
            <w:noProof/>
          </w:rPr>
          <w:fldChar w:fldCharType="begin"/>
        </w:r>
        <w:r w:rsidR="00F3152A">
          <w:rPr>
            <w:noProof/>
          </w:rPr>
          <w:instrText xml:space="preserve"> PAGEREF _Toc136187237 \h </w:instrText>
        </w:r>
        <w:r w:rsidR="00F3152A">
          <w:rPr>
            <w:noProof/>
          </w:rPr>
        </w:r>
        <w:r w:rsidR="00F3152A">
          <w:rPr>
            <w:noProof/>
          </w:rPr>
          <w:fldChar w:fldCharType="separate"/>
        </w:r>
        <w:r w:rsidR="00F3152A">
          <w:rPr>
            <w:noProof/>
          </w:rPr>
          <w:t>12</w:t>
        </w:r>
        <w:r w:rsidR="00F3152A">
          <w:rPr>
            <w:noProof/>
          </w:rPr>
          <w:fldChar w:fldCharType="end"/>
        </w:r>
      </w:hyperlink>
    </w:p>
    <w:p w14:paraId="59FA656A" w14:textId="74B690F3" w:rsidR="00F3152A" w:rsidRDefault="00000000">
      <w:pPr>
        <w:pStyle w:val="TOC1"/>
        <w:rPr>
          <w:rFonts w:asciiTheme="minorHAnsi" w:eastAsiaTheme="minorEastAsia" w:hAnsiTheme="minorHAnsi" w:cstheme="minorBidi"/>
          <w:noProof/>
          <w:szCs w:val="22"/>
          <w14:ligatures w14:val="standardContextual"/>
        </w:rPr>
      </w:pPr>
      <w:hyperlink w:anchor="_Toc136187238" w:history="1">
        <w:r w:rsidR="00F3152A" w:rsidRPr="005C54A5">
          <w:rPr>
            <w:rStyle w:val="afffffffa"/>
            <w:noProof/>
          </w:rPr>
          <w:t>7 试验方法</w:t>
        </w:r>
        <w:r w:rsidR="00F3152A">
          <w:rPr>
            <w:noProof/>
          </w:rPr>
          <w:tab/>
        </w:r>
        <w:r w:rsidR="00F3152A">
          <w:rPr>
            <w:noProof/>
          </w:rPr>
          <w:fldChar w:fldCharType="begin"/>
        </w:r>
        <w:r w:rsidR="00F3152A">
          <w:rPr>
            <w:noProof/>
          </w:rPr>
          <w:instrText xml:space="preserve"> PAGEREF _Toc136187238 \h </w:instrText>
        </w:r>
        <w:r w:rsidR="00F3152A">
          <w:rPr>
            <w:noProof/>
          </w:rPr>
        </w:r>
        <w:r w:rsidR="00F3152A">
          <w:rPr>
            <w:noProof/>
          </w:rPr>
          <w:fldChar w:fldCharType="separate"/>
        </w:r>
        <w:r w:rsidR="00F3152A">
          <w:rPr>
            <w:noProof/>
          </w:rPr>
          <w:t>15</w:t>
        </w:r>
        <w:r w:rsidR="00F3152A">
          <w:rPr>
            <w:noProof/>
          </w:rPr>
          <w:fldChar w:fldCharType="end"/>
        </w:r>
      </w:hyperlink>
    </w:p>
    <w:p w14:paraId="761179EF" w14:textId="180AA3FB" w:rsidR="00F3152A" w:rsidRDefault="00000000">
      <w:pPr>
        <w:pStyle w:val="TOC2"/>
        <w:rPr>
          <w:rFonts w:asciiTheme="minorHAnsi" w:eastAsiaTheme="minorEastAsia" w:hAnsiTheme="minorHAnsi" w:cstheme="minorBidi"/>
          <w:noProof/>
          <w:szCs w:val="22"/>
          <w14:ligatures w14:val="standardContextual"/>
        </w:rPr>
      </w:pPr>
      <w:hyperlink w:anchor="_Toc136187239" w:history="1">
        <w:r w:rsidR="00F3152A" w:rsidRPr="005C54A5">
          <w:rPr>
            <w:rStyle w:val="afffffffa"/>
            <w:noProof/>
            <w14:scene3d>
              <w14:camera w14:prst="orthographicFront"/>
              <w14:lightRig w14:rig="threePt" w14:dir="t">
                <w14:rot w14:lat="0" w14:lon="0" w14:rev="0"/>
              </w14:lightRig>
            </w14:scene3d>
          </w:rPr>
          <w:t>7.1</w:t>
        </w:r>
        <w:r w:rsidR="00F3152A" w:rsidRPr="005C54A5">
          <w:rPr>
            <w:rStyle w:val="afffffffa"/>
            <w:noProof/>
          </w:rPr>
          <w:t xml:space="preserve"> 试验条件</w:t>
        </w:r>
        <w:r w:rsidR="00F3152A">
          <w:rPr>
            <w:noProof/>
          </w:rPr>
          <w:tab/>
        </w:r>
        <w:r w:rsidR="00F3152A">
          <w:rPr>
            <w:noProof/>
          </w:rPr>
          <w:fldChar w:fldCharType="begin"/>
        </w:r>
        <w:r w:rsidR="00F3152A">
          <w:rPr>
            <w:noProof/>
          </w:rPr>
          <w:instrText xml:space="preserve"> PAGEREF _Toc136187239 \h </w:instrText>
        </w:r>
        <w:r w:rsidR="00F3152A">
          <w:rPr>
            <w:noProof/>
          </w:rPr>
        </w:r>
        <w:r w:rsidR="00F3152A">
          <w:rPr>
            <w:noProof/>
          </w:rPr>
          <w:fldChar w:fldCharType="separate"/>
        </w:r>
        <w:r w:rsidR="00F3152A">
          <w:rPr>
            <w:noProof/>
          </w:rPr>
          <w:t>15</w:t>
        </w:r>
        <w:r w:rsidR="00F3152A">
          <w:rPr>
            <w:noProof/>
          </w:rPr>
          <w:fldChar w:fldCharType="end"/>
        </w:r>
      </w:hyperlink>
    </w:p>
    <w:p w14:paraId="177FAB48" w14:textId="6787ECF7" w:rsidR="00F3152A" w:rsidRDefault="00000000">
      <w:pPr>
        <w:pStyle w:val="TOC2"/>
        <w:rPr>
          <w:rFonts w:asciiTheme="minorHAnsi" w:eastAsiaTheme="minorEastAsia" w:hAnsiTheme="minorHAnsi" w:cstheme="minorBidi"/>
          <w:noProof/>
          <w:szCs w:val="22"/>
          <w14:ligatures w14:val="standardContextual"/>
        </w:rPr>
      </w:pPr>
      <w:hyperlink w:anchor="_Toc136187240" w:history="1">
        <w:r w:rsidR="00F3152A" w:rsidRPr="005C54A5">
          <w:rPr>
            <w:rStyle w:val="afffffffa"/>
            <w:noProof/>
            <w14:scene3d>
              <w14:camera w14:prst="orthographicFront"/>
              <w14:lightRig w14:rig="threePt" w14:dir="t">
                <w14:rot w14:lat="0" w14:lon="0" w14:rev="0"/>
              </w14:lightRig>
            </w14:scene3d>
          </w:rPr>
          <w:t>7.2</w:t>
        </w:r>
        <w:r w:rsidR="00F3152A" w:rsidRPr="005C54A5">
          <w:rPr>
            <w:rStyle w:val="afffffffa"/>
            <w:noProof/>
          </w:rPr>
          <w:t xml:space="preserve"> 一般检查</w:t>
        </w:r>
        <w:r w:rsidR="00F3152A">
          <w:rPr>
            <w:noProof/>
          </w:rPr>
          <w:tab/>
        </w:r>
        <w:r w:rsidR="00F3152A">
          <w:rPr>
            <w:noProof/>
          </w:rPr>
          <w:fldChar w:fldCharType="begin"/>
        </w:r>
        <w:r w:rsidR="00F3152A">
          <w:rPr>
            <w:noProof/>
          </w:rPr>
          <w:instrText xml:space="preserve"> PAGEREF _Toc136187240 \h </w:instrText>
        </w:r>
        <w:r w:rsidR="00F3152A">
          <w:rPr>
            <w:noProof/>
          </w:rPr>
        </w:r>
        <w:r w:rsidR="00F3152A">
          <w:rPr>
            <w:noProof/>
          </w:rPr>
          <w:fldChar w:fldCharType="separate"/>
        </w:r>
        <w:r w:rsidR="00F3152A">
          <w:rPr>
            <w:noProof/>
          </w:rPr>
          <w:t>15</w:t>
        </w:r>
        <w:r w:rsidR="00F3152A">
          <w:rPr>
            <w:noProof/>
          </w:rPr>
          <w:fldChar w:fldCharType="end"/>
        </w:r>
      </w:hyperlink>
    </w:p>
    <w:p w14:paraId="17DA9A89" w14:textId="0D123163" w:rsidR="00F3152A" w:rsidRDefault="00000000">
      <w:pPr>
        <w:pStyle w:val="TOC2"/>
        <w:rPr>
          <w:rFonts w:asciiTheme="minorHAnsi" w:eastAsiaTheme="minorEastAsia" w:hAnsiTheme="minorHAnsi" w:cstheme="minorBidi"/>
          <w:noProof/>
          <w:szCs w:val="22"/>
          <w14:ligatures w14:val="standardContextual"/>
        </w:rPr>
      </w:pPr>
      <w:hyperlink w:anchor="_Toc136187241" w:history="1">
        <w:r w:rsidR="00F3152A" w:rsidRPr="005C54A5">
          <w:rPr>
            <w:rStyle w:val="afffffffa"/>
            <w:noProof/>
            <w14:scene3d>
              <w14:camera w14:prst="orthographicFront"/>
              <w14:lightRig w14:rig="threePt" w14:dir="t">
                <w14:rot w14:lat="0" w14:lon="0" w14:rev="0"/>
              </w14:lightRig>
            </w14:scene3d>
          </w:rPr>
          <w:t>7.3</w:t>
        </w:r>
        <w:r w:rsidR="00F3152A" w:rsidRPr="005C54A5">
          <w:rPr>
            <w:rStyle w:val="afffffffa"/>
            <w:noProof/>
          </w:rPr>
          <w:t xml:space="preserve"> 功能性检查</w:t>
        </w:r>
        <w:r w:rsidR="00F3152A">
          <w:rPr>
            <w:noProof/>
          </w:rPr>
          <w:tab/>
        </w:r>
        <w:r w:rsidR="00F3152A">
          <w:rPr>
            <w:noProof/>
          </w:rPr>
          <w:fldChar w:fldCharType="begin"/>
        </w:r>
        <w:r w:rsidR="00F3152A">
          <w:rPr>
            <w:noProof/>
          </w:rPr>
          <w:instrText xml:space="preserve"> PAGEREF _Toc136187241 \h </w:instrText>
        </w:r>
        <w:r w:rsidR="00F3152A">
          <w:rPr>
            <w:noProof/>
          </w:rPr>
        </w:r>
        <w:r w:rsidR="00F3152A">
          <w:rPr>
            <w:noProof/>
          </w:rPr>
          <w:fldChar w:fldCharType="separate"/>
        </w:r>
        <w:r w:rsidR="00F3152A">
          <w:rPr>
            <w:noProof/>
          </w:rPr>
          <w:t>15</w:t>
        </w:r>
        <w:r w:rsidR="00F3152A">
          <w:rPr>
            <w:noProof/>
          </w:rPr>
          <w:fldChar w:fldCharType="end"/>
        </w:r>
      </w:hyperlink>
    </w:p>
    <w:p w14:paraId="38674825" w14:textId="60A9FDD8" w:rsidR="00F3152A" w:rsidRDefault="00000000">
      <w:pPr>
        <w:pStyle w:val="TOC2"/>
        <w:rPr>
          <w:rFonts w:asciiTheme="minorHAnsi" w:eastAsiaTheme="minorEastAsia" w:hAnsiTheme="minorHAnsi" w:cstheme="minorBidi"/>
          <w:noProof/>
          <w:szCs w:val="22"/>
          <w14:ligatures w14:val="standardContextual"/>
        </w:rPr>
      </w:pPr>
      <w:hyperlink w:anchor="_Toc136187242" w:history="1">
        <w:r w:rsidR="00F3152A" w:rsidRPr="005C54A5">
          <w:rPr>
            <w:rStyle w:val="afffffffa"/>
            <w:noProof/>
            <w14:scene3d>
              <w14:camera w14:prst="orthographicFront"/>
              <w14:lightRig w14:rig="threePt" w14:dir="t">
                <w14:rot w14:lat="0" w14:lon="0" w14:rev="0"/>
              </w14:lightRig>
            </w14:scene3d>
          </w:rPr>
          <w:t>7.4</w:t>
        </w:r>
        <w:r w:rsidR="00F3152A" w:rsidRPr="005C54A5">
          <w:rPr>
            <w:rStyle w:val="afffffffa"/>
            <w:noProof/>
          </w:rPr>
          <w:t xml:space="preserve"> 安全性试验</w:t>
        </w:r>
        <w:r w:rsidR="00F3152A">
          <w:rPr>
            <w:noProof/>
          </w:rPr>
          <w:tab/>
        </w:r>
        <w:r w:rsidR="00F3152A">
          <w:rPr>
            <w:noProof/>
          </w:rPr>
          <w:fldChar w:fldCharType="begin"/>
        </w:r>
        <w:r w:rsidR="00F3152A">
          <w:rPr>
            <w:noProof/>
          </w:rPr>
          <w:instrText xml:space="preserve"> PAGEREF _Toc136187242 \h </w:instrText>
        </w:r>
        <w:r w:rsidR="00F3152A">
          <w:rPr>
            <w:noProof/>
          </w:rPr>
        </w:r>
        <w:r w:rsidR="00F3152A">
          <w:rPr>
            <w:noProof/>
          </w:rPr>
          <w:fldChar w:fldCharType="separate"/>
        </w:r>
        <w:r w:rsidR="00F3152A">
          <w:rPr>
            <w:noProof/>
          </w:rPr>
          <w:t>16</w:t>
        </w:r>
        <w:r w:rsidR="00F3152A">
          <w:rPr>
            <w:noProof/>
          </w:rPr>
          <w:fldChar w:fldCharType="end"/>
        </w:r>
      </w:hyperlink>
    </w:p>
    <w:p w14:paraId="6D478D21" w14:textId="3B016C2F" w:rsidR="00F3152A" w:rsidRDefault="00000000">
      <w:pPr>
        <w:pStyle w:val="TOC2"/>
        <w:rPr>
          <w:rFonts w:asciiTheme="minorHAnsi" w:eastAsiaTheme="minorEastAsia" w:hAnsiTheme="minorHAnsi" w:cstheme="minorBidi"/>
          <w:noProof/>
          <w:szCs w:val="22"/>
          <w14:ligatures w14:val="standardContextual"/>
        </w:rPr>
      </w:pPr>
      <w:hyperlink w:anchor="_Toc136187243" w:history="1">
        <w:r w:rsidR="00F3152A" w:rsidRPr="005C54A5">
          <w:rPr>
            <w:rStyle w:val="afffffffa"/>
            <w:noProof/>
            <w14:scene3d>
              <w14:camera w14:prst="orthographicFront"/>
              <w14:lightRig w14:rig="threePt" w14:dir="t">
                <w14:rot w14:lat="0" w14:lon="0" w14:rev="0"/>
              </w14:lightRig>
            </w14:scene3d>
          </w:rPr>
          <w:t>7.5</w:t>
        </w:r>
        <w:r w:rsidR="00F3152A" w:rsidRPr="005C54A5">
          <w:rPr>
            <w:rStyle w:val="afffffffa"/>
            <w:noProof/>
          </w:rPr>
          <w:t xml:space="preserve"> 性能试验</w:t>
        </w:r>
        <w:r w:rsidR="00F3152A">
          <w:rPr>
            <w:noProof/>
          </w:rPr>
          <w:tab/>
        </w:r>
        <w:r w:rsidR="00F3152A">
          <w:rPr>
            <w:noProof/>
          </w:rPr>
          <w:fldChar w:fldCharType="begin"/>
        </w:r>
        <w:r w:rsidR="00F3152A">
          <w:rPr>
            <w:noProof/>
          </w:rPr>
          <w:instrText xml:space="preserve"> PAGEREF _Toc136187243 \h </w:instrText>
        </w:r>
        <w:r w:rsidR="00F3152A">
          <w:rPr>
            <w:noProof/>
          </w:rPr>
        </w:r>
        <w:r w:rsidR="00F3152A">
          <w:rPr>
            <w:noProof/>
          </w:rPr>
          <w:fldChar w:fldCharType="separate"/>
        </w:r>
        <w:r w:rsidR="00F3152A">
          <w:rPr>
            <w:noProof/>
          </w:rPr>
          <w:t>17</w:t>
        </w:r>
        <w:r w:rsidR="00F3152A">
          <w:rPr>
            <w:noProof/>
          </w:rPr>
          <w:fldChar w:fldCharType="end"/>
        </w:r>
      </w:hyperlink>
    </w:p>
    <w:p w14:paraId="6CFE1516" w14:textId="2977B366" w:rsidR="00F3152A" w:rsidRDefault="00000000">
      <w:pPr>
        <w:pStyle w:val="TOC1"/>
        <w:rPr>
          <w:rFonts w:asciiTheme="minorHAnsi" w:eastAsiaTheme="minorEastAsia" w:hAnsiTheme="minorHAnsi" w:cstheme="minorBidi"/>
          <w:noProof/>
          <w:szCs w:val="22"/>
          <w14:ligatures w14:val="standardContextual"/>
        </w:rPr>
      </w:pPr>
      <w:hyperlink w:anchor="_Toc136187244" w:history="1">
        <w:r w:rsidR="00F3152A" w:rsidRPr="005C54A5">
          <w:rPr>
            <w:rStyle w:val="afffffffa"/>
            <w:noProof/>
          </w:rPr>
          <w:t>8 检验规则</w:t>
        </w:r>
        <w:r w:rsidR="00F3152A">
          <w:rPr>
            <w:noProof/>
          </w:rPr>
          <w:tab/>
        </w:r>
        <w:r w:rsidR="00F3152A">
          <w:rPr>
            <w:noProof/>
          </w:rPr>
          <w:fldChar w:fldCharType="begin"/>
        </w:r>
        <w:r w:rsidR="00F3152A">
          <w:rPr>
            <w:noProof/>
          </w:rPr>
          <w:instrText xml:space="preserve"> PAGEREF _Toc136187244 \h </w:instrText>
        </w:r>
        <w:r w:rsidR="00F3152A">
          <w:rPr>
            <w:noProof/>
          </w:rPr>
        </w:r>
        <w:r w:rsidR="00F3152A">
          <w:rPr>
            <w:noProof/>
          </w:rPr>
          <w:fldChar w:fldCharType="separate"/>
        </w:r>
        <w:r w:rsidR="00F3152A">
          <w:rPr>
            <w:noProof/>
          </w:rPr>
          <w:t>18</w:t>
        </w:r>
        <w:r w:rsidR="00F3152A">
          <w:rPr>
            <w:noProof/>
          </w:rPr>
          <w:fldChar w:fldCharType="end"/>
        </w:r>
      </w:hyperlink>
    </w:p>
    <w:p w14:paraId="6A7BCE9F" w14:textId="2F3725C2" w:rsidR="00F3152A" w:rsidRDefault="00000000">
      <w:pPr>
        <w:pStyle w:val="TOC2"/>
        <w:rPr>
          <w:rFonts w:asciiTheme="minorHAnsi" w:eastAsiaTheme="minorEastAsia" w:hAnsiTheme="minorHAnsi" w:cstheme="minorBidi"/>
          <w:noProof/>
          <w:szCs w:val="22"/>
          <w14:ligatures w14:val="standardContextual"/>
        </w:rPr>
      </w:pPr>
      <w:hyperlink w:anchor="_Toc136187245" w:history="1">
        <w:r w:rsidR="00F3152A" w:rsidRPr="005C54A5">
          <w:rPr>
            <w:rStyle w:val="afffffffa"/>
            <w:noProof/>
            <w14:scene3d>
              <w14:camera w14:prst="orthographicFront"/>
              <w14:lightRig w14:rig="threePt" w14:dir="t">
                <w14:rot w14:lat="0" w14:lon="0" w14:rev="0"/>
              </w14:lightRig>
            </w14:scene3d>
          </w:rPr>
          <w:t>8.1</w:t>
        </w:r>
        <w:r w:rsidR="00F3152A" w:rsidRPr="005C54A5">
          <w:rPr>
            <w:rStyle w:val="afffffffa"/>
            <w:rFonts w:hAnsi="黑体"/>
            <w:noProof/>
          </w:rPr>
          <w:t xml:space="preserve"> 一般要求</w:t>
        </w:r>
        <w:r w:rsidR="00F3152A">
          <w:rPr>
            <w:noProof/>
          </w:rPr>
          <w:tab/>
        </w:r>
        <w:r w:rsidR="00F3152A">
          <w:rPr>
            <w:noProof/>
          </w:rPr>
          <w:fldChar w:fldCharType="begin"/>
        </w:r>
        <w:r w:rsidR="00F3152A">
          <w:rPr>
            <w:noProof/>
          </w:rPr>
          <w:instrText xml:space="preserve"> PAGEREF _Toc136187245 \h </w:instrText>
        </w:r>
        <w:r w:rsidR="00F3152A">
          <w:rPr>
            <w:noProof/>
          </w:rPr>
        </w:r>
        <w:r w:rsidR="00F3152A">
          <w:rPr>
            <w:noProof/>
          </w:rPr>
          <w:fldChar w:fldCharType="separate"/>
        </w:r>
        <w:r w:rsidR="00F3152A">
          <w:rPr>
            <w:noProof/>
          </w:rPr>
          <w:t>18</w:t>
        </w:r>
        <w:r w:rsidR="00F3152A">
          <w:rPr>
            <w:noProof/>
          </w:rPr>
          <w:fldChar w:fldCharType="end"/>
        </w:r>
      </w:hyperlink>
    </w:p>
    <w:p w14:paraId="2AB29DAD" w14:textId="087567D9" w:rsidR="00F3152A" w:rsidRDefault="00000000">
      <w:pPr>
        <w:pStyle w:val="TOC2"/>
        <w:rPr>
          <w:rFonts w:asciiTheme="minorHAnsi" w:eastAsiaTheme="minorEastAsia" w:hAnsiTheme="minorHAnsi" w:cstheme="minorBidi"/>
          <w:noProof/>
          <w:szCs w:val="22"/>
          <w14:ligatures w14:val="standardContextual"/>
        </w:rPr>
      </w:pPr>
      <w:hyperlink w:anchor="_Toc136187246" w:history="1">
        <w:r w:rsidR="00F3152A" w:rsidRPr="005C54A5">
          <w:rPr>
            <w:rStyle w:val="afffffffa"/>
            <w:noProof/>
            <w14:scene3d>
              <w14:camera w14:prst="orthographicFront"/>
              <w14:lightRig w14:rig="threePt" w14:dir="t">
                <w14:rot w14:lat="0" w14:lon="0" w14:rev="0"/>
              </w14:lightRig>
            </w14:scene3d>
          </w:rPr>
          <w:t>8.2</w:t>
        </w:r>
        <w:r w:rsidR="00F3152A" w:rsidRPr="005C54A5">
          <w:rPr>
            <w:rStyle w:val="afffffffa"/>
            <w:noProof/>
          </w:rPr>
          <w:t xml:space="preserve"> 型式试验</w:t>
        </w:r>
        <w:r w:rsidR="00F3152A">
          <w:rPr>
            <w:noProof/>
          </w:rPr>
          <w:tab/>
        </w:r>
        <w:r w:rsidR="00F3152A">
          <w:rPr>
            <w:noProof/>
          </w:rPr>
          <w:fldChar w:fldCharType="begin"/>
        </w:r>
        <w:r w:rsidR="00F3152A">
          <w:rPr>
            <w:noProof/>
          </w:rPr>
          <w:instrText xml:space="preserve"> PAGEREF _Toc136187246 \h </w:instrText>
        </w:r>
        <w:r w:rsidR="00F3152A">
          <w:rPr>
            <w:noProof/>
          </w:rPr>
        </w:r>
        <w:r w:rsidR="00F3152A">
          <w:rPr>
            <w:noProof/>
          </w:rPr>
          <w:fldChar w:fldCharType="separate"/>
        </w:r>
        <w:r w:rsidR="00F3152A">
          <w:rPr>
            <w:noProof/>
          </w:rPr>
          <w:t>18</w:t>
        </w:r>
        <w:r w:rsidR="00F3152A">
          <w:rPr>
            <w:noProof/>
          </w:rPr>
          <w:fldChar w:fldCharType="end"/>
        </w:r>
      </w:hyperlink>
    </w:p>
    <w:p w14:paraId="2157CF9D" w14:textId="4CB1622C" w:rsidR="00F3152A" w:rsidRDefault="00000000">
      <w:pPr>
        <w:pStyle w:val="TOC2"/>
        <w:rPr>
          <w:rFonts w:asciiTheme="minorHAnsi" w:eastAsiaTheme="minorEastAsia" w:hAnsiTheme="minorHAnsi" w:cstheme="minorBidi"/>
          <w:noProof/>
          <w:szCs w:val="22"/>
          <w14:ligatures w14:val="standardContextual"/>
        </w:rPr>
      </w:pPr>
      <w:hyperlink w:anchor="_Toc136187247" w:history="1">
        <w:r w:rsidR="00F3152A" w:rsidRPr="005C54A5">
          <w:rPr>
            <w:rStyle w:val="afffffffa"/>
            <w:noProof/>
            <w14:scene3d>
              <w14:camera w14:prst="orthographicFront"/>
              <w14:lightRig w14:rig="threePt" w14:dir="t">
                <w14:rot w14:lat="0" w14:lon="0" w14:rev="0"/>
              </w14:lightRig>
            </w14:scene3d>
          </w:rPr>
          <w:t>8.3</w:t>
        </w:r>
        <w:r w:rsidR="00F3152A" w:rsidRPr="005C54A5">
          <w:rPr>
            <w:rStyle w:val="afffffffa"/>
            <w:noProof/>
          </w:rPr>
          <w:t xml:space="preserve"> 出厂试验</w:t>
        </w:r>
        <w:r w:rsidR="00F3152A">
          <w:rPr>
            <w:noProof/>
          </w:rPr>
          <w:tab/>
        </w:r>
        <w:r w:rsidR="00F3152A">
          <w:rPr>
            <w:noProof/>
          </w:rPr>
          <w:fldChar w:fldCharType="begin"/>
        </w:r>
        <w:r w:rsidR="00F3152A">
          <w:rPr>
            <w:noProof/>
          </w:rPr>
          <w:instrText xml:space="preserve"> PAGEREF _Toc136187247 \h </w:instrText>
        </w:r>
        <w:r w:rsidR="00F3152A">
          <w:rPr>
            <w:noProof/>
          </w:rPr>
        </w:r>
        <w:r w:rsidR="00F3152A">
          <w:rPr>
            <w:noProof/>
          </w:rPr>
          <w:fldChar w:fldCharType="separate"/>
        </w:r>
        <w:r w:rsidR="00F3152A">
          <w:rPr>
            <w:noProof/>
          </w:rPr>
          <w:t>18</w:t>
        </w:r>
        <w:r w:rsidR="00F3152A">
          <w:rPr>
            <w:noProof/>
          </w:rPr>
          <w:fldChar w:fldCharType="end"/>
        </w:r>
      </w:hyperlink>
    </w:p>
    <w:p w14:paraId="40C484BD" w14:textId="0F8A25D4" w:rsidR="00F3152A" w:rsidRDefault="00000000">
      <w:pPr>
        <w:pStyle w:val="TOC2"/>
        <w:rPr>
          <w:rFonts w:asciiTheme="minorHAnsi" w:eastAsiaTheme="minorEastAsia" w:hAnsiTheme="minorHAnsi" w:cstheme="minorBidi"/>
          <w:noProof/>
          <w:szCs w:val="22"/>
          <w14:ligatures w14:val="standardContextual"/>
        </w:rPr>
      </w:pPr>
      <w:hyperlink w:anchor="_Toc136187248" w:history="1">
        <w:r w:rsidR="00F3152A" w:rsidRPr="005C54A5">
          <w:rPr>
            <w:rStyle w:val="afffffffa"/>
            <w:noProof/>
            <w14:scene3d>
              <w14:camera w14:prst="orthographicFront"/>
              <w14:lightRig w14:rig="threePt" w14:dir="t">
                <w14:rot w14:lat="0" w14:lon="0" w14:rev="0"/>
              </w14:lightRig>
            </w14:scene3d>
          </w:rPr>
          <w:t>8.4</w:t>
        </w:r>
        <w:r w:rsidR="00F3152A" w:rsidRPr="005C54A5">
          <w:rPr>
            <w:rStyle w:val="afffffffa"/>
            <w:noProof/>
          </w:rPr>
          <w:t xml:space="preserve"> 专门试验</w:t>
        </w:r>
        <w:r w:rsidR="00F3152A">
          <w:rPr>
            <w:noProof/>
          </w:rPr>
          <w:tab/>
        </w:r>
        <w:r w:rsidR="00F3152A">
          <w:rPr>
            <w:noProof/>
          </w:rPr>
          <w:fldChar w:fldCharType="begin"/>
        </w:r>
        <w:r w:rsidR="00F3152A">
          <w:rPr>
            <w:noProof/>
          </w:rPr>
          <w:instrText xml:space="preserve"> PAGEREF _Toc136187248 \h </w:instrText>
        </w:r>
        <w:r w:rsidR="00F3152A">
          <w:rPr>
            <w:noProof/>
          </w:rPr>
        </w:r>
        <w:r w:rsidR="00F3152A">
          <w:rPr>
            <w:noProof/>
          </w:rPr>
          <w:fldChar w:fldCharType="separate"/>
        </w:r>
        <w:r w:rsidR="00F3152A">
          <w:rPr>
            <w:noProof/>
          </w:rPr>
          <w:t>18</w:t>
        </w:r>
        <w:r w:rsidR="00F3152A">
          <w:rPr>
            <w:noProof/>
          </w:rPr>
          <w:fldChar w:fldCharType="end"/>
        </w:r>
      </w:hyperlink>
    </w:p>
    <w:p w14:paraId="4E25242C" w14:textId="6475782C" w:rsidR="00F3152A" w:rsidRDefault="00000000">
      <w:pPr>
        <w:pStyle w:val="TOC2"/>
        <w:rPr>
          <w:rFonts w:asciiTheme="minorHAnsi" w:eastAsiaTheme="minorEastAsia" w:hAnsiTheme="minorHAnsi" w:cstheme="minorBidi"/>
          <w:noProof/>
          <w:szCs w:val="22"/>
          <w14:ligatures w14:val="standardContextual"/>
        </w:rPr>
      </w:pPr>
      <w:hyperlink w:anchor="_Toc136187249" w:history="1">
        <w:r w:rsidR="00F3152A" w:rsidRPr="005C54A5">
          <w:rPr>
            <w:rStyle w:val="afffffffa"/>
            <w:noProof/>
            <w14:scene3d>
              <w14:camera w14:prst="orthographicFront"/>
              <w14:lightRig w14:rig="threePt" w14:dir="t">
                <w14:rot w14:lat="0" w14:lon="0" w14:rev="0"/>
              </w14:lightRig>
            </w14:scene3d>
          </w:rPr>
          <w:t>8.5</w:t>
        </w:r>
        <w:r w:rsidR="00F3152A" w:rsidRPr="005C54A5">
          <w:rPr>
            <w:rStyle w:val="afffffffa"/>
            <w:noProof/>
          </w:rPr>
          <w:t xml:space="preserve"> 试验项目</w:t>
        </w:r>
        <w:r w:rsidR="00F3152A">
          <w:rPr>
            <w:noProof/>
          </w:rPr>
          <w:tab/>
        </w:r>
        <w:r w:rsidR="00F3152A">
          <w:rPr>
            <w:noProof/>
          </w:rPr>
          <w:fldChar w:fldCharType="begin"/>
        </w:r>
        <w:r w:rsidR="00F3152A">
          <w:rPr>
            <w:noProof/>
          </w:rPr>
          <w:instrText xml:space="preserve"> PAGEREF _Toc136187249 \h </w:instrText>
        </w:r>
        <w:r w:rsidR="00F3152A">
          <w:rPr>
            <w:noProof/>
          </w:rPr>
        </w:r>
        <w:r w:rsidR="00F3152A">
          <w:rPr>
            <w:noProof/>
          </w:rPr>
          <w:fldChar w:fldCharType="separate"/>
        </w:r>
        <w:r w:rsidR="00F3152A">
          <w:rPr>
            <w:noProof/>
          </w:rPr>
          <w:t>18</w:t>
        </w:r>
        <w:r w:rsidR="00F3152A">
          <w:rPr>
            <w:noProof/>
          </w:rPr>
          <w:fldChar w:fldCharType="end"/>
        </w:r>
      </w:hyperlink>
    </w:p>
    <w:p w14:paraId="01E979D7" w14:textId="4B07344F" w:rsidR="00F3152A" w:rsidRDefault="00000000">
      <w:pPr>
        <w:pStyle w:val="TOC1"/>
        <w:rPr>
          <w:rFonts w:asciiTheme="minorHAnsi" w:eastAsiaTheme="minorEastAsia" w:hAnsiTheme="minorHAnsi" w:cstheme="minorBidi"/>
          <w:noProof/>
          <w:szCs w:val="22"/>
          <w14:ligatures w14:val="standardContextual"/>
        </w:rPr>
      </w:pPr>
      <w:hyperlink w:anchor="_Toc136187350" w:history="1">
        <w:r w:rsidR="00F3152A" w:rsidRPr="005C54A5">
          <w:rPr>
            <w:rStyle w:val="afffffffa"/>
            <w:noProof/>
          </w:rPr>
          <w:t>9 标志、包装、运输与贮存</w:t>
        </w:r>
        <w:r w:rsidR="00F3152A">
          <w:rPr>
            <w:noProof/>
          </w:rPr>
          <w:tab/>
        </w:r>
        <w:r w:rsidR="00F3152A">
          <w:rPr>
            <w:noProof/>
          </w:rPr>
          <w:fldChar w:fldCharType="begin"/>
        </w:r>
        <w:r w:rsidR="00F3152A">
          <w:rPr>
            <w:noProof/>
          </w:rPr>
          <w:instrText xml:space="preserve"> PAGEREF _Toc136187350 \h </w:instrText>
        </w:r>
        <w:r w:rsidR="00F3152A">
          <w:rPr>
            <w:noProof/>
          </w:rPr>
        </w:r>
        <w:r w:rsidR="00F3152A">
          <w:rPr>
            <w:noProof/>
          </w:rPr>
          <w:fldChar w:fldCharType="separate"/>
        </w:r>
        <w:r w:rsidR="00F3152A">
          <w:rPr>
            <w:noProof/>
          </w:rPr>
          <w:t>19</w:t>
        </w:r>
        <w:r w:rsidR="00F3152A">
          <w:rPr>
            <w:noProof/>
          </w:rPr>
          <w:fldChar w:fldCharType="end"/>
        </w:r>
      </w:hyperlink>
    </w:p>
    <w:p w14:paraId="74F3D603" w14:textId="73BE0CD4" w:rsidR="00F3152A" w:rsidRDefault="00000000">
      <w:pPr>
        <w:pStyle w:val="TOC2"/>
        <w:rPr>
          <w:rFonts w:asciiTheme="minorHAnsi" w:eastAsiaTheme="minorEastAsia" w:hAnsiTheme="minorHAnsi" w:cstheme="minorBidi"/>
          <w:noProof/>
          <w:szCs w:val="22"/>
          <w14:ligatures w14:val="standardContextual"/>
        </w:rPr>
      </w:pPr>
      <w:hyperlink w:anchor="_Toc136187351" w:history="1">
        <w:r w:rsidR="00F3152A" w:rsidRPr="005C54A5">
          <w:rPr>
            <w:rStyle w:val="afffffffa"/>
            <w:noProof/>
            <w14:scene3d>
              <w14:camera w14:prst="orthographicFront"/>
              <w14:lightRig w14:rig="threePt" w14:dir="t">
                <w14:rot w14:lat="0" w14:lon="0" w14:rev="0"/>
              </w14:lightRig>
            </w14:scene3d>
          </w:rPr>
          <w:t>9.1</w:t>
        </w:r>
        <w:r w:rsidR="00F3152A" w:rsidRPr="005C54A5">
          <w:rPr>
            <w:rStyle w:val="afffffffa"/>
            <w:noProof/>
          </w:rPr>
          <w:t xml:space="preserve"> 铭牌标志</w:t>
        </w:r>
        <w:r w:rsidR="00F3152A">
          <w:rPr>
            <w:noProof/>
          </w:rPr>
          <w:tab/>
        </w:r>
        <w:r w:rsidR="00F3152A">
          <w:rPr>
            <w:noProof/>
          </w:rPr>
          <w:fldChar w:fldCharType="begin"/>
        </w:r>
        <w:r w:rsidR="00F3152A">
          <w:rPr>
            <w:noProof/>
          </w:rPr>
          <w:instrText xml:space="preserve"> PAGEREF _Toc136187351 \h </w:instrText>
        </w:r>
        <w:r w:rsidR="00F3152A">
          <w:rPr>
            <w:noProof/>
          </w:rPr>
        </w:r>
        <w:r w:rsidR="00F3152A">
          <w:rPr>
            <w:noProof/>
          </w:rPr>
          <w:fldChar w:fldCharType="separate"/>
        </w:r>
        <w:r w:rsidR="00F3152A">
          <w:rPr>
            <w:noProof/>
          </w:rPr>
          <w:t>19</w:t>
        </w:r>
        <w:r w:rsidR="00F3152A">
          <w:rPr>
            <w:noProof/>
          </w:rPr>
          <w:fldChar w:fldCharType="end"/>
        </w:r>
      </w:hyperlink>
    </w:p>
    <w:p w14:paraId="4966380A" w14:textId="6DAF387E" w:rsidR="00F3152A" w:rsidRDefault="00000000">
      <w:pPr>
        <w:pStyle w:val="TOC2"/>
        <w:rPr>
          <w:rFonts w:asciiTheme="minorHAnsi" w:eastAsiaTheme="minorEastAsia" w:hAnsiTheme="minorHAnsi" w:cstheme="minorBidi"/>
          <w:noProof/>
          <w:szCs w:val="22"/>
          <w14:ligatures w14:val="standardContextual"/>
        </w:rPr>
      </w:pPr>
      <w:hyperlink w:anchor="_Toc136187352" w:history="1">
        <w:r w:rsidR="00F3152A" w:rsidRPr="005C54A5">
          <w:rPr>
            <w:rStyle w:val="afffffffa"/>
            <w:noProof/>
            <w14:scene3d>
              <w14:camera w14:prst="orthographicFront"/>
              <w14:lightRig w14:rig="threePt" w14:dir="t">
                <w14:rot w14:lat="0" w14:lon="0" w14:rev="0"/>
              </w14:lightRig>
            </w14:scene3d>
          </w:rPr>
          <w:t>9.2</w:t>
        </w:r>
        <w:r w:rsidR="00F3152A" w:rsidRPr="005C54A5">
          <w:rPr>
            <w:rStyle w:val="afffffffa"/>
            <w:noProof/>
          </w:rPr>
          <w:t xml:space="preserve"> 包装</w:t>
        </w:r>
        <w:r w:rsidR="00F3152A">
          <w:rPr>
            <w:noProof/>
          </w:rPr>
          <w:tab/>
        </w:r>
        <w:r w:rsidR="00F3152A">
          <w:rPr>
            <w:noProof/>
          </w:rPr>
          <w:fldChar w:fldCharType="begin"/>
        </w:r>
        <w:r w:rsidR="00F3152A">
          <w:rPr>
            <w:noProof/>
          </w:rPr>
          <w:instrText xml:space="preserve"> PAGEREF _Toc136187352 \h </w:instrText>
        </w:r>
        <w:r w:rsidR="00F3152A">
          <w:rPr>
            <w:noProof/>
          </w:rPr>
        </w:r>
        <w:r w:rsidR="00F3152A">
          <w:rPr>
            <w:noProof/>
          </w:rPr>
          <w:fldChar w:fldCharType="separate"/>
        </w:r>
        <w:r w:rsidR="00F3152A">
          <w:rPr>
            <w:noProof/>
          </w:rPr>
          <w:t>20</w:t>
        </w:r>
        <w:r w:rsidR="00F3152A">
          <w:rPr>
            <w:noProof/>
          </w:rPr>
          <w:fldChar w:fldCharType="end"/>
        </w:r>
      </w:hyperlink>
    </w:p>
    <w:p w14:paraId="7180A747" w14:textId="0B0AB9B2" w:rsidR="00F3152A" w:rsidRDefault="00000000">
      <w:pPr>
        <w:pStyle w:val="TOC2"/>
        <w:rPr>
          <w:rFonts w:asciiTheme="minorHAnsi" w:eastAsiaTheme="minorEastAsia" w:hAnsiTheme="minorHAnsi" w:cstheme="minorBidi"/>
          <w:noProof/>
          <w:szCs w:val="22"/>
          <w14:ligatures w14:val="standardContextual"/>
        </w:rPr>
      </w:pPr>
      <w:hyperlink w:anchor="_Toc136187353" w:history="1">
        <w:r w:rsidR="00F3152A" w:rsidRPr="005C54A5">
          <w:rPr>
            <w:rStyle w:val="afffffffa"/>
            <w:noProof/>
            <w14:scene3d>
              <w14:camera w14:prst="orthographicFront"/>
              <w14:lightRig w14:rig="threePt" w14:dir="t">
                <w14:rot w14:lat="0" w14:lon="0" w14:rev="0"/>
              </w14:lightRig>
            </w14:scene3d>
          </w:rPr>
          <w:t>9.3</w:t>
        </w:r>
        <w:r w:rsidR="00F3152A" w:rsidRPr="005C54A5">
          <w:rPr>
            <w:rStyle w:val="afffffffa"/>
            <w:noProof/>
          </w:rPr>
          <w:t xml:space="preserve"> 运输</w:t>
        </w:r>
        <w:r w:rsidR="00F3152A">
          <w:rPr>
            <w:noProof/>
          </w:rPr>
          <w:tab/>
        </w:r>
        <w:r w:rsidR="00F3152A">
          <w:rPr>
            <w:noProof/>
          </w:rPr>
          <w:fldChar w:fldCharType="begin"/>
        </w:r>
        <w:r w:rsidR="00F3152A">
          <w:rPr>
            <w:noProof/>
          </w:rPr>
          <w:instrText xml:space="preserve"> PAGEREF _Toc136187353 \h </w:instrText>
        </w:r>
        <w:r w:rsidR="00F3152A">
          <w:rPr>
            <w:noProof/>
          </w:rPr>
        </w:r>
        <w:r w:rsidR="00F3152A">
          <w:rPr>
            <w:noProof/>
          </w:rPr>
          <w:fldChar w:fldCharType="separate"/>
        </w:r>
        <w:r w:rsidR="00F3152A">
          <w:rPr>
            <w:noProof/>
          </w:rPr>
          <w:t>20</w:t>
        </w:r>
        <w:r w:rsidR="00F3152A">
          <w:rPr>
            <w:noProof/>
          </w:rPr>
          <w:fldChar w:fldCharType="end"/>
        </w:r>
      </w:hyperlink>
    </w:p>
    <w:p w14:paraId="6F9E5237" w14:textId="6C16A2CE" w:rsidR="00F3152A" w:rsidRDefault="00000000">
      <w:pPr>
        <w:pStyle w:val="TOC2"/>
        <w:rPr>
          <w:rFonts w:asciiTheme="minorHAnsi" w:eastAsiaTheme="minorEastAsia" w:hAnsiTheme="minorHAnsi" w:cstheme="minorBidi"/>
          <w:noProof/>
          <w:szCs w:val="22"/>
          <w14:ligatures w14:val="standardContextual"/>
        </w:rPr>
      </w:pPr>
      <w:hyperlink w:anchor="_Toc136187354" w:history="1">
        <w:r w:rsidR="00F3152A" w:rsidRPr="005C54A5">
          <w:rPr>
            <w:rStyle w:val="afffffffa"/>
            <w:noProof/>
            <w14:scene3d>
              <w14:camera w14:prst="orthographicFront"/>
              <w14:lightRig w14:rig="threePt" w14:dir="t">
                <w14:rot w14:lat="0" w14:lon="0" w14:rev="0"/>
              </w14:lightRig>
            </w14:scene3d>
          </w:rPr>
          <w:t>9.4</w:t>
        </w:r>
        <w:r w:rsidR="00F3152A" w:rsidRPr="005C54A5">
          <w:rPr>
            <w:rStyle w:val="afffffffa"/>
            <w:noProof/>
          </w:rPr>
          <w:t xml:space="preserve"> 贮存</w:t>
        </w:r>
        <w:r w:rsidR="00F3152A">
          <w:rPr>
            <w:noProof/>
          </w:rPr>
          <w:tab/>
        </w:r>
        <w:r w:rsidR="00F3152A">
          <w:rPr>
            <w:noProof/>
          </w:rPr>
          <w:fldChar w:fldCharType="begin"/>
        </w:r>
        <w:r w:rsidR="00F3152A">
          <w:rPr>
            <w:noProof/>
          </w:rPr>
          <w:instrText xml:space="preserve"> PAGEREF _Toc136187354 \h </w:instrText>
        </w:r>
        <w:r w:rsidR="00F3152A">
          <w:rPr>
            <w:noProof/>
          </w:rPr>
        </w:r>
        <w:r w:rsidR="00F3152A">
          <w:rPr>
            <w:noProof/>
          </w:rPr>
          <w:fldChar w:fldCharType="separate"/>
        </w:r>
        <w:r w:rsidR="00F3152A">
          <w:rPr>
            <w:noProof/>
          </w:rPr>
          <w:t>20</w:t>
        </w:r>
        <w:r w:rsidR="00F3152A">
          <w:rPr>
            <w:noProof/>
          </w:rPr>
          <w:fldChar w:fldCharType="end"/>
        </w:r>
      </w:hyperlink>
    </w:p>
    <w:p w14:paraId="27C4F8E6" w14:textId="716517B4" w:rsidR="00F3152A" w:rsidRDefault="00000000">
      <w:pPr>
        <w:pStyle w:val="TOC1"/>
        <w:rPr>
          <w:rFonts w:asciiTheme="minorHAnsi" w:eastAsiaTheme="minorEastAsia" w:hAnsiTheme="minorHAnsi" w:cstheme="minorBidi"/>
          <w:noProof/>
          <w:szCs w:val="22"/>
          <w14:ligatures w14:val="standardContextual"/>
        </w:rPr>
      </w:pPr>
      <w:hyperlink w:anchor="_Toc136187355" w:history="1">
        <w:r w:rsidR="00F3152A" w:rsidRPr="005C54A5">
          <w:rPr>
            <w:rStyle w:val="afffffffa"/>
            <w:noProof/>
            <w:spacing w:val="100"/>
          </w:rPr>
          <w:t>附录A</w:t>
        </w:r>
        <w:r w:rsidR="00F3152A" w:rsidRPr="005C54A5">
          <w:rPr>
            <w:rStyle w:val="afffffffa"/>
            <w:noProof/>
          </w:rPr>
          <w:t xml:space="preserve"> （资料性） 预装式岸电电源基础拓扑结构</w:t>
        </w:r>
        <w:r w:rsidR="00F3152A">
          <w:rPr>
            <w:noProof/>
          </w:rPr>
          <w:tab/>
        </w:r>
        <w:r w:rsidR="00F3152A">
          <w:rPr>
            <w:noProof/>
          </w:rPr>
          <w:fldChar w:fldCharType="begin"/>
        </w:r>
        <w:r w:rsidR="00F3152A">
          <w:rPr>
            <w:noProof/>
          </w:rPr>
          <w:instrText xml:space="preserve"> PAGEREF _Toc136187355 \h </w:instrText>
        </w:r>
        <w:r w:rsidR="00F3152A">
          <w:rPr>
            <w:noProof/>
          </w:rPr>
        </w:r>
        <w:r w:rsidR="00F3152A">
          <w:rPr>
            <w:noProof/>
          </w:rPr>
          <w:fldChar w:fldCharType="separate"/>
        </w:r>
        <w:r w:rsidR="00F3152A">
          <w:rPr>
            <w:noProof/>
          </w:rPr>
          <w:t>21</w:t>
        </w:r>
        <w:r w:rsidR="00F3152A">
          <w:rPr>
            <w:noProof/>
          </w:rPr>
          <w:fldChar w:fldCharType="end"/>
        </w:r>
      </w:hyperlink>
    </w:p>
    <w:p w14:paraId="4A8D5F34" w14:textId="124753AC" w:rsidR="00F3152A" w:rsidRDefault="00000000">
      <w:pPr>
        <w:pStyle w:val="TOC2"/>
        <w:rPr>
          <w:rFonts w:asciiTheme="minorHAnsi" w:eastAsiaTheme="minorEastAsia" w:hAnsiTheme="minorHAnsi" w:cstheme="minorBidi"/>
          <w:noProof/>
          <w:szCs w:val="22"/>
          <w14:ligatures w14:val="standardContextual"/>
        </w:rPr>
      </w:pPr>
      <w:hyperlink w:anchor="_Toc136187356" w:history="1">
        <w:r w:rsidR="00F3152A" w:rsidRPr="005C54A5">
          <w:rPr>
            <w:rStyle w:val="afffffffa"/>
            <w:noProof/>
            <w:spacing w:val="-10"/>
          </w:rPr>
          <w:t>A.1</w:t>
        </w:r>
        <w:r w:rsidR="00F3152A" w:rsidRPr="005C54A5">
          <w:rPr>
            <w:rStyle w:val="afffffffa"/>
            <w:noProof/>
          </w:rPr>
          <w:t xml:space="preserve"> 公共直流母线整流-逆变</w:t>
        </w:r>
        <w:r w:rsidR="00F3152A" w:rsidRPr="005C54A5">
          <w:rPr>
            <w:rStyle w:val="afffffffa"/>
            <w:noProof/>
            <w:spacing w:val="-10"/>
          </w:rPr>
          <w:t>拓扑结构</w:t>
        </w:r>
        <w:r w:rsidR="00F3152A">
          <w:rPr>
            <w:noProof/>
          </w:rPr>
          <w:tab/>
        </w:r>
        <w:r w:rsidR="00F3152A">
          <w:rPr>
            <w:noProof/>
          </w:rPr>
          <w:fldChar w:fldCharType="begin"/>
        </w:r>
        <w:r w:rsidR="00F3152A">
          <w:rPr>
            <w:noProof/>
          </w:rPr>
          <w:instrText xml:space="preserve"> PAGEREF _Toc136187356 \h </w:instrText>
        </w:r>
        <w:r w:rsidR="00F3152A">
          <w:rPr>
            <w:noProof/>
          </w:rPr>
        </w:r>
        <w:r w:rsidR="00F3152A">
          <w:rPr>
            <w:noProof/>
          </w:rPr>
          <w:fldChar w:fldCharType="separate"/>
        </w:r>
        <w:r w:rsidR="00F3152A">
          <w:rPr>
            <w:noProof/>
          </w:rPr>
          <w:t>21</w:t>
        </w:r>
        <w:r w:rsidR="00F3152A">
          <w:rPr>
            <w:noProof/>
          </w:rPr>
          <w:fldChar w:fldCharType="end"/>
        </w:r>
      </w:hyperlink>
    </w:p>
    <w:p w14:paraId="2C8A2AF4" w14:textId="688F20F5" w:rsidR="00F3152A" w:rsidRDefault="00000000">
      <w:pPr>
        <w:pStyle w:val="TOC2"/>
        <w:rPr>
          <w:rFonts w:asciiTheme="minorHAnsi" w:eastAsiaTheme="minorEastAsia" w:hAnsiTheme="minorHAnsi" w:cstheme="minorBidi"/>
          <w:noProof/>
          <w:szCs w:val="22"/>
          <w14:ligatures w14:val="standardContextual"/>
        </w:rPr>
      </w:pPr>
      <w:hyperlink w:anchor="_Toc136187357" w:history="1">
        <w:r w:rsidR="00F3152A" w:rsidRPr="005C54A5">
          <w:rPr>
            <w:rStyle w:val="afffffffa"/>
            <w:noProof/>
          </w:rPr>
          <w:t>A.2 功率单元串联式多电平岸电电源</w:t>
        </w:r>
        <w:r w:rsidR="00F3152A">
          <w:rPr>
            <w:noProof/>
          </w:rPr>
          <w:tab/>
        </w:r>
        <w:r w:rsidR="00F3152A">
          <w:rPr>
            <w:noProof/>
          </w:rPr>
          <w:fldChar w:fldCharType="begin"/>
        </w:r>
        <w:r w:rsidR="00F3152A">
          <w:rPr>
            <w:noProof/>
          </w:rPr>
          <w:instrText xml:space="preserve"> PAGEREF _Toc136187357 \h </w:instrText>
        </w:r>
        <w:r w:rsidR="00F3152A">
          <w:rPr>
            <w:noProof/>
          </w:rPr>
        </w:r>
        <w:r w:rsidR="00F3152A">
          <w:rPr>
            <w:noProof/>
          </w:rPr>
          <w:fldChar w:fldCharType="separate"/>
        </w:r>
        <w:r w:rsidR="00F3152A">
          <w:rPr>
            <w:noProof/>
          </w:rPr>
          <w:t>22</w:t>
        </w:r>
        <w:r w:rsidR="00F3152A">
          <w:rPr>
            <w:noProof/>
          </w:rPr>
          <w:fldChar w:fldCharType="end"/>
        </w:r>
      </w:hyperlink>
    </w:p>
    <w:p w14:paraId="4B9E9D0B" w14:textId="6355F220" w:rsidR="00F3152A" w:rsidRDefault="00000000">
      <w:pPr>
        <w:pStyle w:val="TOC2"/>
        <w:rPr>
          <w:rFonts w:asciiTheme="minorHAnsi" w:eastAsiaTheme="minorEastAsia" w:hAnsiTheme="minorHAnsi" w:cstheme="minorBidi"/>
          <w:noProof/>
          <w:szCs w:val="22"/>
          <w14:ligatures w14:val="standardContextual"/>
        </w:rPr>
      </w:pPr>
      <w:hyperlink w:anchor="_Toc136187358" w:history="1">
        <w:r w:rsidR="00F3152A" w:rsidRPr="005C54A5">
          <w:rPr>
            <w:rStyle w:val="afffffffa"/>
            <w:noProof/>
          </w:rPr>
          <w:t>A.3 多机并联岸电电源系统</w:t>
        </w:r>
        <w:r w:rsidR="00F3152A">
          <w:rPr>
            <w:noProof/>
          </w:rPr>
          <w:tab/>
        </w:r>
        <w:r w:rsidR="00F3152A">
          <w:rPr>
            <w:noProof/>
          </w:rPr>
          <w:fldChar w:fldCharType="begin"/>
        </w:r>
        <w:r w:rsidR="00F3152A">
          <w:rPr>
            <w:noProof/>
          </w:rPr>
          <w:instrText xml:space="preserve"> PAGEREF _Toc136187358 \h </w:instrText>
        </w:r>
        <w:r w:rsidR="00F3152A">
          <w:rPr>
            <w:noProof/>
          </w:rPr>
        </w:r>
        <w:r w:rsidR="00F3152A">
          <w:rPr>
            <w:noProof/>
          </w:rPr>
          <w:fldChar w:fldCharType="separate"/>
        </w:r>
        <w:r w:rsidR="00F3152A">
          <w:rPr>
            <w:noProof/>
          </w:rPr>
          <w:t>23</w:t>
        </w:r>
        <w:r w:rsidR="00F3152A">
          <w:rPr>
            <w:noProof/>
          </w:rPr>
          <w:fldChar w:fldCharType="end"/>
        </w:r>
      </w:hyperlink>
    </w:p>
    <w:p w14:paraId="12C55B93" w14:textId="31D33C7C" w:rsidR="001F7508" w:rsidRPr="001F7508" w:rsidRDefault="001F7508" w:rsidP="001F7508">
      <w:pPr>
        <w:pStyle w:val="affffffe"/>
        <w:spacing w:after="360"/>
        <w:sectPr w:rsidR="001F7508" w:rsidRPr="001F7508" w:rsidSect="001665F2">
          <w:headerReference w:type="even" r:id="rId14"/>
          <w:headerReference w:type="default" r:id="rId15"/>
          <w:footerReference w:type="even" r:id="rId16"/>
          <w:footerReference w:type="default" r:id="rId17"/>
          <w:pgSz w:w="11906" w:h="16838" w:code="9"/>
          <w:pgMar w:top="1928" w:right="1134" w:bottom="1134" w:left="1134" w:header="1418" w:footer="1134" w:gutter="284"/>
          <w:pgNumType w:fmt="upperRoman" w:start="1"/>
          <w:cols w:space="425"/>
          <w:formProt w:val="0"/>
          <w:docGrid w:linePitch="312"/>
        </w:sectPr>
      </w:pPr>
      <w:r w:rsidRPr="001F7508">
        <w:fldChar w:fldCharType="end"/>
      </w:r>
    </w:p>
    <w:p w14:paraId="3856DDBC" w14:textId="77777777" w:rsidR="00913FE8" w:rsidRDefault="00913FE8" w:rsidP="00913FE8">
      <w:pPr>
        <w:pStyle w:val="a6"/>
        <w:spacing w:after="360"/>
      </w:pPr>
      <w:bookmarkStart w:id="22" w:name="_Toc136187127"/>
      <w:bookmarkStart w:id="23" w:name="BookMark2"/>
      <w:bookmarkEnd w:id="21"/>
      <w:r w:rsidRPr="00913FE8">
        <w:rPr>
          <w:spacing w:val="320"/>
        </w:rPr>
        <w:lastRenderedPageBreak/>
        <w:t>前</w:t>
      </w:r>
      <w:r>
        <w:t>言</w:t>
      </w:r>
      <w:bookmarkEnd w:id="22"/>
    </w:p>
    <w:p w14:paraId="77854C23" w14:textId="77777777" w:rsidR="00913FE8" w:rsidRDefault="00913FE8" w:rsidP="00913FE8">
      <w:pPr>
        <w:pStyle w:val="afffff7"/>
        <w:ind w:firstLine="420"/>
      </w:pPr>
      <w:r>
        <w:rPr>
          <w:rFonts w:hint="eastAsia"/>
        </w:rPr>
        <w:t>本文件按照GB/T 1.1—2020《标准化工作导则  第1部分：标准化文件的结构和起草规则》的规定起草。</w:t>
      </w:r>
    </w:p>
    <w:p w14:paraId="4FC6C88F" w14:textId="77777777" w:rsidR="00913FE8" w:rsidRPr="00742C10" w:rsidRDefault="00742C10" w:rsidP="00742C10">
      <w:pPr>
        <w:ind w:firstLineChars="200" w:firstLine="420"/>
        <w:jc w:val="left"/>
        <w:rPr>
          <w:rFonts w:ascii="宋体" w:hAnsi="宋体"/>
        </w:rPr>
      </w:pPr>
      <w:r w:rsidRPr="000911FB">
        <w:rPr>
          <w:rFonts w:ascii="宋体" w:hAnsi="宋体" w:hint="eastAsia"/>
        </w:rPr>
        <w:t>请注意本文件的某些内容可能涉及专利。本文件的发布机构不承担识别专利的责任。</w:t>
      </w:r>
    </w:p>
    <w:p w14:paraId="1808FAE1" w14:textId="77777777" w:rsidR="00913FE8" w:rsidRDefault="00913FE8" w:rsidP="00913FE8">
      <w:pPr>
        <w:pStyle w:val="afffff7"/>
        <w:ind w:firstLine="420"/>
      </w:pPr>
      <w:r>
        <w:rPr>
          <w:rFonts w:hint="eastAsia"/>
        </w:rPr>
        <w:t>本文件由</w:t>
      </w:r>
      <w:r w:rsidR="001F7C32">
        <w:rPr>
          <w:rFonts w:hint="eastAsia"/>
        </w:rPr>
        <w:t>希望森兰科技股份有限公司</w:t>
      </w:r>
      <w:r>
        <w:rPr>
          <w:rFonts w:hint="eastAsia"/>
        </w:rPr>
        <w:t>提出。</w:t>
      </w:r>
    </w:p>
    <w:p w14:paraId="2B8D56EA" w14:textId="77777777" w:rsidR="00913FE8" w:rsidRDefault="00913FE8" w:rsidP="00913FE8">
      <w:pPr>
        <w:pStyle w:val="afffff7"/>
        <w:ind w:firstLine="420"/>
      </w:pPr>
      <w:r>
        <w:rPr>
          <w:rFonts w:hint="eastAsia"/>
        </w:rPr>
        <w:t>本文件由</w:t>
      </w:r>
      <w:r w:rsidR="001F7C32">
        <w:rPr>
          <w:rFonts w:hint="eastAsia"/>
        </w:rPr>
        <w:t>中国港口协会</w:t>
      </w:r>
      <w:r>
        <w:rPr>
          <w:rFonts w:hint="eastAsia"/>
        </w:rPr>
        <w:t>归口。</w:t>
      </w:r>
    </w:p>
    <w:p w14:paraId="684C2C4B" w14:textId="2B3CC109" w:rsidR="00913FE8" w:rsidRDefault="00913FE8" w:rsidP="00913FE8">
      <w:pPr>
        <w:pStyle w:val="afffff7"/>
        <w:ind w:firstLine="420"/>
      </w:pPr>
      <w:r>
        <w:rPr>
          <w:rFonts w:hint="eastAsia"/>
        </w:rPr>
        <w:t>本文件起草单位：</w:t>
      </w:r>
      <w:r w:rsidR="001F7C32">
        <w:rPr>
          <w:rFonts w:hint="eastAsia"/>
        </w:rPr>
        <w:t>希望森兰科技</w:t>
      </w:r>
      <w:r w:rsidR="00751764">
        <w:rPr>
          <w:rFonts w:hint="eastAsia"/>
        </w:rPr>
        <w:t>股份</w:t>
      </w:r>
      <w:r w:rsidR="001F7C32">
        <w:rPr>
          <w:rFonts w:hint="eastAsia"/>
        </w:rPr>
        <w:t>有限公司、中国港口协会、</w:t>
      </w:r>
      <w:r w:rsidR="001F7C32" w:rsidRPr="001F7C32">
        <w:rPr>
          <w:rFonts w:hint="eastAsia"/>
        </w:rPr>
        <w:t>厦门远海集装箱码头有限公司</w:t>
      </w:r>
      <w:r w:rsidR="001F7C32">
        <w:rPr>
          <w:rFonts w:hint="eastAsia"/>
        </w:rPr>
        <w:t>、</w:t>
      </w:r>
      <w:r w:rsidR="001F7C32" w:rsidRPr="001F7C32">
        <w:rPr>
          <w:rFonts w:hint="eastAsia"/>
        </w:rPr>
        <w:t>川开电气有限公司</w:t>
      </w:r>
    </w:p>
    <w:p w14:paraId="4D4C188E" w14:textId="77777777" w:rsidR="00913FE8" w:rsidRDefault="00913FE8" w:rsidP="00913FE8">
      <w:pPr>
        <w:pStyle w:val="afffff7"/>
        <w:ind w:firstLine="420"/>
      </w:pPr>
      <w:r>
        <w:rPr>
          <w:rFonts w:hint="eastAsia"/>
        </w:rPr>
        <w:t>本文件主要起草人：</w:t>
      </w:r>
    </w:p>
    <w:p w14:paraId="7B56DB38" w14:textId="77777777" w:rsidR="00913FE8" w:rsidRDefault="00913FE8" w:rsidP="00913FE8">
      <w:pPr>
        <w:pStyle w:val="afffff7"/>
        <w:ind w:firstLine="420"/>
      </w:pPr>
    </w:p>
    <w:p w14:paraId="4E24F92A" w14:textId="0745BC65" w:rsidR="00A63F9C" w:rsidRDefault="00A63F9C" w:rsidP="00913FE8">
      <w:pPr>
        <w:pStyle w:val="afffff7"/>
        <w:ind w:firstLine="420"/>
      </w:pPr>
    </w:p>
    <w:p w14:paraId="39114885" w14:textId="77777777" w:rsidR="00A63F9C" w:rsidRPr="00A63F9C" w:rsidRDefault="00A63F9C" w:rsidP="00A63F9C"/>
    <w:p w14:paraId="18E9E84C" w14:textId="77777777" w:rsidR="00A63F9C" w:rsidRPr="00A63F9C" w:rsidRDefault="00A63F9C" w:rsidP="00A63F9C"/>
    <w:p w14:paraId="5FD30D86" w14:textId="77777777" w:rsidR="00A63F9C" w:rsidRPr="00A63F9C" w:rsidRDefault="00A63F9C" w:rsidP="00A63F9C"/>
    <w:p w14:paraId="1A3DA50B" w14:textId="77777777" w:rsidR="00A63F9C" w:rsidRPr="00A63F9C" w:rsidRDefault="00A63F9C" w:rsidP="00A63F9C"/>
    <w:p w14:paraId="4907D286" w14:textId="77777777" w:rsidR="00A63F9C" w:rsidRPr="00A63F9C" w:rsidRDefault="00A63F9C" w:rsidP="00A63F9C"/>
    <w:p w14:paraId="26F4BCD5" w14:textId="77777777" w:rsidR="00A63F9C" w:rsidRPr="00A63F9C" w:rsidRDefault="00A63F9C" w:rsidP="00A63F9C"/>
    <w:p w14:paraId="254308C8" w14:textId="77777777" w:rsidR="00A63F9C" w:rsidRPr="00A63F9C" w:rsidRDefault="00A63F9C" w:rsidP="00A63F9C"/>
    <w:p w14:paraId="07AED67D" w14:textId="77777777" w:rsidR="00A63F9C" w:rsidRPr="00A63F9C" w:rsidRDefault="00A63F9C" w:rsidP="00A63F9C"/>
    <w:p w14:paraId="68B5B52A" w14:textId="77777777" w:rsidR="00A63F9C" w:rsidRPr="00A63F9C" w:rsidRDefault="00A63F9C" w:rsidP="00A63F9C"/>
    <w:p w14:paraId="3621A174" w14:textId="77777777" w:rsidR="00A63F9C" w:rsidRPr="00A63F9C" w:rsidRDefault="00A63F9C" w:rsidP="00A63F9C"/>
    <w:p w14:paraId="659BC233" w14:textId="77777777" w:rsidR="00A63F9C" w:rsidRPr="00A63F9C" w:rsidRDefault="00A63F9C" w:rsidP="00A63F9C"/>
    <w:p w14:paraId="007837CE" w14:textId="77777777" w:rsidR="00A63F9C" w:rsidRPr="00A63F9C" w:rsidRDefault="00A63F9C" w:rsidP="00A63F9C"/>
    <w:p w14:paraId="1B79F203" w14:textId="77777777" w:rsidR="00A63F9C" w:rsidRPr="00A63F9C" w:rsidRDefault="00A63F9C" w:rsidP="00A63F9C"/>
    <w:p w14:paraId="0C595C61" w14:textId="77777777" w:rsidR="00A63F9C" w:rsidRPr="00A63F9C" w:rsidRDefault="00A63F9C" w:rsidP="00A63F9C"/>
    <w:p w14:paraId="4F508779" w14:textId="77777777" w:rsidR="00A63F9C" w:rsidRPr="00A63F9C" w:rsidRDefault="00A63F9C" w:rsidP="00A63F9C"/>
    <w:p w14:paraId="03459E42" w14:textId="77777777" w:rsidR="00A63F9C" w:rsidRPr="00A63F9C" w:rsidRDefault="00A63F9C" w:rsidP="00A63F9C"/>
    <w:p w14:paraId="24B60C35" w14:textId="77777777" w:rsidR="00A63F9C" w:rsidRPr="00A63F9C" w:rsidRDefault="00A63F9C" w:rsidP="00A63F9C"/>
    <w:p w14:paraId="31EDFF09" w14:textId="77777777" w:rsidR="00A63F9C" w:rsidRPr="00A63F9C" w:rsidRDefault="00A63F9C" w:rsidP="00A63F9C"/>
    <w:p w14:paraId="327EDDC7" w14:textId="77777777" w:rsidR="00A63F9C" w:rsidRPr="00A63F9C" w:rsidRDefault="00A63F9C" w:rsidP="00A63F9C"/>
    <w:p w14:paraId="01F89E5B" w14:textId="77777777" w:rsidR="00A63F9C" w:rsidRPr="00A63F9C" w:rsidRDefault="00A63F9C" w:rsidP="00A63F9C"/>
    <w:p w14:paraId="1959246B" w14:textId="132F9DE1" w:rsidR="00A63F9C" w:rsidRDefault="00A63F9C" w:rsidP="00A63F9C"/>
    <w:p w14:paraId="24C8879F" w14:textId="0451AF05" w:rsidR="00A63F9C" w:rsidRDefault="00A63F9C" w:rsidP="00A63F9C">
      <w:pPr>
        <w:tabs>
          <w:tab w:val="left" w:pos="5625"/>
        </w:tabs>
      </w:pPr>
      <w:r>
        <w:tab/>
      </w:r>
    </w:p>
    <w:p w14:paraId="2373B7E2" w14:textId="77DCB637" w:rsidR="00913FE8" w:rsidRPr="00A63F9C" w:rsidRDefault="00A63F9C" w:rsidP="00A63F9C">
      <w:pPr>
        <w:tabs>
          <w:tab w:val="left" w:pos="5625"/>
        </w:tabs>
        <w:sectPr w:rsidR="00913FE8" w:rsidRPr="00A63F9C" w:rsidSect="001665F2">
          <w:headerReference w:type="even" r:id="rId18"/>
          <w:headerReference w:type="default" r:id="rId19"/>
          <w:footerReference w:type="even" r:id="rId20"/>
          <w:footerReference w:type="default" r:id="rId21"/>
          <w:pgSz w:w="11906" w:h="16838" w:code="9"/>
          <w:pgMar w:top="1928" w:right="1134" w:bottom="1134" w:left="1134" w:header="1418" w:footer="1134" w:gutter="284"/>
          <w:pgNumType w:fmt="upperRoman"/>
          <w:cols w:space="425"/>
          <w:formProt w:val="0"/>
          <w:docGrid w:linePitch="312"/>
        </w:sectPr>
      </w:pPr>
      <w:r>
        <w:tab/>
      </w:r>
    </w:p>
    <w:p w14:paraId="7B77A9FA" w14:textId="77777777" w:rsidR="00894836" w:rsidRPr="00145D9D" w:rsidRDefault="00894836" w:rsidP="00093D25">
      <w:pPr>
        <w:spacing w:line="20" w:lineRule="exact"/>
        <w:jc w:val="center"/>
        <w:rPr>
          <w:rFonts w:ascii="黑体" w:eastAsia="黑体" w:hAnsi="黑体"/>
          <w:sz w:val="32"/>
          <w:szCs w:val="32"/>
        </w:rPr>
      </w:pPr>
      <w:bookmarkStart w:id="24" w:name="BookMark4"/>
      <w:bookmarkEnd w:id="23"/>
    </w:p>
    <w:p w14:paraId="38C0E756" w14:textId="77777777"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858238DBA6EE45DAAEC0D79E26052DC5"/>
        </w:placeholder>
      </w:sdtPr>
      <w:sdtContent>
        <w:bookmarkStart w:id="25" w:name="NEW_STAND_NAME" w:displacedByCustomXml="prev"/>
        <w:p w14:paraId="5B77B079" w14:textId="22159E4E" w:rsidR="00F26B7E" w:rsidRPr="00F26B7E" w:rsidRDefault="00782EB5" w:rsidP="00F0519A">
          <w:pPr>
            <w:pStyle w:val="affffffffff4"/>
            <w:spacing w:beforeLines="100" w:before="240" w:afterLines="220" w:after="528"/>
          </w:pPr>
          <w:r>
            <w:rPr>
              <w:rFonts w:hint="eastAsia"/>
            </w:rPr>
            <w:t>预装式岸电电源系统</w:t>
          </w:r>
        </w:p>
      </w:sdtContent>
    </w:sdt>
    <w:bookmarkEnd w:id="25" w:displacedByCustomXml="prev"/>
    <w:p w14:paraId="19B9F0D2" w14:textId="77777777" w:rsidR="00E2552F" w:rsidRDefault="00E2552F" w:rsidP="00A77CCB">
      <w:pPr>
        <w:pStyle w:val="afff7"/>
        <w:spacing w:before="240" w:after="240"/>
      </w:pPr>
      <w:bookmarkStart w:id="26" w:name="_Toc17233325"/>
      <w:bookmarkStart w:id="27" w:name="_Toc17233333"/>
      <w:bookmarkStart w:id="28" w:name="_Toc24884211"/>
      <w:bookmarkStart w:id="29" w:name="_Toc24884218"/>
      <w:bookmarkStart w:id="30" w:name="_Toc26648465"/>
      <w:bookmarkStart w:id="31" w:name="_Toc26718930"/>
      <w:bookmarkStart w:id="32" w:name="_Toc26986530"/>
      <w:bookmarkStart w:id="33" w:name="_Toc26986771"/>
      <w:bookmarkStart w:id="34" w:name="_Toc97192964"/>
      <w:bookmarkStart w:id="35" w:name="_Toc136187128"/>
      <w:r>
        <w:rPr>
          <w:rFonts w:hint="eastAsia"/>
        </w:rPr>
        <w:t>范围</w:t>
      </w:r>
      <w:bookmarkEnd w:id="26"/>
      <w:bookmarkEnd w:id="27"/>
      <w:bookmarkEnd w:id="28"/>
      <w:bookmarkEnd w:id="29"/>
      <w:bookmarkEnd w:id="30"/>
      <w:bookmarkEnd w:id="31"/>
      <w:bookmarkEnd w:id="32"/>
      <w:bookmarkEnd w:id="33"/>
      <w:bookmarkEnd w:id="34"/>
      <w:bookmarkEnd w:id="35"/>
    </w:p>
    <w:p w14:paraId="0D585A1F" w14:textId="7BFED7AC" w:rsidR="001F7508" w:rsidRDefault="001F7508" w:rsidP="001F7508">
      <w:pPr>
        <w:pStyle w:val="afffff7"/>
        <w:ind w:firstLine="420"/>
      </w:pPr>
      <w:bookmarkStart w:id="36" w:name="_Toc17233326"/>
      <w:bookmarkStart w:id="37" w:name="_Toc17233334"/>
      <w:bookmarkStart w:id="38" w:name="_Toc24884212"/>
      <w:bookmarkStart w:id="39" w:name="_Toc24884219"/>
      <w:bookmarkStart w:id="40" w:name="_Toc26648466"/>
      <w:r>
        <w:rPr>
          <w:rFonts w:hint="eastAsia"/>
        </w:rPr>
        <w:t>本</w:t>
      </w:r>
      <w:r w:rsidR="00EE5AFC">
        <w:rPr>
          <w:rFonts w:hint="eastAsia"/>
        </w:rPr>
        <w:t>文件</w:t>
      </w:r>
      <w:r>
        <w:rPr>
          <w:rFonts w:hint="eastAsia"/>
        </w:rPr>
        <w:t>规定了输入电压为交流</w:t>
      </w:r>
      <w:r w:rsidR="00515254">
        <w:t xml:space="preserve">0.4 </w:t>
      </w:r>
      <w:r w:rsidR="00515254">
        <w:rPr>
          <w:rFonts w:hint="eastAsia"/>
        </w:rPr>
        <w:t>kV</w:t>
      </w:r>
      <w:commentRangeStart w:id="41"/>
      <w:commentRangeEnd w:id="41"/>
      <w:r w:rsidR="006F6570">
        <w:rPr>
          <w:rStyle w:val="affffffffffffa"/>
          <w:rFonts w:ascii="Times New Roman"/>
          <w:noProof w:val="0"/>
          <w:kern w:val="2"/>
        </w:rPr>
        <w:commentReference w:id="41"/>
      </w:r>
      <w:r w:rsidR="00515254">
        <w:rPr>
          <w:rFonts w:hint="eastAsia"/>
        </w:rPr>
        <w:t>～1</w:t>
      </w:r>
      <w:r w:rsidR="00515254">
        <w:t xml:space="preserve">1 </w:t>
      </w:r>
      <w:r w:rsidR="00515254">
        <w:rPr>
          <w:rFonts w:hint="eastAsia"/>
        </w:rPr>
        <w:t>k</w:t>
      </w:r>
      <w:r w:rsidR="00515254">
        <w:t>V</w:t>
      </w:r>
      <w:r>
        <w:rPr>
          <w:rFonts w:hint="eastAsia"/>
        </w:rPr>
        <w:t>，频率为50Hz或60Hz，包含一台或多台岸电电源，安装在港口、码头现场，日常工作中可接近的高压/低压或低压/高压户外预装式变电站的使用条件、额定特性、一般结构要求和试验方法。本</w:t>
      </w:r>
      <w:r w:rsidR="00EE5AFC">
        <w:rPr>
          <w:rFonts w:hint="eastAsia"/>
        </w:rPr>
        <w:t>文件</w:t>
      </w:r>
      <w:r>
        <w:rPr>
          <w:rFonts w:hint="eastAsia"/>
        </w:rPr>
        <w:t>适用于额定输入电压为交流</w:t>
      </w:r>
      <w:r w:rsidR="00515254">
        <w:t>11</w:t>
      </w:r>
      <w:r w:rsidR="00515254">
        <w:rPr>
          <w:rFonts w:hint="eastAsia"/>
        </w:rPr>
        <w:t>kV</w:t>
      </w:r>
      <w:r>
        <w:rPr>
          <w:rFonts w:hint="eastAsia"/>
        </w:rPr>
        <w:t>及以下，额定输入频率为50Hz或60Hz，输出电压不大于</w:t>
      </w:r>
      <w:r w:rsidR="00515254">
        <w:t>11</w:t>
      </w:r>
      <w:r w:rsidR="00515254">
        <w:rPr>
          <w:rFonts w:hint="eastAsia"/>
        </w:rPr>
        <w:t>kV</w:t>
      </w:r>
      <w:r>
        <w:rPr>
          <w:rFonts w:hint="eastAsia"/>
        </w:rPr>
        <w:t>，输出频率不大于</w:t>
      </w:r>
      <w:r w:rsidR="00077216" w:rsidRPr="00F0519A">
        <w:t>3</w:t>
      </w:r>
      <w:r w:rsidR="00077216" w:rsidRPr="00077216">
        <w:t>00Hz</w:t>
      </w:r>
      <w:r>
        <w:rPr>
          <w:rFonts w:hint="eastAsia"/>
        </w:rPr>
        <w:t>，功率不小于300kW的岸电电源系统。</w:t>
      </w:r>
    </w:p>
    <w:p w14:paraId="118602B9" w14:textId="77777777" w:rsidR="001F7508" w:rsidRDefault="001F7508" w:rsidP="001F7508">
      <w:pPr>
        <w:pStyle w:val="afffff7"/>
        <w:ind w:firstLine="420"/>
      </w:pPr>
      <w:r>
        <w:rPr>
          <w:rFonts w:hint="eastAsia"/>
        </w:rPr>
        <w:t>通常，预装式岸电电源系统包括下述主要元件（功能）和部件：外壳、电力变压器、高压开关设备和控制设备、低压开关设备和控制设备、高压和低压内部连接线、变频电源、辅助设备和回路。</w:t>
      </w:r>
    </w:p>
    <w:p w14:paraId="5D23342B" w14:textId="77777777" w:rsidR="008B0C9C" w:rsidRDefault="001F7508" w:rsidP="00EE5AFC">
      <w:pPr>
        <w:pStyle w:val="afffd"/>
      </w:pPr>
      <w:r>
        <w:rPr>
          <w:rFonts w:hint="eastAsia"/>
        </w:rPr>
        <w:t>预装式岸电电源系统可以包含配电部分以及变电部分。</w:t>
      </w:r>
    </w:p>
    <w:p w14:paraId="2A9541F8" w14:textId="77777777" w:rsidR="00E2552F" w:rsidRDefault="00E2552F" w:rsidP="00A77CCB">
      <w:pPr>
        <w:pStyle w:val="afff7"/>
        <w:spacing w:before="240" w:after="240"/>
      </w:pPr>
      <w:bookmarkStart w:id="42" w:name="_Toc26718931"/>
      <w:bookmarkStart w:id="43" w:name="_Toc26986531"/>
      <w:bookmarkStart w:id="44" w:name="_Toc26986772"/>
      <w:bookmarkStart w:id="45" w:name="_Toc97192965"/>
      <w:bookmarkStart w:id="46" w:name="_Toc136187129"/>
      <w:r>
        <w:rPr>
          <w:rFonts w:hint="eastAsia"/>
        </w:rPr>
        <w:t>规范性引用文件</w:t>
      </w:r>
      <w:bookmarkEnd w:id="36"/>
      <w:bookmarkEnd w:id="37"/>
      <w:bookmarkEnd w:id="38"/>
      <w:bookmarkEnd w:id="39"/>
      <w:bookmarkEnd w:id="40"/>
      <w:bookmarkEnd w:id="42"/>
      <w:bookmarkEnd w:id="43"/>
      <w:bookmarkEnd w:id="44"/>
      <w:bookmarkEnd w:id="45"/>
      <w:bookmarkEnd w:id="46"/>
    </w:p>
    <w:sdt>
      <w:sdtPr>
        <w:rPr>
          <w:rFonts w:hint="eastAsia"/>
        </w:rPr>
        <w:id w:val="715848253"/>
        <w:placeholder>
          <w:docPart w:val="7F7E0093117B4482BD80B839425D0CF5"/>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14:paraId="3B109399" w14:textId="77777777" w:rsidR="008A57E6" w:rsidRDefault="008A57E6" w:rsidP="008A57E6">
          <w:pPr>
            <w:pStyle w:val="afffff7"/>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05FB1985" w14:textId="6C038993" w:rsidR="00742C10" w:rsidRDefault="00742C10" w:rsidP="00742C10">
      <w:pPr>
        <w:pStyle w:val="afffff7"/>
        <w:ind w:firstLine="420"/>
      </w:pPr>
      <w:r>
        <w:rPr>
          <w:rFonts w:hint="eastAsia"/>
        </w:rPr>
        <w:t>GB/T 2900.33</w:t>
      </w:r>
      <w:r w:rsidRPr="00611839">
        <w:rPr>
          <w:rFonts w:hAnsi="宋体" w:hint="eastAsia"/>
          <w:szCs w:val="21"/>
        </w:rPr>
        <w:t>—</w:t>
      </w:r>
      <w:r>
        <w:rPr>
          <w:rFonts w:hint="eastAsia"/>
        </w:rPr>
        <w:t>2004 电工术语电力电子技术</w:t>
      </w:r>
    </w:p>
    <w:p w14:paraId="0D0EBAFE" w14:textId="77777777" w:rsidR="00742C10" w:rsidRDefault="00742C10" w:rsidP="00742C10">
      <w:pPr>
        <w:pStyle w:val="afffff7"/>
        <w:ind w:firstLine="420"/>
      </w:pPr>
      <w:r>
        <w:rPr>
          <w:rFonts w:hint="eastAsia"/>
        </w:rPr>
        <w:t>GB/T 3797</w:t>
      </w:r>
      <w:r w:rsidRPr="00611839">
        <w:rPr>
          <w:rFonts w:hAnsi="宋体" w:hint="eastAsia"/>
          <w:szCs w:val="21"/>
        </w:rPr>
        <w:t>—</w:t>
      </w:r>
      <w:r>
        <w:rPr>
          <w:rFonts w:hint="eastAsia"/>
        </w:rPr>
        <w:t>2016    电气控制设备</w:t>
      </w:r>
    </w:p>
    <w:p w14:paraId="0928542E" w14:textId="77777777" w:rsidR="00742C10" w:rsidRDefault="00742C10" w:rsidP="00742C10">
      <w:pPr>
        <w:pStyle w:val="afffff7"/>
        <w:ind w:firstLine="420"/>
      </w:pPr>
      <w:r>
        <w:rPr>
          <w:rFonts w:hint="eastAsia"/>
        </w:rPr>
        <w:t>GB/T 3859.1</w:t>
      </w:r>
      <w:r w:rsidRPr="00611839">
        <w:rPr>
          <w:rFonts w:hAnsi="宋体" w:hint="eastAsia"/>
          <w:szCs w:val="21"/>
        </w:rPr>
        <w:t>—</w:t>
      </w:r>
      <w:r>
        <w:rPr>
          <w:rFonts w:hint="eastAsia"/>
        </w:rPr>
        <w:t>2013  半导体变流器  通用要求和电网换相变流器 第1-1部分 基本要求规范</w:t>
      </w:r>
    </w:p>
    <w:p w14:paraId="6B321B23" w14:textId="77777777" w:rsidR="00742C10" w:rsidRDefault="00742C10" w:rsidP="00742C10">
      <w:pPr>
        <w:pStyle w:val="afffff7"/>
        <w:ind w:firstLine="420"/>
      </w:pPr>
      <w:r>
        <w:rPr>
          <w:rFonts w:hint="eastAsia"/>
        </w:rPr>
        <w:t>GB/T 3859.2</w:t>
      </w:r>
      <w:r w:rsidRPr="00611839">
        <w:rPr>
          <w:rFonts w:hAnsi="宋体" w:hint="eastAsia"/>
          <w:szCs w:val="21"/>
        </w:rPr>
        <w:t>—</w:t>
      </w:r>
      <w:r>
        <w:rPr>
          <w:rFonts w:hint="eastAsia"/>
        </w:rPr>
        <w:t>2013  半导体变流器通用要求和电网换相变流器 第1-2部分 应用导则</w:t>
      </w:r>
    </w:p>
    <w:p w14:paraId="7C47F0EB" w14:textId="77777777" w:rsidR="00742C10" w:rsidRDefault="00742C10" w:rsidP="00742C10">
      <w:pPr>
        <w:pStyle w:val="afffff7"/>
        <w:ind w:firstLine="420"/>
      </w:pPr>
      <w:r>
        <w:rPr>
          <w:rFonts w:hint="eastAsia"/>
        </w:rPr>
        <w:t>GB/T 4208</w:t>
      </w:r>
      <w:r w:rsidR="00397F9A" w:rsidRPr="00611839">
        <w:rPr>
          <w:rFonts w:hAnsi="宋体" w:hint="eastAsia"/>
          <w:szCs w:val="21"/>
        </w:rPr>
        <w:t>—</w:t>
      </w:r>
      <w:r w:rsidR="00397F9A" w:rsidRPr="00611839">
        <w:rPr>
          <w:rFonts w:hAnsi="宋体"/>
          <w:szCs w:val="21"/>
        </w:rPr>
        <w:t>2017</w:t>
      </w:r>
      <w:r>
        <w:rPr>
          <w:rFonts w:hint="eastAsia"/>
        </w:rPr>
        <w:t xml:space="preserve">    外壳防护等级（IP代码）</w:t>
      </w:r>
    </w:p>
    <w:p w14:paraId="0ECBBAAB" w14:textId="77777777" w:rsidR="00742C10" w:rsidRDefault="00742C10" w:rsidP="00742C10">
      <w:pPr>
        <w:pStyle w:val="afffff7"/>
        <w:ind w:firstLine="420"/>
      </w:pPr>
      <w:r>
        <w:rPr>
          <w:rFonts w:hint="eastAsia"/>
        </w:rPr>
        <w:t>GB/T 4798.1</w:t>
      </w:r>
      <w:r w:rsidRPr="00611839">
        <w:rPr>
          <w:rFonts w:hAnsi="宋体" w:hint="eastAsia"/>
          <w:szCs w:val="21"/>
        </w:rPr>
        <w:t>—</w:t>
      </w:r>
      <w:r>
        <w:rPr>
          <w:rFonts w:hint="eastAsia"/>
        </w:rPr>
        <w:t>2005  电工电子产品应用环境条件 第1部分 贮存</w:t>
      </w:r>
    </w:p>
    <w:p w14:paraId="38C4EE84" w14:textId="61F14BCA" w:rsidR="00742C10" w:rsidRDefault="00742C10" w:rsidP="00742C10">
      <w:pPr>
        <w:pStyle w:val="afffff7"/>
        <w:ind w:firstLine="420"/>
      </w:pPr>
      <w:r>
        <w:rPr>
          <w:rFonts w:hint="eastAsia"/>
        </w:rPr>
        <w:t>GB/T 4798.2</w:t>
      </w:r>
      <w:r w:rsidRPr="00611839">
        <w:rPr>
          <w:rFonts w:hAnsi="宋体" w:hint="eastAsia"/>
          <w:szCs w:val="21"/>
        </w:rPr>
        <w:t>—</w:t>
      </w:r>
      <w:r>
        <w:rPr>
          <w:rFonts w:hint="eastAsia"/>
        </w:rPr>
        <w:t>2008  电工电子产品应用环境条件 第2部分 运输</w:t>
      </w:r>
    </w:p>
    <w:p w14:paraId="76C6CEC5" w14:textId="77777777" w:rsidR="00672B9A" w:rsidRDefault="00672B9A" w:rsidP="00672B9A">
      <w:pPr>
        <w:pStyle w:val="afffff7"/>
        <w:ind w:firstLine="420"/>
      </w:pPr>
      <w:r w:rsidRPr="00A61E5D">
        <w:rPr>
          <w:rFonts w:hint="eastAsia"/>
        </w:rPr>
        <w:t>GB/T</w:t>
      </w:r>
      <w:r>
        <w:t xml:space="preserve"> </w:t>
      </w:r>
      <w:r w:rsidRPr="00A61E5D">
        <w:rPr>
          <w:rFonts w:hint="eastAsia"/>
        </w:rPr>
        <w:t>ll022-1999</w:t>
      </w:r>
      <w:r>
        <w:rPr>
          <w:rFonts w:hint="eastAsia"/>
        </w:rPr>
        <w:t xml:space="preserve"> </w:t>
      </w:r>
      <w:r>
        <w:t xml:space="preserve">   </w:t>
      </w:r>
      <w:r w:rsidRPr="00A61E5D">
        <w:rPr>
          <w:rFonts w:hint="eastAsia"/>
        </w:rPr>
        <w:t>高压开关设备和控制设备标准的共用技术要求</w:t>
      </w:r>
    </w:p>
    <w:p w14:paraId="00F56F76" w14:textId="77777777" w:rsidR="00672B9A" w:rsidRPr="00672B9A" w:rsidRDefault="00672B9A" w:rsidP="00742C10">
      <w:pPr>
        <w:pStyle w:val="afffff7"/>
        <w:ind w:firstLine="420"/>
      </w:pPr>
    </w:p>
    <w:p w14:paraId="52D0FFFE" w14:textId="7C22459F" w:rsidR="00742C10" w:rsidRDefault="00742C10" w:rsidP="00742C10">
      <w:pPr>
        <w:pStyle w:val="afffff7"/>
        <w:ind w:firstLine="420"/>
      </w:pPr>
      <w:r>
        <w:rPr>
          <w:rFonts w:hint="eastAsia"/>
        </w:rPr>
        <w:t>GB/T 12668.2</w:t>
      </w:r>
      <w:r w:rsidRPr="00611839">
        <w:rPr>
          <w:rFonts w:hAnsi="宋体" w:hint="eastAsia"/>
          <w:szCs w:val="21"/>
        </w:rPr>
        <w:t>—</w:t>
      </w:r>
      <w:r>
        <w:rPr>
          <w:rFonts w:hint="eastAsia"/>
        </w:rPr>
        <w:t>2002</w:t>
      </w:r>
      <w:r w:rsidR="0074019F">
        <w:t xml:space="preserve"> </w:t>
      </w:r>
      <w:r>
        <w:rPr>
          <w:rFonts w:hint="eastAsia"/>
        </w:rPr>
        <w:t>调速电气传动系统 第2部分 一般要求 低压交流变频电气传动系统额定值的规定</w:t>
      </w:r>
    </w:p>
    <w:p w14:paraId="36F987B8" w14:textId="63E0E4AE" w:rsidR="00742C10" w:rsidRDefault="00742C10" w:rsidP="00742C10">
      <w:pPr>
        <w:pStyle w:val="afffff7"/>
        <w:ind w:firstLine="420"/>
      </w:pPr>
      <w:r>
        <w:rPr>
          <w:rFonts w:hint="eastAsia"/>
        </w:rPr>
        <w:t>GB/T 12668.3</w:t>
      </w:r>
      <w:r w:rsidRPr="00611839">
        <w:rPr>
          <w:rFonts w:hAnsi="宋体" w:hint="eastAsia"/>
          <w:szCs w:val="21"/>
        </w:rPr>
        <w:t>—</w:t>
      </w:r>
      <w:r>
        <w:rPr>
          <w:rFonts w:hint="eastAsia"/>
        </w:rPr>
        <w:t xml:space="preserve">2012 </w:t>
      </w:r>
      <w:r w:rsidR="0074019F">
        <w:t xml:space="preserve"> </w:t>
      </w:r>
      <w:r>
        <w:rPr>
          <w:rFonts w:hint="eastAsia"/>
        </w:rPr>
        <w:t>调速电气传动系统 第3部分 电磁兼容性要求及其特定的试验方法</w:t>
      </w:r>
    </w:p>
    <w:p w14:paraId="1DD86C85" w14:textId="58BD4F16" w:rsidR="00742C10" w:rsidRDefault="00742C10" w:rsidP="00742C10">
      <w:pPr>
        <w:pStyle w:val="afffff7"/>
        <w:ind w:firstLine="420"/>
      </w:pPr>
      <w:r w:rsidRPr="00742C10">
        <w:rPr>
          <w:rFonts w:hint="eastAsia"/>
        </w:rPr>
        <w:t>GB/T 12668.4—2006</w:t>
      </w:r>
      <w:r w:rsidR="001F7C32">
        <w:t xml:space="preserve"> </w:t>
      </w:r>
      <w:r w:rsidR="0074019F">
        <w:t xml:space="preserve"> </w:t>
      </w:r>
      <w:r w:rsidRPr="00742C10">
        <w:rPr>
          <w:rFonts w:hint="eastAsia"/>
        </w:rPr>
        <w:t>调速电气传动系统 第4部分</w:t>
      </w:r>
      <w:r w:rsidR="008F057E">
        <w:t xml:space="preserve"> </w:t>
      </w:r>
      <w:r w:rsidRPr="00742C10">
        <w:rPr>
          <w:rFonts w:hint="eastAsia"/>
        </w:rPr>
        <w:t>一般要求 交流电压1000V以上但不超过35kV的交流调速电气传动系统额定值的规定</w:t>
      </w:r>
    </w:p>
    <w:p w14:paraId="12C7F985" w14:textId="0A088A32" w:rsidR="00742C10" w:rsidRDefault="00742C10" w:rsidP="00742C10">
      <w:pPr>
        <w:pStyle w:val="afffff7"/>
        <w:ind w:firstLine="420"/>
      </w:pPr>
      <w:r>
        <w:rPr>
          <w:rFonts w:hint="eastAsia"/>
        </w:rPr>
        <w:t>GB/T 12688.501</w:t>
      </w:r>
      <w:r w:rsidRPr="00611839">
        <w:rPr>
          <w:rFonts w:hAnsi="宋体" w:hint="eastAsia"/>
          <w:szCs w:val="21"/>
        </w:rPr>
        <w:t>—</w:t>
      </w:r>
      <w:r>
        <w:rPr>
          <w:rFonts w:hint="eastAsia"/>
        </w:rPr>
        <w:t xml:space="preserve">2013 调速电气传动系统 </w:t>
      </w:r>
      <w:r w:rsidR="00892E41">
        <w:rPr>
          <w:rFonts w:hint="eastAsia"/>
        </w:rPr>
        <w:t>第</w:t>
      </w:r>
      <w:r>
        <w:rPr>
          <w:rFonts w:hint="eastAsia"/>
        </w:rPr>
        <w:t>5-1部分 安全要求 电气、热和能量。</w:t>
      </w:r>
    </w:p>
    <w:p w14:paraId="1CBC1692" w14:textId="3C37D096" w:rsidR="00742C10" w:rsidRDefault="00742C10" w:rsidP="00742C10">
      <w:pPr>
        <w:pStyle w:val="afffff7"/>
        <w:ind w:firstLine="420"/>
      </w:pPr>
      <w:r>
        <w:rPr>
          <w:rFonts w:hint="eastAsia"/>
        </w:rPr>
        <w:t>GB/T 12688.502</w:t>
      </w:r>
      <w:r w:rsidRPr="00611839">
        <w:rPr>
          <w:rFonts w:hAnsi="宋体" w:hint="eastAsia"/>
          <w:szCs w:val="21"/>
        </w:rPr>
        <w:t>—</w:t>
      </w:r>
      <w:r>
        <w:rPr>
          <w:rFonts w:hint="eastAsia"/>
        </w:rPr>
        <w:t>2013 调速电气传动系统 第5-2部分 安全要求</w:t>
      </w:r>
      <w:r w:rsidR="00FC4D1B">
        <w:rPr>
          <w:rFonts w:hint="eastAsia"/>
        </w:rPr>
        <w:t xml:space="preserve"> </w:t>
      </w:r>
      <w:r>
        <w:rPr>
          <w:rFonts w:hint="eastAsia"/>
        </w:rPr>
        <w:t>功能</w:t>
      </w:r>
    </w:p>
    <w:p w14:paraId="41801396" w14:textId="7C4B0217" w:rsidR="00672B9A" w:rsidRPr="00672B9A" w:rsidRDefault="00672B9A" w:rsidP="00672B9A">
      <w:pPr>
        <w:pStyle w:val="afffff7"/>
        <w:ind w:firstLine="420"/>
      </w:pPr>
      <w:r w:rsidRPr="00A61E5D">
        <w:rPr>
          <w:rFonts w:hint="eastAsia"/>
        </w:rPr>
        <w:t>GB</w:t>
      </w:r>
      <w:r>
        <w:t xml:space="preserve">   </w:t>
      </w:r>
      <w:r w:rsidRPr="00A61E5D">
        <w:rPr>
          <w:rFonts w:hint="eastAsia"/>
        </w:rPr>
        <w:t>14048</w:t>
      </w:r>
      <w:r w:rsidR="006F6E1C">
        <w:rPr>
          <w:rFonts w:hint="eastAsia"/>
        </w:rPr>
        <w:t>—</w:t>
      </w:r>
      <w:r w:rsidRPr="00A61E5D">
        <w:rPr>
          <w:rFonts w:hint="eastAsia"/>
        </w:rPr>
        <w:t>2008</w:t>
      </w:r>
      <w:r>
        <w:rPr>
          <w:rFonts w:hint="eastAsia"/>
        </w:rPr>
        <w:t xml:space="preserve"> </w:t>
      </w:r>
      <w:r>
        <w:t xml:space="preserve">     </w:t>
      </w:r>
      <w:r>
        <w:rPr>
          <w:rFonts w:hint="eastAsia"/>
        </w:rPr>
        <w:t>低压开关设备和控制设备新标准</w:t>
      </w:r>
    </w:p>
    <w:p w14:paraId="0BFE69C6" w14:textId="60133DD1" w:rsidR="00672B9A" w:rsidRPr="00672B9A" w:rsidRDefault="00672B9A" w:rsidP="00672B9A">
      <w:pPr>
        <w:pStyle w:val="afffff7"/>
        <w:ind w:firstLine="420"/>
      </w:pPr>
      <w:commentRangeStart w:id="47"/>
      <w:r w:rsidRPr="001F7C32">
        <w:rPr>
          <w:rFonts w:hint="eastAsia"/>
        </w:rPr>
        <w:t xml:space="preserve">GB </w:t>
      </w:r>
      <w:r>
        <w:t xml:space="preserve">  </w:t>
      </w:r>
      <w:r w:rsidRPr="001F7C32">
        <w:rPr>
          <w:rFonts w:hint="eastAsia"/>
        </w:rPr>
        <w:t>17467</w:t>
      </w:r>
      <w:r>
        <w:rPr>
          <w:rFonts w:hint="eastAsia"/>
        </w:rPr>
        <w:t>—</w:t>
      </w:r>
      <w:r w:rsidRPr="001F7C32">
        <w:rPr>
          <w:rFonts w:hint="eastAsia"/>
        </w:rPr>
        <w:t xml:space="preserve">2010 </w:t>
      </w:r>
      <w:r>
        <w:t xml:space="preserve">    </w:t>
      </w:r>
      <w:r w:rsidRPr="001F7C32">
        <w:rPr>
          <w:rFonts w:hint="eastAsia"/>
        </w:rPr>
        <w:t>高压∕低压预装式变电站</w:t>
      </w:r>
      <w:commentRangeEnd w:id="47"/>
      <w:r>
        <w:rPr>
          <w:rStyle w:val="affffffffffffa"/>
          <w:rFonts w:ascii="Times New Roman"/>
          <w:noProof w:val="0"/>
          <w:kern w:val="2"/>
        </w:rPr>
        <w:commentReference w:id="47"/>
      </w:r>
    </w:p>
    <w:p w14:paraId="6FF81396" w14:textId="77777777" w:rsidR="00742C10" w:rsidRDefault="00742C10" w:rsidP="00742C10">
      <w:pPr>
        <w:pStyle w:val="afffff7"/>
        <w:ind w:firstLine="420"/>
      </w:pPr>
      <w:r>
        <w:rPr>
          <w:rFonts w:hint="eastAsia"/>
        </w:rPr>
        <w:t>GB/T 17626.2</w:t>
      </w:r>
      <w:r w:rsidRPr="00611839">
        <w:rPr>
          <w:rFonts w:hAnsi="宋体" w:hint="eastAsia"/>
          <w:szCs w:val="21"/>
        </w:rPr>
        <w:t>—</w:t>
      </w:r>
      <w:r>
        <w:rPr>
          <w:rFonts w:hint="eastAsia"/>
        </w:rPr>
        <w:t>2006   电磁兼容  试验和测量技术  静电放电抗扰度试验</w:t>
      </w:r>
    </w:p>
    <w:p w14:paraId="1B14551C" w14:textId="77777777" w:rsidR="00742C10" w:rsidRDefault="00742C10" w:rsidP="00742C10">
      <w:pPr>
        <w:pStyle w:val="afffff7"/>
        <w:ind w:firstLine="420"/>
      </w:pPr>
      <w:r>
        <w:rPr>
          <w:rFonts w:hint="eastAsia"/>
        </w:rPr>
        <w:t>GB/T 17626.3</w:t>
      </w:r>
      <w:r w:rsidRPr="00611839">
        <w:rPr>
          <w:rFonts w:hAnsi="宋体" w:hint="eastAsia"/>
          <w:szCs w:val="21"/>
        </w:rPr>
        <w:t>—</w:t>
      </w:r>
      <w:r>
        <w:rPr>
          <w:rFonts w:hint="eastAsia"/>
        </w:rPr>
        <w:t xml:space="preserve">2006   电磁兼容  试验和测量技术  射频电磁场辐射抗扰度试验 </w:t>
      </w:r>
    </w:p>
    <w:p w14:paraId="7611D122" w14:textId="77777777" w:rsidR="00742C10" w:rsidRDefault="00742C10" w:rsidP="00742C10">
      <w:pPr>
        <w:pStyle w:val="afffff7"/>
        <w:ind w:firstLine="420"/>
      </w:pPr>
      <w:r>
        <w:rPr>
          <w:rFonts w:hint="eastAsia"/>
        </w:rPr>
        <w:t>GB/T 17626.4</w:t>
      </w:r>
      <w:r w:rsidRPr="00611839">
        <w:rPr>
          <w:rFonts w:hAnsi="宋体" w:hint="eastAsia"/>
          <w:szCs w:val="21"/>
        </w:rPr>
        <w:t>—</w:t>
      </w:r>
      <w:r>
        <w:rPr>
          <w:rFonts w:hint="eastAsia"/>
        </w:rPr>
        <w:t>2008   电磁兼容  试验和测量技术  电快速瞬变脉冲群抗扰度试验</w:t>
      </w:r>
    </w:p>
    <w:p w14:paraId="24910DDF" w14:textId="77777777" w:rsidR="00742C10" w:rsidRDefault="00742C10" w:rsidP="00742C10">
      <w:pPr>
        <w:pStyle w:val="afffff7"/>
        <w:ind w:firstLine="420"/>
      </w:pPr>
      <w:r>
        <w:rPr>
          <w:rFonts w:hint="eastAsia"/>
        </w:rPr>
        <w:t>GB/T 17626.5</w:t>
      </w:r>
      <w:r w:rsidRPr="00611839">
        <w:rPr>
          <w:rFonts w:hAnsi="宋体" w:hint="eastAsia"/>
          <w:szCs w:val="21"/>
        </w:rPr>
        <w:t>—</w:t>
      </w:r>
      <w:r>
        <w:rPr>
          <w:rFonts w:hint="eastAsia"/>
        </w:rPr>
        <w:t>2008   电磁兼容  试验和测量技术  浪涌(冲击)抗扰度试验</w:t>
      </w:r>
    </w:p>
    <w:p w14:paraId="6BCDFC0D" w14:textId="67F99CB2" w:rsidR="00AA6EC9" w:rsidRDefault="00742C10" w:rsidP="00742C10">
      <w:pPr>
        <w:pStyle w:val="afffff7"/>
        <w:ind w:firstLine="420"/>
      </w:pPr>
      <w:r>
        <w:rPr>
          <w:rFonts w:hint="eastAsia"/>
        </w:rPr>
        <w:t>GB/T 17626.6</w:t>
      </w:r>
      <w:r w:rsidRPr="00611839">
        <w:rPr>
          <w:rFonts w:hAnsi="宋体" w:hint="eastAsia"/>
          <w:szCs w:val="21"/>
        </w:rPr>
        <w:t>—</w:t>
      </w:r>
      <w:r>
        <w:rPr>
          <w:rFonts w:hint="eastAsia"/>
        </w:rPr>
        <w:t>2008   电磁兼容  试验和测量技术  射频场感应的传导骚扰抗扰度</w:t>
      </w:r>
    </w:p>
    <w:p w14:paraId="6DFD562B" w14:textId="649C31CD" w:rsidR="00672B9A" w:rsidRPr="00672B9A" w:rsidRDefault="00672B9A" w:rsidP="00672B9A">
      <w:pPr>
        <w:pStyle w:val="afffff7"/>
        <w:ind w:firstLine="420"/>
      </w:pPr>
      <w:r>
        <w:rPr>
          <w:rFonts w:hint="eastAsia"/>
        </w:rPr>
        <w:t>GB/T 18039.4</w:t>
      </w:r>
      <w:r w:rsidRPr="00611839">
        <w:rPr>
          <w:rFonts w:hAnsi="宋体" w:hint="eastAsia"/>
          <w:szCs w:val="21"/>
        </w:rPr>
        <w:t>—</w:t>
      </w:r>
      <w:r>
        <w:rPr>
          <w:rFonts w:hint="eastAsia"/>
        </w:rPr>
        <w:t>2017   电磁兼容 环境 工厂低频传导骚扰的兼容水平</w:t>
      </w:r>
    </w:p>
    <w:p w14:paraId="2E9EAAB7" w14:textId="21E95A35" w:rsidR="005A4495" w:rsidRPr="005A4495" w:rsidRDefault="005A4495" w:rsidP="005A4495">
      <w:pPr>
        <w:pStyle w:val="afffff7"/>
        <w:ind w:firstLine="420"/>
      </w:pPr>
      <w:r w:rsidRPr="00A61E5D">
        <w:rPr>
          <w:rFonts w:hint="eastAsia"/>
        </w:rPr>
        <w:t>GB/T</w:t>
      </w:r>
      <w:r>
        <w:t xml:space="preserve"> </w:t>
      </w:r>
      <w:r w:rsidRPr="00A61E5D">
        <w:rPr>
          <w:rFonts w:hint="eastAsia"/>
        </w:rPr>
        <w:t>51305-2018</w:t>
      </w:r>
      <w:r>
        <w:t xml:space="preserve">  </w:t>
      </w:r>
      <w:r>
        <w:rPr>
          <w:rFonts w:hint="eastAsia"/>
        </w:rPr>
        <w:t xml:space="preserve"> </w:t>
      </w:r>
      <w:r>
        <w:t xml:space="preserve"> </w:t>
      </w:r>
      <w:r>
        <w:rPr>
          <w:rFonts w:hint="eastAsia"/>
        </w:rPr>
        <w:t>码头船舶岸电设施工程技术标准</w:t>
      </w:r>
    </w:p>
    <w:p w14:paraId="62B1FFBB" w14:textId="77777777" w:rsidR="005A4495" w:rsidRDefault="005A4495" w:rsidP="005A4495">
      <w:pPr>
        <w:pStyle w:val="afffff7"/>
        <w:ind w:firstLine="420"/>
      </w:pPr>
      <w:commentRangeStart w:id="48"/>
      <w:r w:rsidRPr="009A6828">
        <w:rPr>
          <w:rFonts w:hint="eastAsia"/>
        </w:rPr>
        <w:t>JTS</w:t>
      </w:r>
      <w:r>
        <w:t xml:space="preserve"> </w:t>
      </w:r>
      <w:r w:rsidRPr="009A6828">
        <w:rPr>
          <w:rFonts w:hint="eastAsia"/>
        </w:rPr>
        <w:t>155</w:t>
      </w:r>
      <w:r>
        <w:rPr>
          <w:rFonts w:hint="eastAsia"/>
        </w:rPr>
        <w:t>—</w:t>
      </w:r>
      <w:r w:rsidRPr="009A6828">
        <w:rPr>
          <w:rFonts w:hint="eastAsia"/>
        </w:rPr>
        <w:t>2019</w:t>
      </w:r>
      <w:r>
        <w:t xml:space="preserve">      </w:t>
      </w:r>
      <w:r w:rsidRPr="009A6828">
        <w:rPr>
          <w:rFonts w:hint="eastAsia"/>
        </w:rPr>
        <w:t>码头岸电设施建设技术规范</w:t>
      </w:r>
      <w:commentRangeEnd w:id="48"/>
      <w:r>
        <w:rPr>
          <w:rStyle w:val="affffffffffffa"/>
          <w:rFonts w:ascii="Times New Roman"/>
          <w:noProof w:val="0"/>
          <w:kern w:val="2"/>
        </w:rPr>
        <w:commentReference w:id="48"/>
      </w:r>
    </w:p>
    <w:p w14:paraId="5628E94D" w14:textId="77777777" w:rsidR="005A4495" w:rsidRPr="005A4495" w:rsidRDefault="005A4495" w:rsidP="00742C10">
      <w:pPr>
        <w:pStyle w:val="afffff7"/>
        <w:ind w:firstLine="420"/>
      </w:pPr>
    </w:p>
    <w:p w14:paraId="584B68F8" w14:textId="77777777" w:rsidR="00B265BC" w:rsidRPr="00E030F9" w:rsidRDefault="00FD59EB" w:rsidP="00FD59EB">
      <w:pPr>
        <w:pStyle w:val="afff7"/>
        <w:spacing w:before="240" w:after="240"/>
      </w:pPr>
      <w:bookmarkStart w:id="49" w:name="_Toc97192966"/>
      <w:bookmarkStart w:id="50" w:name="_Toc136187130"/>
      <w:r>
        <w:rPr>
          <w:rFonts w:hint="eastAsia"/>
          <w:szCs w:val="21"/>
        </w:rPr>
        <w:t>术语和定义</w:t>
      </w:r>
      <w:bookmarkEnd w:id="49"/>
      <w:bookmarkEnd w:id="50"/>
    </w:p>
    <w:bookmarkStart w:id="51" w:name="_Toc26986532" w:displacedByCustomXml="next"/>
    <w:bookmarkEnd w:id="51" w:displacedByCustomXml="next"/>
    <w:sdt>
      <w:sdtPr>
        <w:rPr>
          <w:rFonts w:hAnsi="宋体"/>
        </w:rPr>
        <w:id w:val="-1909835108"/>
        <w:placeholder>
          <w:docPart w:val="33169442A0964BD1B9F6B1825E9107B2"/>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6006E1CF" w14:textId="77777777" w:rsidR="002A1260" w:rsidRDefault="00397F9A" w:rsidP="00653FED">
          <w:pPr>
            <w:pStyle w:val="afffff7"/>
            <w:ind w:firstLine="420"/>
          </w:pPr>
          <w:r w:rsidRPr="00397F9A">
            <w:rPr>
              <w:rFonts w:hAnsi="宋体" w:hint="eastAsia"/>
            </w:rPr>
            <w:t>GB/2900.1—2008、GB/T 3797—2016、GB/T 3859.1—2013 、GB/T 3859.</w:t>
          </w:r>
          <w:r>
            <w:rPr>
              <w:rFonts w:hAnsi="宋体"/>
            </w:rPr>
            <w:t>2</w:t>
          </w:r>
          <w:r w:rsidRPr="00397F9A">
            <w:rPr>
              <w:rFonts w:hAnsi="宋体" w:hint="eastAsia"/>
            </w:rPr>
            <w:t>—2004、GB/T 12668.2—2002</w:t>
          </w:r>
          <w:r>
            <w:rPr>
              <w:rFonts w:hAnsi="宋体" w:hint="eastAsia"/>
            </w:rPr>
            <w:t>和</w:t>
          </w:r>
          <w:r w:rsidRPr="00397F9A">
            <w:rPr>
              <w:rFonts w:hAnsi="宋体" w:hint="eastAsia"/>
            </w:rPr>
            <w:t>GB/T 12668.4—2006界定的</w:t>
          </w:r>
          <w:r w:rsidRPr="00397F9A">
            <w:rPr>
              <w:rFonts w:hAnsi="宋体"/>
            </w:rPr>
            <w:t>界定的以及下列术语和定义适用于本文件。</w:t>
          </w:r>
        </w:p>
      </w:sdtContent>
    </w:sdt>
    <w:p w14:paraId="5A5BE699" w14:textId="20BAD0C1" w:rsidR="006C5F00" w:rsidRPr="00B37FFB" w:rsidRDefault="00B37FFB" w:rsidP="00B37FFB">
      <w:pPr>
        <w:pStyle w:val="affffffffffff1"/>
        <w:ind w:left="420" w:hangingChars="200" w:hanging="420"/>
        <w:rPr>
          <w:rFonts w:ascii="黑体" w:eastAsia="黑体" w:hAnsi="黑体"/>
        </w:rPr>
      </w:pPr>
      <w:bookmarkStart w:id="52" w:name="_Toc81553464"/>
      <w:bookmarkStart w:id="53" w:name="_Toc82165371"/>
      <w:bookmarkStart w:id="54" w:name="_Toc85639640"/>
      <w:bookmarkStart w:id="55" w:name="_Toc87866517"/>
      <w:bookmarkStart w:id="56" w:name="_Toc89682713"/>
      <w:bookmarkStart w:id="57" w:name="_Toc90631743"/>
      <w:bookmarkStart w:id="58" w:name="_Toc57914698"/>
      <w:bookmarkStart w:id="59" w:name="_Toc57916396"/>
      <w:bookmarkStart w:id="60" w:name="_Toc67489009"/>
      <w:bookmarkStart w:id="61" w:name="_Toc67931828"/>
      <w:bookmarkStart w:id="62" w:name="_Toc68681424"/>
      <w:bookmarkEnd w:id="52"/>
      <w:bookmarkEnd w:id="53"/>
      <w:bookmarkEnd w:id="54"/>
      <w:bookmarkEnd w:id="55"/>
      <w:bookmarkEnd w:id="56"/>
      <w:bookmarkEnd w:id="57"/>
      <w:r w:rsidRPr="00B37FFB">
        <w:rPr>
          <w:rFonts w:ascii="黑体" w:eastAsia="黑体" w:hAnsi="黑体"/>
        </w:rPr>
        <w:br/>
      </w:r>
      <w:r w:rsidR="006C5F00" w:rsidRPr="00B37FFB">
        <w:rPr>
          <w:rFonts w:ascii="黑体" w:eastAsia="黑体" w:hAnsi="黑体" w:hint="eastAsia"/>
        </w:rPr>
        <w:t>岸电</w:t>
      </w:r>
      <w:r w:rsidR="006C5F00" w:rsidRPr="00B37FFB">
        <w:rPr>
          <w:rFonts w:ascii="黑体" w:eastAsia="黑体" w:hAnsi="黑体"/>
        </w:rPr>
        <w:t>电源</w:t>
      </w:r>
      <w:bookmarkEnd w:id="58"/>
      <w:bookmarkEnd w:id="59"/>
      <w:r w:rsidR="006C5F00" w:rsidRPr="00B37FFB">
        <w:rPr>
          <w:rFonts w:ascii="黑体" w:eastAsia="黑体" w:hAnsi="黑体" w:hint="eastAsia"/>
        </w:rPr>
        <w:t xml:space="preserve">系统 </w:t>
      </w:r>
      <w:r w:rsidR="006C5F00" w:rsidRPr="00B37FFB">
        <w:rPr>
          <w:rFonts w:ascii="黑体" w:eastAsia="黑体" w:hAnsi="黑体"/>
        </w:rPr>
        <w:t xml:space="preserve"> SPS, shore power supply system</w:t>
      </w:r>
      <w:bookmarkEnd w:id="60"/>
      <w:bookmarkEnd w:id="61"/>
      <w:bookmarkEnd w:id="62"/>
    </w:p>
    <w:p w14:paraId="081E7CBE" w14:textId="77777777" w:rsidR="0059327D" w:rsidRDefault="006C5F00" w:rsidP="00B37FFB">
      <w:pPr>
        <w:pStyle w:val="affff"/>
        <w:spacing w:line="240" w:lineRule="auto"/>
        <w:ind w:firstLine="426"/>
      </w:pPr>
      <w:r w:rsidRPr="006C5F00">
        <w:t>从进线电源开始到输出正弦波、</w:t>
      </w:r>
      <w:r w:rsidRPr="006C5F00">
        <w:t>PWM</w:t>
      </w:r>
      <w:r w:rsidRPr="006C5F00">
        <w:t>波或其他要求的</w:t>
      </w:r>
      <w:r>
        <w:rPr>
          <w:rFonts w:hint="eastAsia"/>
        </w:rPr>
        <w:t>电源</w:t>
      </w:r>
      <w:r w:rsidRPr="006C5F00">
        <w:t>波形的输出端，</w:t>
      </w:r>
      <w:r>
        <w:rPr>
          <w:rFonts w:hint="eastAsia"/>
        </w:rPr>
        <w:t>由</w:t>
      </w:r>
      <w:r w:rsidRPr="006C5F00">
        <w:t>整流变压器、变压器、整流器、逆变器、正弦滤波器以及控制、保护、通讯、接地、防护外壳等组成</w:t>
      </w:r>
      <w:r>
        <w:rPr>
          <w:rFonts w:hint="eastAsia"/>
        </w:rPr>
        <w:t>，用于靠岸船舶供电的</w:t>
      </w:r>
      <w:r w:rsidRPr="006C5F00">
        <w:t>电力电子设备。</w:t>
      </w:r>
    </w:p>
    <w:p w14:paraId="1B764C1F" w14:textId="1FDA3D96" w:rsidR="00047650" w:rsidRPr="0059327D" w:rsidRDefault="0059327D" w:rsidP="0059327D">
      <w:pPr>
        <w:pStyle w:val="affffffffffff1"/>
        <w:ind w:left="420" w:hangingChars="200" w:hanging="420"/>
        <w:rPr>
          <w:rFonts w:ascii="黑体" w:eastAsia="黑体" w:hAnsi="黑体"/>
        </w:rPr>
      </w:pPr>
      <w:r w:rsidRPr="0059327D">
        <w:rPr>
          <w:rFonts w:ascii="黑体" w:eastAsia="黑体" w:hAnsi="黑体"/>
        </w:rPr>
        <w:br/>
      </w:r>
      <w:r w:rsidRPr="0059327D">
        <w:rPr>
          <w:rFonts w:ascii="黑体" w:eastAsia="黑体" w:hAnsi="黑体" w:hint="eastAsia"/>
        </w:rPr>
        <w:t>预装式岸电电源 p</w:t>
      </w:r>
      <w:r w:rsidRPr="0059327D">
        <w:rPr>
          <w:rFonts w:ascii="黑体" w:eastAsia="黑体" w:hAnsi="黑体"/>
        </w:rPr>
        <w:t>refabricated shore power supply</w:t>
      </w:r>
    </w:p>
    <w:p w14:paraId="002ACEFC" w14:textId="657CAF9F" w:rsidR="0059327D" w:rsidRPr="00B37FFB" w:rsidRDefault="0059327D" w:rsidP="003F3200">
      <w:pPr>
        <w:pStyle w:val="affff"/>
      </w:pPr>
      <w:r>
        <w:rPr>
          <w:rFonts w:hint="eastAsia"/>
        </w:rPr>
        <w:t>预装的并经过型式试验的成套设备，包括岸电电源系统、基本元件及外壳</w:t>
      </w:r>
      <w:r w:rsidR="003F3200">
        <w:rPr>
          <w:rFonts w:hint="eastAsia"/>
        </w:rPr>
        <w:t>等</w:t>
      </w:r>
      <w:r>
        <w:rPr>
          <w:rFonts w:hint="eastAsia"/>
        </w:rPr>
        <w:t>。</w:t>
      </w:r>
      <w:r w:rsidR="003F3200" w:rsidRPr="003F3200">
        <w:rPr>
          <w:rFonts w:hint="eastAsia"/>
        </w:rPr>
        <w:t>预</w:t>
      </w:r>
      <w:r w:rsidR="003F3200">
        <w:rPr>
          <w:rFonts w:hint="eastAsia"/>
        </w:rPr>
        <w:t>装</w:t>
      </w:r>
      <w:r w:rsidR="003F3200" w:rsidRPr="003F3200">
        <w:rPr>
          <w:rFonts w:hint="eastAsia"/>
        </w:rPr>
        <w:t>式岸电电源是一种将高压受电开关设备、变频变压设备以及低压配电设备按照一定的接线方式，组成一体化预制舱式户外紧凑式变配电装置。</w:t>
      </w:r>
    </w:p>
    <w:p w14:paraId="4EA41039" w14:textId="7591E173" w:rsidR="00AD13BF" w:rsidRPr="0083070F" w:rsidRDefault="0083070F" w:rsidP="0083070F">
      <w:pPr>
        <w:pStyle w:val="affffffffffff1"/>
        <w:ind w:left="420" w:hangingChars="200" w:hanging="420"/>
        <w:rPr>
          <w:rFonts w:ascii="黑体" w:eastAsia="黑体" w:hAnsi="黑体"/>
        </w:rPr>
      </w:pPr>
      <w:bookmarkStart w:id="63" w:name="_Toc57914699"/>
      <w:bookmarkStart w:id="64" w:name="_Toc57916397"/>
      <w:bookmarkStart w:id="65" w:name="_Toc67489010"/>
      <w:bookmarkStart w:id="66" w:name="_Toc67931829"/>
      <w:bookmarkStart w:id="67" w:name="_Toc68681425"/>
      <w:r w:rsidRPr="0083070F">
        <w:rPr>
          <w:rFonts w:ascii="黑体" w:eastAsia="黑体" w:hAnsi="黑体"/>
        </w:rPr>
        <w:br/>
      </w:r>
      <w:r w:rsidR="00AD13BF" w:rsidRPr="0083070F">
        <w:rPr>
          <w:rFonts w:ascii="黑体" w:eastAsia="黑体" w:hAnsi="黑体" w:hint="eastAsia"/>
        </w:rPr>
        <w:t>主回路 ma</w:t>
      </w:r>
      <w:r w:rsidR="00AD13BF" w:rsidRPr="0083070F">
        <w:rPr>
          <w:rFonts w:ascii="黑体" w:eastAsia="黑体" w:hAnsi="黑体"/>
        </w:rPr>
        <w:t>in circuit</w:t>
      </w:r>
    </w:p>
    <w:p w14:paraId="519B0B36" w14:textId="1D7DDCAC" w:rsidR="00AD13BF" w:rsidRDefault="00AD13BF" w:rsidP="00AD13BF">
      <w:pPr>
        <w:pStyle w:val="afffff7"/>
        <w:ind w:firstLine="420"/>
      </w:pPr>
      <w:r>
        <w:rPr>
          <w:rFonts w:hint="eastAsia"/>
        </w:rPr>
        <w:t>预装式岸电电源内包含全部导电部件用于传送电能的回路。</w:t>
      </w:r>
    </w:p>
    <w:p w14:paraId="11BE9153" w14:textId="37BAD570" w:rsidR="001540F4" w:rsidRDefault="00AD13BF" w:rsidP="001540F4">
      <w:pPr>
        <w:pStyle w:val="afffff7"/>
        <w:ind w:firstLine="420"/>
      </w:pPr>
      <w:r>
        <w:rPr>
          <w:rFonts w:hint="eastAsia"/>
        </w:rPr>
        <w:t>[</w:t>
      </w:r>
      <w:r>
        <w:t>GB 17467</w:t>
      </w:r>
      <w:r>
        <w:rPr>
          <w:rFonts w:hint="eastAsia"/>
        </w:rPr>
        <w:t>—2</w:t>
      </w:r>
      <w:r>
        <w:t>010</w:t>
      </w:r>
      <w:r>
        <w:rPr>
          <w:rFonts w:hint="eastAsia"/>
        </w:rPr>
        <w:t>，</w:t>
      </w:r>
      <w:r w:rsidR="001540F4">
        <w:rPr>
          <w:rFonts w:hint="eastAsia"/>
        </w:rPr>
        <w:t>3</w:t>
      </w:r>
      <w:r w:rsidR="001540F4">
        <w:t>.107</w:t>
      </w:r>
      <w:r w:rsidR="00CC581A">
        <w:rPr>
          <w:rFonts w:hint="eastAsia"/>
        </w:rPr>
        <w:t>，改写</w:t>
      </w:r>
      <w:r>
        <w:t>]</w:t>
      </w:r>
    </w:p>
    <w:p w14:paraId="00A65A83" w14:textId="34A7BDBC" w:rsidR="001540F4" w:rsidRPr="001540F4" w:rsidRDefault="001540F4" w:rsidP="001540F4">
      <w:pPr>
        <w:pStyle w:val="affffffffffff1"/>
        <w:ind w:left="420" w:hangingChars="200" w:hanging="420"/>
        <w:rPr>
          <w:rFonts w:ascii="黑体" w:eastAsia="黑体" w:hAnsi="黑体"/>
        </w:rPr>
      </w:pPr>
      <w:r w:rsidRPr="001540F4">
        <w:rPr>
          <w:rFonts w:ascii="黑体" w:eastAsia="黑体" w:hAnsi="黑体"/>
        </w:rPr>
        <w:br/>
      </w:r>
      <w:r>
        <w:rPr>
          <w:rFonts w:ascii="黑体" w:eastAsia="黑体" w:hAnsi="黑体" w:hint="eastAsia"/>
        </w:rPr>
        <w:t>辅助和控制</w:t>
      </w:r>
      <w:r w:rsidRPr="001540F4">
        <w:rPr>
          <w:rFonts w:ascii="黑体" w:eastAsia="黑体" w:hAnsi="黑体" w:hint="eastAsia"/>
        </w:rPr>
        <w:t xml:space="preserve">回路 </w:t>
      </w:r>
      <w:r>
        <w:rPr>
          <w:rFonts w:ascii="黑体" w:eastAsia="黑体" w:hAnsi="黑体" w:hint="eastAsia"/>
        </w:rPr>
        <w:t>a</w:t>
      </w:r>
      <w:r>
        <w:rPr>
          <w:rFonts w:ascii="黑体" w:eastAsia="黑体" w:hAnsi="黑体"/>
        </w:rPr>
        <w:t>uxiliary and control</w:t>
      </w:r>
      <w:r w:rsidRPr="001540F4">
        <w:rPr>
          <w:rFonts w:ascii="黑体" w:eastAsia="黑体" w:hAnsi="黑体"/>
        </w:rPr>
        <w:t xml:space="preserve"> circuit</w:t>
      </w:r>
    </w:p>
    <w:p w14:paraId="08EB068B" w14:textId="23BD4DED" w:rsidR="001540F4" w:rsidRDefault="001540F4" w:rsidP="001540F4">
      <w:pPr>
        <w:pStyle w:val="afffff7"/>
        <w:spacing w:before="96" w:after="120"/>
        <w:ind w:firstLine="420"/>
      </w:pPr>
      <w:r>
        <w:rPr>
          <w:rFonts w:hint="eastAsia"/>
        </w:rPr>
        <w:t>预装式岸电电源内包含的全部导电部件（不同于主回路）用于控制、测量、信号、调节、照明等的回路。</w:t>
      </w:r>
    </w:p>
    <w:p w14:paraId="4B0038D4" w14:textId="6A124ED9" w:rsidR="001540F4" w:rsidRPr="00AD13BF" w:rsidRDefault="001540F4" w:rsidP="00CE7CBE">
      <w:pPr>
        <w:pStyle w:val="afffff7"/>
        <w:spacing w:before="96" w:after="120"/>
        <w:ind w:firstLine="420"/>
      </w:pPr>
      <w:r>
        <w:rPr>
          <w:rFonts w:hint="eastAsia"/>
        </w:rPr>
        <w:t>[</w:t>
      </w:r>
      <w:r>
        <w:t>GB 17467</w:t>
      </w:r>
      <w:r>
        <w:rPr>
          <w:rFonts w:hint="eastAsia"/>
        </w:rPr>
        <w:t>—2</w:t>
      </w:r>
      <w:r>
        <w:t>010</w:t>
      </w:r>
      <w:r>
        <w:rPr>
          <w:rFonts w:hint="eastAsia"/>
        </w:rPr>
        <w:t>，3</w:t>
      </w:r>
      <w:r>
        <w:t>.10</w:t>
      </w:r>
      <w:r w:rsidR="00CC581A">
        <w:t>8</w:t>
      </w:r>
      <w:r w:rsidR="00CC581A">
        <w:rPr>
          <w:rFonts w:hint="eastAsia"/>
        </w:rPr>
        <w:t>，改写</w:t>
      </w:r>
      <w:r>
        <w:t>]</w:t>
      </w:r>
    </w:p>
    <w:p w14:paraId="4835751F" w14:textId="0BFF34F6" w:rsidR="00B37FFB" w:rsidRPr="00B37FFB" w:rsidRDefault="00B37FFB" w:rsidP="00B37FFB">
      <w:pPr>
        <w:pStyle w:val="affffffffffff1"/>
        <w:ind w:left="420" w:hangingChars="200" w:hanging="420"/>
        <w:rPr>
          <w:rFonts w:ascii="黑体" w:eastAsia="黑体" w:hAnsi="黑体"/>
        </w:rPr>
      </w:pPr>
      <w:bookmarkStart w:id="68" w:name="_Toc81553466"/>
      <w:bookmarkStart w:id="69" w:name="_Toc82165373"/>
      <w:bookmarkStart w:id="70" w:name="_Toc85639642"/>
      <w:bookmarkStart w:id="71" w:name="_Toc87866519"/>
      <w:bookmarkStart w:id="72" w:name="_Toc89682715"/>
      <w:bookmarkStart w:id="73" w:name="_Toc90631745"/>
      <w:bookmarkStart w:id="74" w:name="_Toc57914704"/>
      <w:bookmarkStart w:id="75" w:name="_Toc57916402"/>
      <w:bookmarkStart w:id="76" w:name="_Toc67489028"/>
      <w:bookmarkStart w:id="77" w:name="_Toc67931837"/>
      <w:bookmarkStart w:id="78" w:name="_Toc68681433"/>
      <w:bookmarkEnd w:id="63"/>
      <w:bookmarkEnd w:id="64"/>
      <w:bookmarkEnd w:id="65"/>
      <w:bookmarkEnd w:id="66"/>
      <w:bookmarkEnd w:id="67"/>
      <w:bookmarkEnd w:id="68"/>
      <w:bookmarkEnd w:id="69"/>
      <w:bookmarkEnd w:id="70"/>
      <w:bookmarkEnd w:id="71"/>
      <w:bookmarkEnd w:id="72"/>
      <w:bookmarkEnd w:id="73"/>
      <w:r w:rsidRPr="00B37FFB">
        <w:rPr>
          <w:rFonts w:ascii="黑体" w:eastAsia="黑体" w:hAnsi="黑体"/>
        </w:rPr>
        <w:br/>
        <w:t>输出</w:t>
      </w:r>
      <w:r w:rsidRPr="00B37FFB">
        <w:rPr>
          <w:rFonts w:ascii="黑体" w:eastAsia="黑体" w:hAnsi="黑体"/>
          <w:spacing w:val="-3"/>
        </w:rPr>
        <w:t>额</w:t>
      </w:r>
      <w:r w:rsidRPr="00B37FFB">
        <w:rPr>
          <w:rFonts w:ascii="黑体" w:eastAsia="黑体" w:hAnsi="黑体"/>
        </w:rPr>
        <w:t>定</w:t>
      </w:r>
      <w:r w:rsidRPr="00B37FFB">
        <w:rPr>
          <w:rFonts w:ascii="黑体" w:eastAsia="黑体" w:hAnsi="黑体"/>
          <w:spacing w:val="-3"/>
        </w:rPr>
        <w:t>容</w:t>
      </w:r>
      <w:r w:rsidRPr="00B37FFB">
        <w:rPr>
          <w:rFonts w:ascii="黑体" w:eastAsia="黑体" w:hAnsi="黑体"/>
        </w:rPr>
        <w:t>量</w:t>
      </w:r>
      <w:bookmarkEnd w:id="74"/>
      <w:bookmarkEnd w:id="75"/>
      <w:r w:rsidRPr="00B37FFB">
        <w:rPr>
          <w:rFonts w:ascii="黑体" w:eastAsia="黑体" w:hAnsi="黑体" w:hint="eastAsia"/>
        </w:rPr>
        <w:t xml:space="preserve"> </w:t>
      </w:r>
      <w:r w:rsidRPr="00B37FFB">
        <w:rPr>
          <w:rFonts w:ascii="黑体" w:eastAsia="黑体" w:hAnsi="黑体"/>
        </w:rPr>
        <w:t>r</w:t>
      </w:r>
      <w:r w:rsidRPr="00B37FFB">
        <w:rPr>
          <w:rFonts w:ascii="黑体" w:eastAsia="黑体" w:hAnsi="黑体" w:hint="eastAsia"/>
        </w:rPr>
        <w:t>ated</w:t>
      </w:r>
      <w:r w:rsidRPr="00B37FFB">
        <w:rPr>
          <w:rFonts w:ascii="黑体" w:eastAsia="黑体" w:hAnsi="黑体"/>
        </w:rPr>
        <w:t xml:space="preserve"> </w:t>
      </w:r>
      <w:r w:rsidRPr="00B37FFB">
        <w:rPr>
          <w:rFonts w:ascii="黑体" w:eastAsia="黑体" w:hAnsi="黑体" w:hint="eastAsia"/>
        </w:rPr>
        <w:t>output</w:t>
      </w:r>
      <w:r w:rsidRPr="00B37FFB">
        <w:rPr>
          <w:rFonts w:ascii="黑体" w:eastAsia="黑体" w:hAnsi="黑体"/>
        </w:rPr>
        <w:t xml:space="preserve"> capability</w:t>
      </w:r>
      <w:bookmarkEnd w:id="76"/>
      <w:bookmarkEnd w:id="77"/>
      <w:bookmarkEnd w:id="78"/>
    </w:p>
    <w:p w14:paraId="45DB0B1D" w14:textId="174758A4" w:rsidR="00B37FFB" w:rsidRPr="00EA2E73" w:rsidRDefault="009F208F" w:rsidP="000E0520">
      <w:pPr>
        <w:pStyle w:val="affff"/>
        <w:spacing w:line="240" w:lineRule="auto"/>
        <w:ind w:firstLine="426"/>
        <w:rPr>
          <w:rFonts w:ascii="Times New Roman"/>
        </w:rPr>
      </w:pPr>
      <w:r>
        <w:rPr>
          <w:rFonts w:hint="eastAsia"/>
        </w:rPr>
        <w:t>岸电</w:t>
      </w:r>
      <w:r w:rsidRPr="00EA2E73">
        <w:t>电源</w:t>
      </w:r>
      <w:r w:rsidR="00B37FFB" w:rsidRPr="000E0520">
        <w:t>在输出额定频率、额定电压和额定电流时的视在功率。</w:t>
      </w:r>
    </w:p>
    <w:p w14:paraId="7F46441A" w14:textId="6471208F" w:rsidR="00B37FFB" w:rsidRPr="00395318" w:rsidRDefault="00395318" w:rsidP="00395318">
      <w:pPr>
        <w:pStyle w:val="affffffffffff1"/>
        <w:ind w:left="408" w:hangingChars="200" w:hanging="408"/>
        <w:rPr>
          <w:rFonts w:ascii="黑体" w:eastAsia="黑体" w:hAnsi="黑体"/>
        </w:rPr>
      </w:pPr>
      <w:bookmarkStart w:id="79" w:name="_Toc57914705"/>
      <w:bookmarkStart w:id="80" w:name="_Toc57916403"/>
      <w:bookmarkStart w:id="81" w:name="_Toc67489029"/>
      <w:bookmarkStart w:id="82" w:name="_Toc67931838"/>
      <w:bookmarkStart w:id="83" w:name="_Toc68681434"/>
      <w:r w:rsidRPr="00395318">
        <w:rPr>
          <w:rFonts w:ascii="黑体" w:eastAsia="黑体" w:hAnsi="黑体"/>
          <w:spacing w:val="-3"/>
        </w:rPr>
        <w:br/>
      </w:r>
      <w:r w:rsidR="00B37FFB" w:rsidRPr="00395318">
        <w:rPr>
          <w:rFonts w:ascii="黑体" w:eastAsia="黑体" w:hAnsi="黑体"/>
          <w:spacing w:val="-3"/>
        </w:rPr>
        <w:t>电</w:t>
      </w:r>
      <w:r w:rsidR="00B37FFB" w:rsidRPr="00395318">
        <w:rPr>
          <w:rFonts w:ascii="黑体" w:eastAsia="黑体" w:hAnsi="黑体"/>
        </w:rPr>
        <w:t>源</w:t>
      </w:r>
      <w:r w:rsidR="00B37FFB" w:rsidRPr="00395318">
        <w:rPr>
          <w:rFonts w:ascii="黑体" w:eastAsia="黑体" w:hAnsi="黑体"/>
          <w:spacing w:val="-3"/>
        </w:rPr>
        <w:t>效</w:t>
      </w:r>
      <w:r w:rsidR="00B37FFB" w:rsidRPr="00395318">
        <w:rPr>
          <w:rFonts w:ascii="黑体" w:eastAsia="黑体" w:hAnsi="黑体"/>
        </w:rPr>
        <w:t>率</w:t>
      </w:r>
      <w:bookmarkEnd w:id="79"/>
      <w:bookmarkEnd w:id="80"/>
      <w:r w:rsidR="00B37FFB" w:rsidRPr="00395318">
        <w:rPr>
          <w:rFonts w:ascii="黑体" w:eastAsia="黑体" w:hAnsi="黑体" w:hint="eastAsia"/>
        </w:rPr>
        <w:t xml:space="preserve"> </w:t>
      </w:r>
      <w:r w:rsidR="00B37FFB" w:rsidRPr="00395318">
        <w:rPr>
          <w:rFonts w:ascii="黑体" w:eastAsia="黑体" w:hAnsi="黑体"/>
        </w:rPr>
        <w:t>power efficiency</w:t>
      </w:r>
      <w:bookmarkEnd w:id="81"/>
      <w:bookmarkEnd w:id="82"/>
      <w:bookmarkEnd w:id="83"/>
    </w:p>
    <w:p w14:paraId="45AFA137" w14:textId="07381A25" w:rsidR="00B37FFB" w:rsidRPr="00EA2E73" w:rsidRDefault="009F208F" w:rsidP="000E0520">
      <w:pPr>
        <w:pStyle w:val="affff"/>
        <w:spacing w:line="240" w:lineRule="auto"/>
        <w:ind w:firstLine="426"/>
        <w:rPr>
          <w:rFonts w:ascii="Times New Roman"/>
        </w:rPr>
      </w:pPr>
      <w:r>
        <w:rPr>
          <w:rFonts w:hint="eastAsia"/>
        </w:rPr>
        <w:t>岸电</w:t>
      </w:r>
      <w:r w:rsidRPr="00EA2E73">
        <w:t>电源</w:t>
      </w:r>
      <w:r w:rsidR="00B37FFB" w:rsidRPr="000E0520">
        <w:t>输出有功功率与输入有功功率的比值，用百分数表示。</w:t>
      </w:r>
    </w:p>
    <w:p w14:paraId="2D5EA512" w14:textId="6232AD76" w:rsidR="00047650" w:rsidRPr="00395318" w:rsidRDefault="00395318" w:rsidP="00395318">
      <w:pPr>
        <w:pStyle w:val="affffffffffff1"/>
        <w:ind w:left="420" w:hangingChars="200" w:hanging="420"/>
        <w:rPr>
          <w:rFonts w:ascii="黑体" w:eastAsia="黑体" w:hAnsi="黑体"/>
        </w:rPr>
      </w:pPr>
      <w:bookmarkStart w:id="84" w:name="_Toc81553467"/>
      <w:bookmarkStart w:id="85" w:name="_Toc82165374"/>
      <w:bookmarkStart w:id="86" w:name="_Toc81553468"/>
      <w:bookmarkStart w:id="87" w:name="_Toc82165375"/>
      <w:bookmarkStart w:id="88" w:name="_Toc85639643"/>
      <w:bookmarkStart w:id="89" w:name="_Toc87866520"/>
      <w:bookmarkStart w:id="90" w:name="_Toc89682716"/>
      <w:bookmarkStart w:id="91" w:name="_Toc90631746"/>
      <w:bookmarkEnd w:id="84"/>
      <w:bookmarkEnd w:id="85"/>
      <w:bookmarkEnd w:id="86"/>
      <w:bookmarkEnd w:id="87"/>
      <w:bookmarkEnd w:id="88"/>
      <w:bookmarkEnd w:id="89"/>
      <w:bookmarkEnd w:id="90"/>
      <w:bookmarkEnd w:id="91"/>
      <w:r w:rsidRPr="00395318">
        <w:rPr>
          <w:rFonts w:ascii="黑体" w:eastAsia="黑体" w:hAnsi="黑体"/>
        </w:rPr>
        <w:br/>
      </w:r>
      <w:r w:rsidR="00047650" w:rsidRPr="00395318">
        <w:rPr>
          <w:rFonts w:ascii="黑体" w:eastAsia="黑体" w:hAnsi="黑体" w:hint="eastAsia"/>
        </w:rPr>
        <w:t xml:space="preserve">过载能力  overload capability  </w:t>
      </w:r>
    </w:p>
    <w:p w14:paraId="22EF6242" w14:textId="77777777" w:rsidR="00047650" w:rsidRPr="00611839" w:rsidRDefault="00047650" w:rsidP="00047650">
      <w:pPr>
        <w:pStyle w:val="affffffffffff8"/>
        <w:ind w:left="0" w:firstLineChars="200" w:firstLine="420"/>
      </w:pPr>
      <w:r w:rsidRPr="00611839">
        <w:rPr>
          <w:rFonts w:hint="eastAsia"/>
        </w:rPr>
        <w:t>在规定的时间内能够提供的</w:t>
      </w:r>
      <w:r w:rsidRPr="00611839">
        <w:rPr>
          <w:rFonts w:hint="eastAsia"/>
        </w:rPr>
        <w:t>,</w:t>
      </w:r>
      <w:r w:rsidRPr="00611839">
        <w:rPr>
          <w:rFonts w:hint="eastAsia"/>
        </w:rPr>
        <w:t>但不超过规定运行条件下设定限值的最大电流。</w:t>
      </w:r>
    </w:p>
    <w:p w14:paraId="549932BA" w14:textId="77777777" w:rsidR="00047650" w:rsidRPr="00611839" w:rsidRDefault="00047650" w:rsidP="00047650">
      <w:pPr>
        <w:pStyle w:val="affffffffffff8"/>
        <w:ind w:left="0" w:firstLineChars="284" w:firstLine="426"/>
        <w:rPr>
          <w:rFonts w:ascii="宋体" w:hAnsi="宋体"/>
          <w:sz w:val="15"/>
          <w:szCs w:val="15"/>
        </w:rPr>
      </w:pPr>
      <w:r w:rsidRPr="00611839">
        <w:rPr>
          <w:rFonts w:ascii="宋体" w:hAnsi="宋体" w:hint="eastAsia"/>
          <w:sz w:val="15"/>
          <w:szCs w:val="15"/>
        </w:rPr>
        <w:t xml:space="preserve"> </w:t>
      </w:r>
      <w:r w:rsidRPr="00611839">
        <w:rPr>
          <w:rFonts w:ascii="宋体" w:hAnsi="宋体" w:hint="eastAsia"/>
        </w:rPr>
        <w:t>[来源：GB/T 12668.2</w:t>
      </w:r>
      <w:r w:rsidRPr="00611839">
        <w:rPr>
          <w:rFonts w:ascii="宋体" w:hAnsi="宋体"/>
        </w:rPr>
        <w:t>—</w:t>
      </w:r>
      <w:r w:rsidRPr="00611839">
        <w:rPr>
          <w:rFonts w:ascii="宋体" w:hAnsi="宋体" w:hint="eastAsia"/>
        </w:rPr>
        <w:t>2002，2.5.</w:t>
      </w:r>
      <w:r w:rsidRPr="00611839">
        <w:rPr>
          <w:rFonts w:ascii="宋体" w:hAnsi="宋体"/>
        </w:rPr>
        <w:t>2]</w:t>
      </w:r>
    </w:p>
    <w:p w14:paraId="0F225ECF" w14:textId="6E013000" w:rsidR="00047650" w:rsidRPr="00395318" w:rsidRDefault="00395318" w:rsidP="00395318">
      <w:pPr>
        <w:pStyle w:val="affffffffffff1"/>
        <w:ind w:left="420" w:hangingChars="200" w:hanging="420"/>
        <w:rPr>
          <w:rFonts w:ascii="黑体" w:eastAsia="黑体" w:hAnsi="黑体"/>
        </w:rPr>
      </w:pPr>
      <w:bookmarkStart w:id="92" w:name="_Toc81553469"/>
      <w:bookmarkStart w:id="93" w:name="_Toc82165376"/>
      <w:bookmarkStart w:id="94" w:name="_Toc85639644"/>
      <w:bookmarkStart w:id="95" w:name="_Toc87866521"/>
      <w:bookmarkStart w:id="96" w:name="_Toc89682717"/>
      <w:bookmarkStart w:id="97" w:name="_Toc90631747"/>
      <w:bookmarkStart w:id="98" w:name="_Toc81553470"/>
      <w:bookmarkStart w:id="99" w:name="_Toc82165377"/>
      <w:bookmarkStart w:id="100" w:name="_Toc85639645"/>
      <w:bookmarkStart w:id="101" w:name="_Toc87866522"/>
      <w:bookmarkStart w:id="102" w:name="_Toc89682718"/>
      <w:bookmarkStart w:id="103" w:name="_Toc90631748"/>
      <w:bookmarkStart w:id="104" w:name="_Toc81553471"/>
      <w:bookmarkStart w:id="105" w:name="_Toc82165378"/>
      <w:bookmarkStart w:id="106" w:name="_Toc81553472"/>
      <w:bookmarkStart w:id="107" w:name="_Toc82165379"/>
      <w:bookmarkStart w:id="108" w:name="_Toc81553473"/>
      <w:bookmarkStart w:id="109" w:name="_Toc82165380"/>
      <w:bookmarkStart w:id="110" w:name="_Toc85639646"/>
      <w:bookmarkStart w:id="111" w:name="_Toc87866523"/>
      <w:bookmarkStart w:id="112" w:name="_Toc89682719"/>
      <w:bookmarkStart w:id="113" w:name="_Toc90631749"/>
      <w:bookmarkStart w:id="114" w:name="_Toc81553474"/>
      <w:bookmarkStart w:id="115" w:name="_Toc82165381"/>
      <w:bookmarkStart w:id="116" w:name="_Toc85639647"/>
      <w:bookmarkStart w:id="117" w:name="_Toc87866524"/>
      <w:bookmarkStart w:id="118" w:name="_Toc89682720"/>
      <w:bookmarkStart w:id="119" w:name="_Toc90631750"/>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sidRPr="00395318">
        <w:rPr>
          <w:rFonts w:ascii="黑体" w:eastAsia="黑体" w:hAnsi="黑体"/>
        </w:rPr>
        <w:br/>
      </w:r>
      <w:r w:rsidR="00047650" w:rsidRPr="00395318">
        <w:rPr>
          <w:rFonts w:ascii="黑体" w:eastAsia="黑体" w:hAnsi="黑体" w:hint="eastAsia"/>
        </w:rPr>
        <w:t xml:space="preserve">开环控制  open-loop control   </w:t>
      </w:r>
    </w:p>
    <w:p w14:paraId="349BDF33" w14:textId="77777777" w:rsidR="00047650" w:rsidRPr="00611839" w:rsidRDefault="00047650" w:rsidP="00047650">
      <w:pPr>
        <w:pStyle w:val="affff"/>
        <w:spacing w:line="240" w:lineRule="auto"/>
        <w:ind w:firstLine="426"/>
      </w:pPr>
      <w:r w:rsidRPr="00611839">
        <w:rPr>
          <w:rFonts w:hint="eastAsia"/>
        </w:rPr>
        <w:t>不使用受控量变量测量的控制。</w:t>
      </w:r>
    </w:p>
    <w:p w14:paraId="5ACE839D" w14:textId="77777777" w:rsidR="00047650" w:rsidRPr="00611839" w:rsidRDefault="00047650" w:rsidP="00047650">
      <w:pPr>
        <w:pStyle w:val="affff"/>
        <w:spacing w:line="240" w:lineRule="auto"/>
        <w:ind w:firstLine="426"/>
        <w:rPr>
          <w:rFonts w:ascii="宋体" w:hAnsi="宋体"/>
        </w:rPr>
      </w:pPr>
      <w:r w:rsidRPr="00611839">
        <w:rPr>
          <w:rFonts w:ascii="宋体" w:hAnsi="宋体" w:hint="eastAsia"/>
        </w:rPr>
        <w:t>[来源：GB/T 12668.4—2006，3.5.5]</w:t>
      </w:r>
    </w:p>
    <w:p w14:paraId="5EDCEE66" w14:textId="4FC53C65" w:rsidR="00047650" w:rsidRPr="00395318" w:rsidRDefault="00395318" w:rsidP="00395318">
      <w:pPr>
        <w:pStyle w:val="affffffffffff1"/>
        <w:ind w:left="420" w:hangingChars="200" w:hanging="420"/>
        <w:rPr>
          <w:rFonts w:ascii="黑体" w:eastAsia="黑体" w:hAnsi="黑体"/>
        </w:rPr>
      </w:pPr>
      <w:bookmarkStart w:id="120" w:name="_Toc81553475"/>
      <w:bookmarkStart w:id="121" w:name="_Toc82165382"/>
      <w:bookmarkStart w:id="122" w:name="_Toc85639648"/>
      <w:bookmarkStart w:id="123" w:name="_Toc87866525"/>
      <w:bookmarkStart w:id="124" w:name="_Toc89682721"/>
      <w:bookmarkStart w:id="125" w:name="_Toc90631751"/>
      <w:bookmarkEnd w:id="120"/>
      <w:bookmarkEnd w:id="121"/>
      <w:bookmarkEnd w:id="122"/>
      <w:bookmarkEnd w:id="123"/>
      <w:bookmarkEnd w:id="124"/>
      <w:bookmarkEnd w:id="125"/>
      <w:r w:rsidRPr="00395318">
        <w:rPr>
          <w:rFonts w:ascii="黑体" w:eastAsia="黑体" w:hAnsi="黑体"/>
        </w:rPr>
        <w:br/>
      </w:r>
      <w:r w:rsidR="00047650" w:rsidRPr="00395318">
        <w:rPr>
          <w:rFonts w:ascii="黑体" w:eastAsia="黑体" w:hAnsi="黑体" w:hint="eastAsia"/>
        </w:rPr>
        <w:t>反馈控制/闭环控制  feedback control/closed-loop control</w:t>
      </w:r>
    </w:p>
    <w:p w14:paraId="5CB29885" w14:textId="77777777" w:rsidR="00047650" w:rsidRPr="00611839" w:rsidRDefault="00047650" w:rsidP="00047650">
      <w:pPr>
        <w:pStyle w:val="affff"/>
        <w:spacing w:line="240" w:lineRule="auto"/>
        <w:ind w:firstLine="426"/>
      </w:pPr>
      <w:r w:rsidRPr="00611839">
        <w:rPr>
          <w:rFonts w:hint="eastAsia"/>
        </w:rPr>
        <w:t>控制动作取决于受控变量测量的控制。</w:t>
      </w:r>
    </w:p>
    <w:p w14:paraId="4A91FB82" w14:textId="77777777" w:rsidR="00047650" w:rsidRPr="00611839" w:rsidRDefault="00047650" w:rsidP="00047650">
      <w:pPr>
        <w:pStyle w:val="affff"/>
        <w:spacing w:line="240" w:lineRule="auto"/>
        <w:ind w:firstLine="426"/>
        <w:rPr>
          <w:rFonts w:ascii="宋体" w:hAnsi="宋体"/>
        </w:rPr>
      </w:pPr>
      <w:r w:rsidRPr="00611839">
        <w:rPr>
          <w:rFonts w:ascii="宋体" w:hAnsi="宋体" w:hint="eastAsia"/>
        </w:rPr>
        <w:t>[来源：GB/T 12668.4—2006，3.5.6]</w:t>
      </w:r>
    </w:p>
    <w:p w14:paraId="547D88B5" w14:textId="7B45080E" w:rsidR="00FB0863" w:rsidRPr="00FB0863" w:rsidRDefault="00FB0863" w:rsidP="00FB0863">
      <w:pPr>
        <w:pStyle w:val="affffffffffff1"/>
        <w:ind w:left="420" w:hangingChars="200" w:hanging="420"/>
        <w:rPr>
          <w:rFonts w:ascii="黑体" w:eastAsia="黑体" w:hAnsi="黑体"/>
        </w:rPr>
      </w:pPr>
      <w:bookmarkStart w:id="126" w:name="_Toc81553476"/>
      <w:bookmarkStart w:id="127" w:name="_Toc82165383"/>
      <w:bookmarkStart w:id="128" w:name="_Toc85639649"/>
      <w:bookmarkStart w:id="129" w:name="_Toc87866526"/>
      <w:bookmarkStart w:id="130" w:name="_Toc89682722"/>
      <w:bookmarkStart w:id="131" w:name="_Toc90631752"/>
      <w:bookmarkStart w:id="132" w:name="_Toc492973478"/>
      <w:bookmarkStart w:id="133" w:name="_Toc67489030"/>
      <w:bookmarkStart w:id="134" w:name="_Toc67931839"/>
      <w:bookmarkStart w:id="135" w:name="_Toc68681435"/>
      <w:bookmarkEnd w:id="126"/>
      <w:bookmarkEnd w:id="127"/>
      <w:bookmarkEnd w:id="128"/>
      <w:bookmarkEnd w:id="129"/>
      <w:bookmarkEnd w:id="130"/>
      <w:bookmarkEnd w:id="131"/>
      <w:r w:rsidRPr="00FB0863">
        <w:rPr>
          <w:rFonts w:ascii="黑体" w:eastAsia="黑体" w:hAnsi="黑体"/>
        </w:rPr>
        <w:br/>
        <w:t>污染等级  pollution degre</w:t>
      </w:r>
      <w:bookmarkEnd w:id="132"/>
      <w:bookmarkEnd w:id="133"/>
      <w:bookmarkEnd w:id="134"/>
      <w:bookmarkEnd w:id="135"/>
      <w:r w:rsidRPr="00FB0863">
        <w:rPr>
          <w:rFonts w:ascii="黑体" w:eastAsia="黑体" w:hAnsi="黑体" w:hint="eastAsia"/>
        </w:rPr>
        <w:t>e</w:t>
      </w:r>
    </w:p>
    <w:p w14:paraId="6EF279CB" w14:textId="77777777" w:rsidR="00FB0863" w:rsidRPr="00FB0863" w:rsidRDefault="00FB0863" w:rsidP="00FB0863">
      <w:pPr>
        <w:pStyle w:val="affff"/>
        <w:numPr>
          <w:ilvl w:val="0"/>
          <w:numId w:val="0"/>
        </w:numPr>
        <w:spacing w:line="240" w:lineRule="auto"/>
        <w:ind w:firstLineChars="200" w:firstLine="420"/>
      </w:pPr>
      <w:r w:rsidRPr="00FB0863">
        <w:t>污染等级指试验装置所处的环境条件</w:t>
      </w:r>
      <w:r w:rsidRPr="00FB0863">
        <w:rPr>
          <w:rFonts w:hint="eastAsia"/>
        </w:rPr>
        <w:t>，</w:t>
      </w:r>
      <w:r w:rsidRPr="00FB0863">
        <w:t>用数字表征微观环境受预期污染程度。</w:t>
      </w:r>
    </w:p>
    <w:p w14:paraId="4F6FFFFA" w14:textId="77777777" w:rsidR="00FB0863" w:rsidRPr="00EA2E73" w:rsidRDefault="00FB0863" w:rsidP="00107FEB">
      <w:pPr>
        <w:pStyle w:val="a5"/>
      </w:pPr>
      <w:r w:rsidRPr="00EA2E73">
        <w:t>用</w:t>
      </w:r>
      <w:r w:rsidRPr="00DA5A46">
        <w:t>1、2、3、4</w:t>
      </w:r>
      <w:r w:rsidRPr="00EA2E73">
        <w:t>表示污染等级。</w:t>
      </w:r>
    </w:p>
    <w:p w14:paraId="43B049DE" w14:textId="77777777" w:rsidR="00FB0863" w:rsidRPr="00107FEB" w:rsidRDefault="00FB0863" w:rsidP="00107FEB">
      <w:pPr>
        <w:pStyle w:val="a5"/>
      </w:pPr>
      <w:r w:rsidRPr="00107FEB">
        <w:t>为了确定电气间隙和爬电距离，确立了以下四个微观环境的污染等级:</w:t>
      </w:r>
    </w:p>
    <w:tbl>
      <w:tblPr>
        <w:tblW w:w="5000" w:type="pct"/>
        <w:tblLook w:val="04A0" w:firstRow="1" w:lastRow="0" w:firstColumn="1" w:lastColumn="0" w:noHBand="0" w:noVBand="1"/>
      </w:tblPr>
      <w:tblGrid>
        <w:gridCol w:w="2030"/>
        <w:gridCol w:w="7324"/>
      </w:tblGrid>
      <w:tr w:rsidR="00FB0863" w:rsidRPr="00107FEB" w14:paraId="611D87F1" w14:textId="77777777" w:rsidTr="00FB0863">
        <w:tc>
          <w:tcPr>
            <w:tcW w:w="1085" w:type="pct"/>
            <w:shd w:val="clear" w:color="auto" w:fill="auto"/>
          </w:tcPr>
          <w:p w14:paraId="5D0EA9B4" w14:textId="77777777" w:rsidR="00FB0863" w:rsidRPr="00107FEB" w:rsidRDefault="00FB0863" w:rsidP="00107FEB">
            <w:pPr>
              <w:pStyle w:val="affff"/>
              <w:numPr>
                <w:ilvl w:val="0"/>
                <w:numId w:val="0"/>
              </w:numPr>
              <w:spacing w:line="240" w:lineRule="auto"/>
              <w:ind w:firstLineChars="200" w:firstLine="360"/>
              <w:jc w:val="left"/>
              <w:rPr>
                <w:sz w:val="18"/>
              </w:rPr>
            </w:pPr>
            <w:r w:rsidRPr="00107FEB">
              <w:rPr>
                <w:sz w:val="18"/>
              </w:rPr>
              <w:t>污染等级</w:t>
            </w:r>
            <w:r w:rsidRPr="00107FEB">
              <w:rPr>
                <w:sz w:val="18"/>
              </w:rPr>
              <w:t xml:space="preserve"> 1</w:t>
            </w:r>
            <w:r w:rsidRPr="00107FEB">
              <w:rPr>
                <w:sz w:val="18"/>
              </w:rPr>
              <w:t>：</w:t>
            </w:r>
          </w:p>
        </w:tc>
        <w:tc>
          <w:tcPr>
            <w:tcW w:w="3915" w:type="pct"/>
            <w:shd w:val="clear" w:color="auto" w:fill="auto"/>
          </w:tcPr>
          <w:p w14:paraId="1691595A" w14:textId="77777777" w:rsidR="00FB0863" w:rsidRPr="00107FEB" w:rsidRDefault="00FB0863" w:rsidP="00107FEB">
            <w:pPr>
              <w:pStyle w:val="affff"/>
              <w:numPr>
                <w:ilvl w:val="0"/>
                <w:numId w:val="0"/>
              </w:numPr>
              <w:spacing w:line="240" w:lineRule="auto"/>
              <w:rPr>
                <w:sz w:val="18"/>
              </w:rPr>
            </w:pPr>
            <w:r w:rsidRPr="00107FEB">
              <w:rPr>
                <w:sz w:val="18"/>
              </w:rPr>
              <w:t>无污染或仅有干燥的非导电性污染。</w:t>
            </w:r>
          </w:p>
        </w:tc>
      </w:tr>
      <w:tr w:rsidR="00FB0863" w:rsidRPr="00107FEB" w14:paraId="1916CCF7" w14:textId="77777777" w:rsidTr="00FB0863">
        <w:tc>
          <w:tcPr>
            <w:tcW w:w="1085" w:type="pct"/>
            <w:shd w:val="clear" w:color="auto" w:fill="auto"/>
          </w:tcPr>
          <w:p w14:paraId="44F515DF" w14:textId="77777777" w:rsidR="00FB0863" w:rsidRPr="00107FEB" w:rsidRDefault="00FB0863" w:rsidP="00107FEB">
            <w:pPr>
              <w:pStyle w:val="affff"/>
              <w:numPr>
                <w:ilvl w:val="0"/>
                <w:numId w:val="0"/>
              </w:numPr>
              <w:spacing w:line="240" w:lineRule="auto"/>
              <w:ind w:firstLineChars="200" w:firstLine="360"/>
              <w:jc w:val="left"/>
              <w:rPr>
                <w:sz w:val="18"/>
              </w:rPr>
            </w:pPr>
            <w:r w:rsidRPr="00107FEB">
              <w:rPr>
                <w:sz w:val="18"/>
              </w:rPr>
              <w:t>污染等级</w:t>
            </w:r>
            <w:r w:rsidRPr="00107FEB">
              <w:rPr>
                <w:sz w:val="18"/>
              </w:rPr>
              <w:t xml:space="preserve"> 2</w:t>
            </w:r>
            <w:r w:rsidRPr="00107FEB">
              <w:rPr>
                <w:sz w:val="18"/>
              </w:rPr>
              <w:t>：</w:t>
            </w:r>
          </w:p>
        </w:tc>
        <w:tc>
          <w:tcPr>
            <w:tcW w:w="3915" w:type="pct"/>
            <w:shd w:val="clear" w:color="auto" w:fill="auto"/>
          </w:tcPr>
          <w:p w14:paraId="0954E661" w14:textId="77777777" w:rsidR="00FB0863" w:rsidRPr="00107FEB" w:rsidRDefault="00FB0863" w:rsidP="00107FEB">
            <w:pPr>
              <w:pStyle w:val="affff"/>
              <w:numPr>
                <w:ilvl w:val="0"/>
                <w:numId w:val="0"/>
              </w:numPr>
              <w:spacing w:line="240" w:lineRule="auto"/>
              <w:rPr>
                <w:sz w:val="18"/>
              </w:rPr>
            </w:pPr>
            <w:r w:rsidRPr="00107FEB">
              <w:rPr>
                <w:sz w:val="18"/>
              </w:rPr>
              <w:t>一般情况下，只有非导电性污染。但是也应考虑到偶然由于凝露造成的暂时的导电性。</w:t>
            </w:r>
          </w:p>
        </w:tc>
      </w:tr>
      <w:tr w:rsidR="00FB0863" w:rsidRPr="00107FEB" w14:paraId="2DC48F42" w14:textId="77777777" w:rsidTr="00FB0863">
        <w:tc>
          <w:tcPr>
            <w:tcW w:w="1085" w:type="pct"/>
            <w:shd w:val="clear" w:color="auto" w:fill="auto"/>
          </w:tcPr>
          <w:p w14:paraId="1AC1DC46" w14:textId="77777777" w:rsidR="00FB0863" w:rsidRPr="00107FEB" w:rsidRDefault="00FB0863" w:rsidP="00107FEB">
            <w:pPr>
              <w:pStyle w:val="affff"/>
              <w:numPr>
                <w:ilvl w:val="0"/>
                <w:numId w:val="0"/>
              </w:numPr>
              <w:spacing w:line="240" w:lineRule="auto"/>
              <w:ind w:firstLineChars="200" w:firstLine="360"/>
              <w:jc w:val="left"/>
              <w:rPr>
                <w:sz w:val="18"/>
              </w:rPr>
            </w:pPr>
            <w:r w:rsidRPr="00107FEB">
              <w:rPr>
                <w:sz w:val="18"/>
              </w:rPr>
              <w:t>污染等级</w:t>
            </w:r>
            <w:r w:rsidRPr="00107FEB">
              <w:rPr>
                <w:sz w:val="18"/>
              </w:rPr>
              <w:t xml:space="preserve"> 3</w:t>
            </w:r>
            <w:r w:rsidRPr="00107FEB">
              <w:rPr>
                <w:sz w:val="18"/>
              </w:rPr>
              <w:t>：</w:t>
            </w:r>
          </w:p>
        </w:tc>
        <w:tc>
          <w:tcPr>
            <w:tcW w:w="3915" w:type="pct"/>
            <w:shd w:val="clear" w:color="auto" w:fill="auto"/>
          </w:tcPr>
          <w:p w14:paraId="1A2C3A48" w14:textId="77777777" w:rsidR="00FB0863" w:rsidRPr="00107FEB" w:rsidRDefault="00FB0863" w:rsidP="00107FEB">
            <w:pPr>
              <w:pStyle w:val="affff"/>
              <w:numPr>
                <w:ilvl w:val="0"/>
                <w:numId w:val="0"/>
              </w:numPr>
              <w:spacing w:line="240" w:lineRule="auto"/>
              <w:rPr>
                <w:sz w:val="18"/>
              </w:rPr>
            </w:pPr>
            <w:r w:rsidRPr="00107FEB">
              <w:rPr>
                <w:sz w:val="18"/>
              </w:rPr>
              <w:t>存在导电性污染或者由于凝露使干燥的非导电性污染变成导电性的污染。</w:t>
            </w:r>
          </w:p>
        </w:tc>
      </w:tr>
      <w:tr w:rsidR="00FB0863" w:rsidRPr="00107FEB" w14:paraId="354308C0" w14:textId="77777777" w:rsidTr="00FB0863">
        <w:tc>
          <w:tcPr>
            <w:tcW w:w="1085" w:type="pct"/>
            <w:shd w:val="clear" w:color="auto" w:fill="auto"/>
          </w:tcPr>
          <w:p w14:paraId="68B8AC2B" w14:textId="77777777" w:rsidR="00FB0863" w:rsidRPr="00107FEB" w:rsidRDefault="00FB0863" w:rsidP="00107FEB">
            <w:pPr>
              <w:pStyle w:val="affff"/>
              <w:numPr>
                <w:ilvl w:val="0"/>
                <w:numId w:val="0"/>
              </w:numPr>
              <w:spacing w:line="240" w:lineRule="auto"/>
              <w:ind w:firstLineChars="200" w:firstLine="360"/>
              <w:jc w:val="left"/>
              <w:rPr>
                <w:sz w:val="18"/>
              </w:rPr>
            </w:pPr>
            <w:r w:rsidRPr="00107FEB">
              <w:rPr>
                <w:sz w:val="18"/>
              </w:rPr>
              <w:t>污染等级</w:t>
            </w:r>
            <w:r w:rsidRPr="00107FEB">
              <w:rPr>
                <w:sz w:val="18"/>
              </w:rPr>
              <w:t xml:space="preserve"> 4</w:t>
            </w:r>
            <w:r w:rsidRPr="00107FEB">
              <w:rPr>
                <w:sz w:val="18"/>
              </w:rPr>
              <w:t>：</w:t>
            </w:r>
          </w:p>
        </w:tc>
        <w:tc>
          <w:tcPr>
            <w:tcW w:w="3915" w:type="pct"/>
            <w:shd w:val="clear" w:color="auto" w:fill="auto"/>
          </w:tcPr>
          <w:p w14:paraId="0FB1DB9E" w14:textId="77777777" w:rsidR="00FB0863" w:rsidRPr="00107FEB" w:rsidRDefault="00FB0863" w:rsidP="00107FEB">
            <w:pPr>
              <w:pStyle w:val="affff"/>
              <w:numPr>
                <w:ilvl w:val="0"/>
                <w:numId w:val="0"/>
              </w:numPr>
              <w:spacing w:line="240" w:lineRule="auto"/>
              <w:rPr>
                <w:sz w:val="18"/>
              </w:rPr>
            </w:pPr>
            <w:r w:rsidRPr="00107FEB">
              <w:rPr>
                <w:sz w:val="18"/>
              </w:rPr>
              <w:t>造成持久性的导电性污染。例如由于导电尘埃或雨雪造成的污染。</w:t>
            </w:r>
          </w:p>
        </w:tc>
      </w:tr>
    </w:tbl>
    <w:p w14:paraId="5EAFF3F1" w14:textId="24888C32" w:rsidR="00FB0863" w:rsidRPr="00611839" w:rsidRDefault="00107FEB" w:rsidP="00047650">
      <w:pPr>
        <w:pStyle w:val="affff"/>
        <w:numPr>
          <w:ilvl w:val="0"/>
          <w:numId w:val="0"/>
        </w:numPr>
        <w:spacing w:line="240" w:lineRule="auto"/>
        <w:ind w:firstLineChars="200" w:firstLine="420"/>
        <w:rPr>
          <w:rFonts w:ascii="宋体" w:hAnsi="宋体"/>
        </w:rPr>
      </w:pPr>
      <w:r w:rsidRPr="00F91A11">
        <w:rPr>
          <w:rFonts w:ascii="宋体" w:hAnsi="宋体" w:hint="eastAsia"/>
        </w:rPr>
        <w:lastRenderedPageBreak/>
        <w:t>[</w:t>
      </w:r>
      <w:r w:rsidRPr="00F91A11">
        <w:rPr>
          <w:rFonts w:ascii="宋体" w:hAnsi="宋体"/>
        </w:rPr>
        <w:t>GB/T 16935.1-2008</w:t>
      </w:r>
      <w:r w:rsidRPr="00F91A11">
        <w:rPr>
          <w:rFonts w:ascii="宋体" w:hAnsi="宋体" w:hint="eastAsia"/>
        </w:rPr>
        <w:t>，定义3</w:t>
      </w:r>
      <w:r w:rsidRPr="00F91A11">
        <w:rPr>
          <w:rFonts w:ascii="宋体" w:hAnsi="宋体"/>
        </w:rPr>
        <w:t>.13</w:t>
      </w:r>
      <w:r w:rsidRPr="00F91A11">
        <w:rPr>
          <w:rFonts w:ascii="宋体" w:hAnsi="宋体" w:hint="eastAsia"/>
        </w:rPr>
        <w:t>，改写</w:t>
      </w:r>
      <w:r w:rsidRPr="00F91A11">
        <w:rPr>
          <w:rFonts w:ascii="宋体" w:hAnsi="宋体"/>
        </w:rPr>
        <w:t>]</w:t>
      </w:r>
    </w:p>
    <w:p w14:paraId="7CB03357" w14:textId="3099FA68" w:rsidR="00423121" w:rsidRDefault="00423121" w:rsidP="00D52DAF">
      <w:pPr>
        <w:pStyle w:val="afff7"/>
        <w:spacing w:before="240" w:after="240"/>
        <w:rPr>
          <w:rFonts w:hAnsi="黑体"/>
        </w:rPr>
      </w:pPr>
      <w:bookmarkStart w:id="136" w:name="_Toc81553477"/>
      <w:bookmarkStart w:id="137" w:name="_Toc82165384"/>
      <w:bookmarkStart w:id="138" w:name="_Toc85639650"/>
      <w:bookmarkStart w:id="139" w:name="_Toc87866527"/>
      <w:bookmarkStart w:id="140" w:name="_Toc89682723"/>
      <w:bookmarkStart w:id="141" w:name="_Toc90631753"/>
      <w:bookmarkStart w:id="142" w:name="_Toc136187131"/>
      <w:bookmarkEnd w:id="136"/>
      <w:bookmarkEnd w:id="137"/>
      <w:bookmarkEnd w:id="138"/>
      <w:bookmarkEnd w:id="139"/>
      <w:bookmarkEnd w:id="140"/>
      <w:bookmarkEnd w:id="141"/>
      <w:r>
        <w:rPr>
          <w:rFonts w:hAnsi="黑体" w:hint="eastAsia"/>
        </w:rPr>
        <w:t>分类和</w:t>
      </w:r>
      <w:r w:rsidR="00311EE2">
        <w:rPr>
          <w:rFonts w:hAnsi="黑体" w:hint="eastAsia"/>
        </w:rPr>
        <w:t>构成</w:t>
      </w:r>
      <w:bookmarkEnd w:id="142"/>
    </w:p>
    <w:p w14:paraId="189D953C" w14:textId="2480EC81" w:rsidR="00423121" w:rsidRDefault="00F27686" w:rsidP="00423121">
      <w:pPr>
        <w:pStyle w:val="afff8"/>
        <w:spacing w:before="120" w:after="120"/>
      </w:pPr>
      <w:bookmarkStart w:id="143" w:name="_Toc136187132"/>
      <w:r>
        <w:rPr>
          <w:rFonts w:hint="eastAsia"/>
        </w:rPr>
        <w:t>预装式岸电电源系统</w:t>
      </w:r>
      <w:r w:rsidR="00423121">
        <w:rPr>
          <w:rFonts w:hint="eastAsia"/>
        </w:rPr>
        <w:t>分类</w:t>
      </w:r>
      <w:bookmarkEnd w:id="143"/>
    </w:p>
    <w:p w14:paraId="22051CD4" w14:textId="1E2843CC" w:rsidR="00B76928" w:rsidRDefault="00A065F1" w:rsidP="00F0519A">
      <w:pPr>
        <w:pStyle w:val="afff9"/>
        <w:spacing w:before="120" w:after="120"/>
      </w:pPr>
      <w:r>
        <w:rPr>
          <w:rFonts w:hint="eastAsia"/>
        </w:rPr>
        <w:t>按电压等</w:t>
      </w:r>
      <w:r w:rsidR="002233FE">
        <w:rPr>
          <w:rFonts w:hint="eastAsia"/>
        </w:rPr>
        <w:t>级</w:t>
      </w:r>
      <w:r>
        <w:rPr>
          <w:rFonts w:hint="eastAsia"/>
        </w:rPr>
        <w:t>分类</w:t>
      </w:r>
    </w:p>
    <w:p w14:paraId="2E2C56FE" w14:textId="71850DA8" w:rsidR="00A065F1" w:rsidRDefault="00844EBE" w:rsidP="00F0519A">
      <w:pPr>
        <w:pStyle w:val="aff0"/>
      </w:pPr>
      <w:r>
        <w:rPr>
          <w:rFonts w:hint="eastAsia"/>
        </w:rPr>
        <w:t>低压预装式岸电电源</w:t>
      </w:r>
    </w:p>
    <w:p w14:paraId="1869DE98" w14:textId="1DE29CBF" w:rsidR="00FE1EE3" w:rsidRDefault="008E579B" w:rsidP="00F0519A">
      <w:pPr>
        <w:pStyle w:val="afffff6"/>
        <w:ind w:firstLine="420"/>
      </w:pPr>
      <w:r>
        <w:rPr>
          <w:rFonts w:hint="eastAsia"/>
        </w:rPr>
        <w:t>输出交流电压为</w:t>
      </w:r>
      <w:r>
        <w:rPr>
          <w:rFonts w:hint="eastAsia"/>
        </w:rPr>
        <w:t>1</w:t>
      </w:r>
      <w:r>
        <w:t xml:space="preserve"> </w:t>
      </w:r>
      <w:r>
        <w:rPr>
          <w:rFonts w:hint="eastAsia"/>
        </w:rPr>
        <w:t>k</w:t>
      </w:r>
      <w:r>
        <w:t>V</w:t>
      </w:r>
      <w:r>
        <w:rPr>
          <w:rFonts w:hint="eastAsia"/>
        </w:rPr>
        <w:t>以下、</w:t>
      </w:r>
      <w:r>
        <w:rPr>
          <w:rFonts w:hint="eastAsia"/>
        </w:rPr>
        <w:t>50</w:t>
      </w:r>
      <w:r>
        <w:rPr>
          <w:rFonts w:hint="eastAsia"/>
        </w:rPr>
        <w:t>或</w:t>
      </w:r>
      <w:r>
        <w:rPr>
          <w:rFonts w:hint="eastAsia"/>
        </w:rPr>
        <w:t>6</w:t>
      </w:r>
      <w:r>
        <w:t>0 H</w:t>
      </w:r>
      <w:r>
        <w:rPr>
          <w:rFonts w:hint="eastAsia"/>
        </w:rPr>
        <w:t>z</w:t>
      </w:r>
      <w:r>
        <w:rPr>
          <w:rFonts w:hint="eastAsia"/>
        </w:rPr>
        <w:t>的预装式岸电电源。</w:t>
      </w:r>
    </w:p>
    <w:p w14:paraId="36EE638C" w14:textId="4F2E48A7" w:rsidR="00844EBE" w:rsidRDefault="00844EBE" w:rsidP="00F0519A">
      <w:pPr>
        <w:pStyle w:val="aff0"/>
      </w:pPr>
      <w:r>
        <w:rPr>
          <w:rFonts w:hint="eastAsia"/>
        </w:rPr>
        <w:t>高压预装式岸电电源</w:t>
      </w:r>
    </w:p>
    <w:p w14:paraId="3DA62056" w14:textId="4A7D748B" w:rsidR="00FE1EE3" w:rsidRPr="008E579B" w:rsidRDefault="008E579B" w:rsidP="00F0519A">
      <w:pPr>
        <w:pStyle w:val="afffff6"/>
        <w:ind w:firstLine="420"/>
      </w:pPr>
      <w:r>
        <w:rPr>
          <w:rFonts w:hint="eastAsia"/>
        </w:rPr>
        <w:t>输出交流电压为</w:t>
      </w:r>
      <w:r>
        <w:rPr>
          <w:rFonts w:hint="eastAsia"/>
        </w:rPr>
        <w:t>1</w:t>
      </w:r>
      <w:r>
        <w:t xml:space="preserve"> </w:t>
      </w:r>
      <w:r>
        <w:rPr>
          <w:rFonts w:hint="eastAsia"/>
        </w:rPr>
        <w:t>k</w:t>
      </w:r>
      <w:r>
        <w:t>V</w:t>
      </w:r>
      <w:r>
        <w:rPr>
          <w:rFonts w:hint="eastAsia"/>
        </w:rPr>
        <w:t>以上但不超过</w:t>
      </w:r>
      <w:r w:rsidR="00311EE2">
        <w:t>11</w:t>
      </w:r>
      <w:r>
        <w:t xml:space="preserve"> </w:t>
      </w:r>
      <w:r>
        <w:rPr>
          <w:rFonts w:hint="eastAsia"/>
        </w:rPr>
        <w:t>k</w:t>
      </w:r>
      <w:r>
        <w:t>V</w:t>
      </w:r>
      <w:r>
        <w:rPr>
          <w:rFonts w:hint="eastAsia"/>
        </w:rPr>
        <w:t>、</w:t>
      </w:r>
      <w:r>
        <w:rPr>
          <w:rFonts w:hint="eastAsia"/>
        </w:rPr>
        <w:t>50</w:t>
      </w:r>
      <w:r>
        <w:rPr>
          <w:rFonts w:hint="eastAsia"/>
        </w:rPr>
        <w:t>或</w:t>
      </w:r>
      <w:r>
        <w:rPr>
          <w:rFonts w:hint="eastAsia"/>
        </w:rPr>
        <w:t>6</w:t>
      </w:r>
      <w:r>
        <w:t>0 H</w:t>
      </w:r>
      <w:r>
        <w:rPr>
          <w:rFonts w:hint="eastAsia"/>
        </w:rPr>
        <w:t>z</w:t>
      </w:r>
      <w:r>
        <w:rPr>
          <w:rFonts w:hint="eastAsia"/>
        </w:rPr>
        <w:t>的预装式岸电电源。</w:t>
      </w:r>
    </w:p>
    <w:p w14:paraId="4765AF12" w14:textId="743EA321" w:rsidR="00B76928" w:rsidRPr="00EA2E73" w:rsidRDefault="00B76928" w:rsidP="00F0519A">
      <w:pPr>
        <w:pStyle w:val="afff9"/>
        <w:spacing w:before="120" w:after="120"/>
      </w:pPr>
      <w:commentRangeStart w:id="144"/>
      <w:r w:rsidRPr="00EA2E73">
        <w:t>额定值</w:t>
      </w:r>
      <w:commentRangeEnd w:id="144"/>
      <w:r>
        <w:rPr>
          <w:rStyle w:val="affffffffffffa"/>
          <w:rFonts w:ascii="Times New Roman" w:eastAsia="宋体"/>
          <w:kern w:val="2"/>
        </w:rPr>
        <w:commentReference w:id="144"/>
      </w:r>
    </w:p>
    <w:p w14:paraId="22FA2DEB" w14:textId="77777777" w:rsidR="00B76928" w:rsidRPr="00EA2E73" w:rsidRDefault="00B76928" w:rsidP="00F0519A">
      <w:pPr>
        <w:pStyle w:val="afffa"/>
        <w:spacing w:before="120" w:after="120"/>
      </w:pPr>
      <w:r w:rsidRPr="00EA2E73">
        <w:t>输入侧额定值</w:t>
      </w:r>
    </w:p>
    <w:p w14:paraId="72C044D1" w14:textId="77777777" w:rsidR="00B76928" w:rsidRDefault="00B76928" w:rsidP="00B76928">
      <w:pPr>
        <w:pStyle w:val="affffffffffff9"/>
        <w:rPr>
          <w:rFonts w:ascii="Times New Roman"/>
        </w:rPr>
      </w:pPr>
      <w:r w:rsidRPr="00EA2E73">
        <w:rPr>
          <w:rFonts w:ascii="Times New Roman"/>
        </w:rPr>
        <w:t>制造商应给出其</w:t>
      </w:r>
      <w:r>
        <w:rPr>
          <w:rFonts w:ascii="Times New Roman" w:hint="eastAsia"/>
        </w:rPr>
        <w:t>预装式岸电电源</w:t>
      </w:r>
      <w:r w:rsidRPr="00EA2E73">
        <w:rPr>
          <w:rFonts w:ascii="Times New Roman"/>
        </w:rPr>
        <w:t>的输</w:t>
      </w:r>
      <w:r>
        <w:rPr>
          <w:rFonts w:ascii="Times New Roman"/>
        </w:rPr>
        <w:t>入电压额定值，优选值</w:t>
      </w:r>
      <w:r>
        <w:rPr>
          <w:rFonts w:ascii="Times New Roman" w:hint="eastAsia"/>
        </w:rPr>
        <w:t>见表</w:t>
      </w:r>
      <w:r>
        <w:rPr>
          <w:rFonts w:ascii="Times New Roman" w:hint="eastAsia"/>
        </w:rPr>
        <w:t>1</w:t>
      </w:r>
      <w:r>
        <w:rPr>
          <w:rFonts w:ascii="Times New Roman" w:hint="eastAsia"/>
        </w:rPr>
        <w:t>。</w:t>
      </w:r>
    </w:p>
    <w:p w14:paraId="551D0BD2" w14:textId="77777777" w:rsidR="00B76928" w:rsidRPr="00EA2E73" w:rsidRDefault="00B76928" w:rsidP="00B76928">
      <w:pPr>
        <w:pStyle w:val="affd"/>
        <w:spacing w:before="120" w:after="120"/>
      </w:pPr>
      <w:commentRangeStart w:id="145"/>
      <w:r>
        <w:rPr>
          <w:rFonts w:hint="eastAsia"/>
        </w:rPr>
        <w:t>输入侧优选值</w:t>
      </w:r>
      <w:commentRangeEnd w:id="145"/>
      <w:r>
        <w:rPr>
          <w:rStyle w:val="affffffffffffa"/>
          <w:rFonts w:ascii="Times New Roman" w:eastAsia="宋体"/>
          <w:kern w:val="2"/>
        </w:rPr>
        <w:commentReference w:id="145"/>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7"/>
        <w:gridCol w:w="7647"/>
      </w:tblGrid>
      <w:tr w:rsidR="00B76928" w:rsidRPr="00EA2E73" w14:paraId="2EA95B8C" w14:textId="77777777" w:rsidTr="002159A7">
        <w:trPr>
          <w:cantSplit/>
          <w:tblHeader/>
        </w:trPr>
        <w:tc>
          <w:tcPr>
            <w:tcW w:w="908" w:type="pct"/>
            <w:shd w:val="clear" w:color="auto" w:fill="auto"/>
          </w:tcPr>
          <w:p w14:paraId="565B67E8" w14:textId="77777777" w:rsidR="00B76928" w:rsidRPr="00EA2E73" w:rsidRDefault="00B76928" w:rsidP="002159A7">
            <w:pPr>
              <w:pStyle w:val="affffffffffff9"/>
              <w:ind w:firstLineChars="0" w:firstLine="0"/>
              <w:jc w:val="center"/>
              <w:rPr>
                <w:rFonts w:ascii="Times New Roman"/>
                <w:szCs w:val="18"/>
              </w:rPr>
            </w:pPr>
            <w:r w:rsidRPr="00EA2E73">
              <w:rPr>
                <w:rFonts w:ascii="Times New Roman"/>
                <w:szCs w:val="18"/>
              </w:rPr>
              <w:t>频率</w:t>
            </w:r>
            <w:r w:rsidRPr="00EA2E73">
              <w:rPr>
                <w:rFonts w:ascii="Times New Roman"/>
                <w:szCs w:val="18"/>
              </w:rPr>
              <w:t>f</w:t>
            </w:r>
            <w:r w:rsidRPr="00EA2E73">
              <w:rPr>
                <w:rFonts w:ascii="Times New Roman"/>
                <w:szCs w:val="18"/>
              </w:rPr>
              <w:t>（</w:t>
            </w:r>
            <w:r w:rsidRPr="00EA2E73">
              <w:rPr>
                <w:rFonts w:ascii="Times New Roman"/>
                <w:szCs w:val="18"/>
              </w:rPr>
              <w:t>Hz</w:t>
            </w:r>
            <w:r w:rsidRPr="00EA2E73">
              <w:rPr>
                <w:rFonts w:ascii="Times New Roman"/>
                <w:szCs w:val="18"/>
              </w:rPr>
              <w:t>）</w:t>
            </w:r>
          </w:p>
        </w:tc>
        <w:tc>
          <w:tcPr>
            <w:tcW w:w="4092" w:type="pct"/>
            <w:shd w:val="clear" w:color="auto" w:fill="auto"/>
            <w:vAlign w:val="center"/>
          </w:tcPr>
          <w:p w14:paraId="0BAE0959" w14:textId="77777777" w:rsidR="00B76928" w:rsidRPr="00EA2E73" w:rsidRDefault="00B76928" w:rsidP="002159A7">
            <w:pPr>
              <w:pStyle w:val="affffffffffff9"/>
              <w:ind w:firstLineChars="0" w:firstLine="0"/>
              <w:jc w:val="center"/>
              <w:rPr>
                <w:rFonts w:ascii="Times New Roman"/>
                <w:szCs w:val="18"/>
              </w:rPr>
            </w:pPr>
            <w:r w:rsidRPr="00EA2E73">
              <w:rPr>
                <w:rFonts w:ascii="Times New Roman"/>
                <w:szCs w:val="18"/>
              </w:rPr>
              <w:t>优选值</w:t>
            </w:r>
            <w:r>
              <w:rPr>
                <w:rFonts w:ascii="Times New Roman" w:hint="eastAsia"/>
                <w:szCs w:val="18"/>
              </w:rPr>
              <w:t>（</w:t>
            </w:r>
            <w:r>
              <w:rPr>
                <w:rFonts w:ascii="Times New Roman" w:hint="eastAsia"/>
                <w:szCs w:val="18"/>
              </w:rPr>
              <w:t>k</w:t>
            </w:r>
            <w:r>
              <w:rPr>
                <w:rFonts w:ascii="Times New Roman"/>
                <w:szCs w:val="18"/>
              </w:rPr>
              <w:t>V</w:t>
            </w:r>
            <w:r>
              <w:rPr>
                <w:rFonts w:ascii="Times New Roman" w:hint="eastAsia"/>
                <w:szCs w:val="18"/>
              </w:rPr>
              <w:t>）</w:t>
            </w:r>
          </w:p>
        </w:tc>
      </w:tr>
      <w:tr w:rsidR="00B76928" w:rsidRPr="00EA2E73" w14:paraId="5E57C01D" w14:textId="77777777" w:rsidTr="002159A7">
        <w:trPr>
          <w:cantSplit/>
        </w:trPr>
        <w:tc>
          <w:tcPr>
            <w:tcW w:w="908" w:type="pct"/>
            <w:shd w:val="clear" w:color="auto" w:fill="auto"/>
            <w:vAlign w:val="center"/>
          </w:tcPr>
          <w:p w14:paraId="3229D6E3" w14:textId="77777777" w:rsidR="00B76928" w:rsidRPr="00EA2E73" w:rsidRDefault="00B76928" w:rsidP="002159A7">
            <w:pPr>
              <w:pStyle w:val="affffffffffff9"/>
              <w:ind w:firstLineChars="0" w:firstLine="0"/>
              <w:jc w:val="center"/>
              <w:rPr>
                <w:rFonts w:ascii="Times New Roman"/>
                <w:szCs w:val="18"/>
              </w:rPr>
            </w:pPr>
            <w:r w:rsidRPr="00EA2E73">
              <w:rPr>
                <w:rFonts w:ascii="Times New Roman"/>
                <w:szCs w:val="18"/>
              </w:rPr>
              <w:t>50</w:t>
            </w:r>
          </w:p>
        </w:tc>
        <w:tc>
          <w:tcPr>
            <w:tcW w:w="4092" w:type="pct"/>
            <w:shd w:val="clear" w:color="auto" w:fill="auto"/>
          </w:tcPr>
          <w:p w14:paraId="0A2591D1" w14:textId="37BAF900" w:rsidR="00B76928" w:rsidRPr="00EA2E73" w:rsidRDefault="00B76928" w:rsidP="002159A7">
            <w:pPr>
              <w:pStyle w:val="affffffffffff9"/>
              <w:ind w:left="420" w:firstLineChars="0" w:firstLine="0"/>
              <w:rPr>
                <w:rFonts w:ascii="Times New Roman"/>
                <w:szCs w:val="18"/>
              </w:rPr>
            </w:pPr>
            <w:r w:rsidRPr="00EA2E73">
              <w:rPr>
                <w:rFonts w:ascii="Times New Roman"/>
                <w:szCs w:val="18"/>
              </w:rPr>
              <w:t>0.38</w:t>
            </w:r>
            <w:r w:rsidRPr="00EA2E73">
              <w:rPr>
                <w:rFonts w:ascii="Times New Roman"/>
                <w:szCs w:val="18"/>
              </w:rPr>
              <w:t>，</w:t>
            </w:r>
            <w:r w:rsidRPr="00EA2E73">
              <w:rPr>
                <w:rFonts w:ascii="Times New Roman"/>
                <w:szCs w:val="18"/>
              </w:rPr>
              <w:t>0.4*</w:t>
            </w:r>
            <w:r w:rsidRPr="00EA2E73">
              <w:rPr>
                <w:rFonts w:ascii="Times New Roman"/>
                <w:szCs w:val="18"/>
              </w:rPr>
              <w:t>，</w:t>
            </w:r>
            <w:r w:rsidRPr="00EA2E73">
              <w:rPr>
                <w:rFonts w:ascii="Times New Roman"/>
                <w:szCs w:val="18"/>
              </w:rPr>
              <w:t>0.415</w:t>
            </w:r>
            <w:r w:rsidRPr="00EA2E73">
              <w:rPr>
                <w:rFonts w:ascii="Times New Roman"/>
                <w:szCs w:val="18"/>
              </w:rPr>
              <w:t>，</w:t>
            </w:r>
            <w:r w:rsidRPr="00EA2E73">
              <w:rPr>
                <w:rFonts w:ascii="Times New Roman"/>
                <w:szCs w:val="18"/>
              </w:rPr>
              <w:t>0.44</w:t>
            </w:r>
            <w:r>
              <w:rPr>
                <w:rFonts w:ascii="Times New Roman" w:hint="eastAsia"/>
                <w:szCs w:val="18"/>
              </w:rPr>
              <w:t>，</w:t>
            </w:r>
            <w:r w:rsidRPr="00EA2E73">
              <w:rPr>
                <w:rFonts w:ascii="Times New Roman"/>
                <w:szCs w:val="18"/>
              </w:rPr>
              <w:t>0.5</w:t>
            </w:r>
            <w:r>
              <w:rPr>
                <w:rFonts w:ascii="Times New Roman" w:hint="eastAsia"/>
                <w:szCs w:val="18"/>
              </w:rPr>
              <w:t>，</w:t>
            </w:r>
            <w:r w:rsidRPr="00EA2E73">
              <w:rPr>
                <w:rFonts w:ascii="Times New Roman"/>
                <w:szCs w:val="18"/>
              </w:rPr>
              <w:t>0.66</w:t>
            </w:r>
            <w:r w:rsidRPr="00EA2E73">
              <w:rPr>
                <w:rFonts w:ascii="Times New Roman"/>
                <w:szCs w:val="18"/>
              </w:rPr>
              <w:t>，</w:t>
            </w:r>
            <w:r w:rsidRPr="00EA2E73">
              <w:rPr>
                <w:rFonts w:ascii="Times New Roman"/>
                <w:szCs w:val="18"/>
              </w:rPr>
              <w:t>0.69*</w:t>
            </w:r>
            <w:r w:rsidRPr="00EA2E73">
              <w:rPr>
                <w:rFonts w:ascii="Times New Roman"/>
                <w:szCs w:val="18"/>
              </w:rPr>
              <w:t>，</w:t>
            </w:r>
            <w:r w:rsidRPr="00EA2E73">
              <w:rPr>
                <w:rFonts w:ascii="Times New Roman"/>
                <w:szCs w:val="18"/>
              </w:rPr>
              <w:t>1.0*</w:t>
            </w:r>
            <w:r w:rsidRPr="00EA2E73">
              <w:rPr>
                <w:rFonts w:ascii="Times New Roman"/>
                <w:szCs w:val="18"/>
              </w:rPr>
              <w:t>（</w:t>
            </w:r>
            <w:r w:rsidRPr="00EA2E73">
              <w:rPr>
                <w:rFonts w:ascii="Times New Roman"/>
                <w:szCs w:val="18"/>
              </w:rPr>
              <w:t>1.14</w:t>
            </w:r>
            <w:r w:rsidRPr="00EA2E73">
              <w:rPr>
                <w:rFonts w:ascii="Times New Roman"/>
                <w:szCs w:val="18"/>
              </w:rPr>
              <w:t>），</w:t>
            </w:r>
            <w:r w:rsidRPr="00EA2E73">
              <w:rPr>
                <w:rFonts w:ascii="Times New Roman"/>
                <w:szCs w:val="18"/>
              </w:rPr>
              <w:t>2.3</w:t>
            </w:r>
            <w:r>
              <w:rPr>
                <w:rFonts w:ascii="Times New Roman" w:hint="eastAsia"/>
                <w:szCs w:val="18"/>
              </w:rPr>
              <w:t>，</w:t>
            </w:r>
            <w:r w:rsidRPr="00EA2E73">
              <w:rPr>
                <w:rFonts w:ascii="Times New Roman"/>
                <w:szCs w:val="18"/>
              </w:rPr>
              <w:t>3*(3.3)</w:t>
            </w:r>
            <w:r>
              <w:rPr>
                <w:rFonts w:ascii="Times New Roman" w:hint="eastAsia"/>
                <w:szCs w:val="18"/>
              </w:rPr>
              <w:t>，</w:t>
            </w:r>
            <w:r w:rsidRPr="00EA2E73">
              <w:rPr>
                <w:rFonts w:ascii="Times New Roman"/>
                <w:szCs w:val="18"/>
              </w:rPr>
              <w:t>4.16*</w:t>
            </w:r>
            <w:r>
              <w:rPr>
                <w:rFonts w:ascii="Times New Roman" w:hint="eastAsia"/>
                <w:szCs w:val="18"/>
              </w:rPr>
              <w:t>，</w:t>
            </w:r>
            <w:r w:rsidRPr="00EA2E73">
              <w:rPr>
                <w:rFonts w:ascii="Times New Roman"/>
                <w:szCs w:val="18"/>
              </w:rPr>
              <w:t>6*(6.6)</w:t>
            </w:r>
            <w:r>
              <w:rPr>
                <w:rFonts w:ascii="Times New Roman" w:hint="eastAsia"/>
                <w:szCs w:val="18"/>
              </w:rPr>
              <w:t>，</w:t>
            </w:r>
            <w:r w:rsidRPr="00EA2E73">
              <w:rPr>
                <w:rFonts w:ascii="Times New Roman"/>
                <w:szCs w:val="18"/>
              </w:rPr>
              <w:t>10*(11)</w:t>
            </w:r>
          </w:p>
        </w:tc>
      </w:tr>
      <w:tr w:rsidR="00B76928" w:rsidRPr="00EA2E73" w14:paraId="6BB684B7" w14:textId="77777777" w:rsidTr="002159A7">
        <w:trPr>
          <w:cantSplit/>
        </w:trPr>
        <w:tc>
          <w:tcPr>
            <w:tcW w:w="908" w:type="pct"/>
            <w:shd w:val="clear" w:color="auto" w:fill="auto"/>
            <w:vAlign w:val="center"/>
          </w:tcPr>
          <w:p w14:paraId="6771F36C" w14:textId="77777777" w:rsidR="00B76928" w:rsidRPr="00EA2E73" w:rsidRDefault="00B76928" w:rsidP="002159A7">
            <w:pPr>
              <w:pStyle w:val="affffffffffff9"/>
              <w:ind w:firstLineChars="0" w:firstLine="0"/>
              <w:jc w:val="center"/>
              <w:rPr>
                <w:rFonts w:ascii="Times New Roman"/>
                <w:szCs w:val="18"/>
              </w:rPr>
            </w:pPr>
            <w:r w:rsidRPr="00EA2E73">
              <w:rPr>
                <w:rFonts w:ascii="Times New Roman"/>
                <w:szCs w:val="18"/>
              </w:rPr>
              <w:t>60</w:t>
            </w:r>
          </w:p>
        </w:tc>
        <w:tc>
          <w:tcPr>
            <w:tcW w:w="4092" w:type="pct"/>
            <w:shd w:val="clear" w:color="auto" w:fill="auto"/>
          </w:tcPr>
          <w:p w14:paraId="19945CBD" w14:textId="7F5D20E0" w:rsidR="00B76928" w:rsidRPr="00EA2E73" w:rsidRDefault="00B76928" w:rsidP="002159A7">
            <w:pPr>
              <w:pStyle w:val="affffffffffff9"/>
              <w:ind w:left="420" w:firstLineChars="0" w:firstLine="0"/>
              <w:rPr>
                <w:rFonts w:ascii="Times New Roman"/>
                <w:szCs w:val="18"/>
              </w:rPr>
            </w:pPr>
            <w:r w:rsidRPr="00EA2E73">
              <w:rPr>
                <w:rFonts w:ascii="Times New Roman"/>
                <w:szCs w:val="18"/>
              </w:rPr>
              <w:t>0.4</w:t>
            </w:r>
            <w:r>
              <w:rPr>
                <w:rFonts w:ascii="Times New Roman" w:hint="eastAsia"/>
                <w:szCs w:val="18"/>
              </w:rPr>
              <w:t>，</w:t>
            </w:r>
            <w:r w:rsidRPr="00EA2E73">
              <w:rPr>
                <w:rFonts w:ascii="Times New Roman"/>
                <w:szCs w:val="18"/>
              </w:rPr>
              <w:t>0.44</w:t>
            </w:r>
            <w:r>
              <w:rPr>
                <w:rFonts w:ascii="Times New Roman" w:hint="eastAsia"/>
                <w:szCs w:val="18"/>
              </w:rPr>
              <w:t>，</w:t>
            </w:r>
            <w:r w:rsidRPr="00EA2E73">
              <w:rPr>
                <w:rFonts w:ascii="Times New Roman"/>
                <w:szCs w:val="18"/>
              </w:rPr>
              <w:t>0.46</w:t>
            </w:r>
            <w:r>
              <w:rPr>
                <w:rFonts w:ascii="Times New Roman" w:hint="eastAsia"/>
                <w:szCs w:val="18"/>
              </w:rPr>
              <w:t>，</w:t>
            </w:r>
            <w:r w:rsidRPr="00EA2E73">
              <w:rPr>
                <w:rFonts w:ascii="Times New Roman"/>
                <w:szCs w:val="18"/>
              </w:rPr>
              <w:t>0.48*</w:t>
            </w:r>
            <w:r>
              <w:rPr>
                <w:rFonts w:ascii="Times New Roman" w:hint="eastAsia"/>
                <w:szCs w:val="18"/>
              </w:rPr>
              <w:t>，</w:t>
            </w:r>
            <w:r w:rsidRPr="00EA2E73">
              <w:rPr>
                <w:rFonts w:ascii="Times New Roman"/>
                <w:szCs w:val="18"/>
              </w:rPr>
              <w:t>0.575</w:t>
            </w:r>
            <w:r>
              <w:rPr>
                <w:rFonts w:ascii="Times New Roman" w:hint="eastAsia"/>
                <w:szCs w:val="18"/>
              </w:rPr>
              <w:t>，</w:t>
            </w:r>
            <w:r w:rsidRPr="00EA2E73">
              <w:rPr>
                <w:rFonts w:ascii="Times New Roman"/>
                <w:szCs w:val="18"/>
              </w:rPr>
              <w:t>0.6*</w:t>
            </w:r>
            <w:r>
              <w:rPr>
                <w:rFonts w:ascii="Times New Roman" w:hint="eastAsia"/>
                <w:szCs w:val="18"/>
              </w:rPr>
              <w:t>，</w:t>
            </w:r>
            <w:r w:rsidRPr="00EA2E73">
              <w:rPr>
                <w:rFonts w:ascii="Times New Roman"/>
                <w:szCs w:val="18"/>
              </w:rPr>
              <w:t>1.0*</w:t>
            </w:r>
            <w:r w:rsidRPr="00EA2E73">
              <w:rPr>
                <w:rFonts w:ascii="Times New Roman"/>
                <w:szCs w:val="18"/>
              </w:rPr>
              <w:t>（</w:t>
            </w:r>
            <w:r w:rsidRPr="00EA2E73">
              <w:rPr>
                <w:rFonts w:ascii="Times New Roman"/>
                <w:szCs w:val="18"/>
              </w:rPr>
              <w:t>1.14</w:t>
            </w:r>
            <w:r w:rsidRPr="00EA2E73">
              <w:rPr>
                <w:rFonts w:ascii="Times New Roman"/>
                <w:szCs w:val="18"/>
              </w:rPr>
              <w:t>）</w:t>
            </w:r>
            <w:r>
              <w:rPr>
                <w:rFonts w:ascii="Times New Roman" w:hint="eastAsia"/>
                <w:szCs w:val="18"/>
              </w:rPr>
              <w:t>，</w:t>
            </w:r>
            <w:r w:rsidRPr="00EA2E73">
              <w:rPr>
                <w:rFonts w:ascii="Times New Roman"/>
                <w:szCs w:val="18"/>
              </w:rPr>
              <w:t>2.3</w:t>
            </w:r>
            <w:r>
              <w:rPr>
                <w:rFonts w:ascii="Times New Roman" w:hint="eastAsia"/>
                <w:szCs w:val="18"/>
              </w:rPr>
              <w:t>，</w:t>
            </w:r>
            <w:r>
              <w:rPr>
                <w:rFonts w:ascii="Times New Roman"/>
                <w:szCs w:val="18"/>
              </w:rPr>
              <w:t xml:space="preserve"> </w:t>
            </w:r>
            <w:r w:rsidRPr="00EA2E73">
              <w:rPr>
                <w:rFonts w:ascii="Times New Roman"/>
                <w:szCs w:val="18"/>
              </w:rPr>
              <w:t>3*(3.3)</w:t>
            </w:r>
            <w:r>
              <w:rPr>
                <w:rFonts w:ascii="Times New Roman" w:hint="eastAsia"/>
                <w:szCs w:val="18"/>
              </w:rPr>
              <w:t>，</w:t>
            </w:r>
            <w:r w:rsidRPr="00EA2E73">
              <w:rPr>
                <w:rFonts w:ascii="Times New Roman"/>
                <w:szCs w:val="18"/>
              </w:rPr>
              <w:t>4.16*</w:t>
            </w:r>
            <w:r>
              <w:rPr>
                <w:rFonts w:ascii="Times New Roman" w:hint="eastAsia"/>
                <w:szCs w:val="18"/>
              </w:rPr>
              <w:t>，</w:t>
            </w:r>
            <w:r w:rsidRPr="00EA2E73">
              <w:rPr>
                <w:rFonts w:ascii="Times New Roman"/>
                <w:szCs w:val="18"/>
              </w:rPr>
              <w:t>6*(6.6)</w:t>
            </w:r>
            <w:r>
              <w:rPr>
                <w:rFonts w:ascii="Times New Roman" w:hint="eastAsia"/>
                <w:szCs w:val="18"/>
              </w:rPr>
              <w:t>，</w:t>
            </w:r>
            <w:r w:rsidRPr="00EA2E73">
              <w:rPr>
                <w:rFonts w:ascii="Times New Roman"/>
                <w:szCs w:val="18"/>
              </w:rPr>
              <w:t>10*(11)</w:t>
            </w:r>
          </w:p>
        </w:tc>
      </w:tr>
      <w:tr w:rsidR="00B76928" w:rsidRPr="00EA2E73" w14:paraId="45AB9663" w14:textId="77777777" w:rsidTr="002159A7">
        <w:trPr>
          <w:cantSplit/>
        </w:trPr>
        <w:tc>
          <w:tcPr>
            <w:tcW w:w="5000" w:type="pct"/>
            <w:gridSpan w:val="2"/>
            <w:tcBorders>
              <w:top w:val="single" w:sz="8" w:space="0" w:color="000000"/>
              <w:bottom w:val="single" w:sz="8" w:space="0" w:color="000000"/>
            </w:tcBorders>
            <w:shd w:val="clear" w:color="auto" w:fill="auto"/>
            <w:vAlign w:val="center"/>
          </w:tcPr>
          <w:p w14:paraId="540E5A50" w14:textId="77777777" w:rsidR="00B76928" w:rsidRPr="00EA2E73" w:rsidRDefault="00B76928" w:rsidP="002159A7">
            <w:pPr>
              <w:pStyle w:val="afa"/>
              <w:rPr>
                <w:rFonts w:ascii="Times New Roman"/>
              </w:rPr>
            </w:pPr>
            <w:r w:rsidRPr="00EA2E73">
              <w:rPr>
                <w:rFonts w:ascii="Times New Roman"/>
              </w:rPr>
              <w:t>带</w:t>
            </w:r>
            <w:r w:rsidRPr="00EA2E73">
              <w:rPr>
                <w:rFonts w:ascii="Times New Roman"/>
              </w:rPr>
              <w:t>*</w:t>
            </w:r>
            <w:r w:rsidRPr="00EA2E73">
              <w:rPr>
                <w:rFonts w:ascii="Times New Roman"/>
              </w:rPr>
              <w:t>的数值为</w:t>
            </w:r>
            <w:r w:rsidRPr="00EA2E73">
              <w:rPr>
                <w:rFonts w:ascii="Times New Roman"/>
              </w:rPr>
              <w:t>IEC 60038</w:t>
            </w:r>
            <w:r w:rsidRPr="00EA2E73">
              <w:rPr>
                <w:rFonts w:ascii="Times New Roman"/>
              </w:rPr>
              <w:t>规定的标准电</w:t>
            </w:r>
            <w:r>
              <w:rPr>
                <w:rFonts w:ascii="Times New Roman" w:hint="eastAsia"/>
              </w:rPr>
              <w:t>压。</w:t>
            </w:r>
          </w:p>
        </w:tc>
      </w:tr>
    </w:tbl>
    <w:p w14:paraId="62B5404F" w14:textId="77777777" w:rsidR="00B76928" w:rsidRPr="00EA2E73" w:rsidRDefault="00B76928" w:rsidP="00B76928">
      <w:pPr>
        <w:pStyle w:val="affffffffffff9"/>
        <w:rPr>
          <w:rFonts w:ascii="Times New Roman"/>
        </w:rPr>
      </w:pPr>
      <w:r w:rsidRPr="00EA2E73">
        <w:rPr>
          <w:rFonts w:ascii="Times New Roman"/>
        </w:rPr>
        <w:t>为使系统最优化或用于特殊环境，可以规定不同的非标准电压值。</w:t>
      </w:r>
    </w:p>
    <w:p w14:paraId="5E710990" w14:textId="77777777" w:rsidR="00B76928" w:rsidRPr="00EA2E73" w:rsidRDefault="00B76928" w:rsidP="00B76928">
      <w:pPr>
        <w:pStyle w:val="affffffffffff9"/>
        <w:rPr>
          <w:rFonts w:ascii="Times New Roman"/>
        </w:rPr>
      </w:pPr>
      <w:r w:rsidRPr="00EA2E73">
        <w:rPr>
          <w:rFonts w:ascii="Times New Roman"/>
        </w:rPr>
        <w:t>应当规定除电网额定电压和额定负载时的</w:t>
      </w:r>
      <w:r>
        <w:rPr>
          <w:rFonts w:hint="eastAsia"/>
        </w:rPr>
        <w:t>岸电</w:t>
      </w:r>
      <w:r w:rsidRPr="00EA2E73">
        <w:t>电源</w:t>
      </w:r>
      <w:r w:rsidRPr="00EA2E73">
        <w:rPr>
          <w:rFonts w:ascii="Times New Roman"/>
        </w:rPr>
        <w:t>输入电流额定值。</w:t>
      </w:r>
    </w:p>
    <w:p w14:paraId="3188C49C" w14:textId="77777777" w:rsidR="00B76928" w:rsidRPr="00EA2E73" w:rsidRDefault="00B76928" w:rsidP="00F0519A">
      <w:pPr>
        <w:pStyle w:val="afffa"/>
        <w:spacing w:before="120" w:after="120"/>
      </w:pPr>
      <w:r w:rsidRPr="00EA2E73">
        <w:t>输出</w:t>
      </w:r>
      <w:r>
        <w:rPr>
          <w:rFonts w:hint="eastAsia"/>
        </w:rPr>
        <w:t>侧</w:t>
      </w:r>
      <w:r w:rsidRPr="00EA2E73">
        <w:t>额定容量</w:t>
      </w:r>
    </w:p>
    <w:p w14:paraId="66EB72B4" w14:textId="77777777" w:rsidR="00B76928" w:rsidRPr="00EA2E73" w:rsidRDefault="00B76928" w:rsidP="00B76928">
      <w:pPr>
        <w:pStyle w:val="afffff7"/>
        <w:ind w:firstLine="420"/>
      </w:pPr>
      <w:r w:rsidRPr="00EA2E73">
        <w:t>制造商应给出</w:t>
      </w:r>
      <w:r>
        <w:rPr>
          <w:rFonts w:hint="eastAsia"/>
        </w:rPr>
        <w:t>预装式岸电</w:t>
      </w:r>
      <w:r w:rsidRPr="00EA2E73">
        <w:t>电源的输出额定容量</w:t>
      </w:r>
      <w:r>
        <w:rPr>
          <w:rFonts w:hint="eastAsia"/>
        </w:rPr>
        <w:t>(k</w:t>
      </w:r>
      <w:r>
        <w:t>VA)</w:t>
      </w:r>
      <w:r w:rsidRPr="00EA2E73">
        <w:t xml:space="preserve">，等级优先采用以下系列： </w:t>
      </w:r>
    </w:p>
    <w:p w14:paraId="719C6204" w14:textId="77777777" w:rsidR="00B76928" w:rsidRDefault="00B76928" w:rsidP="00B76928">
      <w:pPr>
        <w:pStyle w:val="afffff7"/>
        <w:ind w:firstLine="420"/>
      </w:pPr>
      <w:commentRangeStart w:id="146"/>
      <w:r w:rsidRPr="00EA2E73">
        <w:t>300、500、630、800、1000、1250、1500、2000、2500、3000、3500、4000。</w:t>
      </w:r>
      <w:commentRangeEnd w:id="146"/>
      <w:r>
        <w:rPr>
          <w:rStyle w:val="affffffffffffa"/>
          <w:rFonts w:ascii="Times New Roman"/>
          <w:noProof w:val="0"/>
          <w:kern w:val="2"/>
        </w:rPr>
        <w:commentReference w:id="146"/>
      </w:r>
    </w:p>
    <w:p w14:paraId="1769329C" w14:textId="77777777" w:rsidR="00B76928" w:rsidRDefault="00B76928" w:rsidP="00B76928">
      <w:pPr>
        <w:pStyle w:val="afffd"/>
      </w:pPr>
      <w:r>
        <w:rPr>
          <w:rFonts w:hint="eastAsia"/>
        </w:rPr>
        <w:t>超过4</w:t>
      </w:r>
      <w:r>
        <w:t xml:space="preserve">000 </w:t>
      </w:r>
      <w:r>
        <w:rPr>
          <w:rFonts w:hint="eastAsia"/>
        </w:rPr>
        <w:t>k</w:t>
      </w:r>
      <w:r>
        <w:t>VA</w:t>
      </w:r>
      <w:r>
        <w:rPr>
          <w:rFonts w:hint="eastAsia"/>
        </w:rPr>
        <w:t>的预装式岸电电源系统，可以采用多机并联的方式。</w:t>
      </w:r>
    </w:p>
    <w:p w14:paraId="39C74797" w14:textId="77777777" w:rsidR="00B76928" w:rsidRPr="00EA2E73" w:rsidRDefault="00B76928" w:rsidP="00B76928">
      <w:pPr>
        <w:pStyle w:val="afffff7"/>
        <w:ind w:firstLine="420"/>
      </w:pPr>
      <w:r w:rsidRPr="00EA6037">
        <w:rPr>
          <w:rFonts w:hint="eastAsia"/>
        </w:rPr>
        <w:t>选择预</w:t>
      </w:r>
      <w:r>
        <w:rPr>
          <w:rFonts w:hint="eastAsia"/>
        </w:rPr>
        <w:t>装</w:t>
      </w:r>
      <w:r w:rsidRPr="00EA6037">
        <w:rPr>
          <w:rFonts w:hint="eastAsia"/>
        </w:rPr>
        <w:t>式岸电电源容量时，应综合考虑泊位允许靠泊船舶单台最大发电机组额定容量、泊位利用情况和船舶用电需求，并留有余量。常用船舶发电机功率和电压可参考JTS 155-2019</w:t>
      </w:r>
      <w:r>
        <w:t xml:space="preserve"> </w:t>
      </w:r>
      <w:r>
        <w:rPr>
          <w:rFonts w:hint="eastAsia"/>
        </w:rPr>
        <w:t>《</w:t>
      </w:r>
      <w:r w:rsidRPr="00EA6037">
        <w:rPr>
          <w:rFonts w:hint="eastAsia"/>
        </w:rPr>
        <w:t>岸电建设技术规范</w:t>
      </w:r>
      <w:r>
        <w:rPr>
          <w:rFonts w:hint="eastAsia"/>
        </w:rPr>
        <w:t>》，更大容量的岸电电源可与制造商协商处理。</w:t>
      </w:r>
    </w:p>
    <w:p w14:paraId="2D12392F" w14:textId="77777777" w:rsidR="00B76928" w:rsidRPr="00EA2E73" w:rsidRDefault="00B76928" w:rsidP="00F0519A">
      <w:pPr>
        <w:pStyle w:val="afffa"/>
        <w:spacing w:before="120" w:after="120"/>
      </w:pPr>
      <w:r w:rsidRPr="00EA2E73">
        <w:t>输出额定值</w:t>
      </w:r>
    </w:p>
    <w:p w14:paraId="2F2884EF" w14:textId="77777777" w:rsidR="00B76928" w:rsidRPr="00F71D9B" w:rsidRDefault="00B76928" w:rsidP="00B76928">
      <w:pPr>
        <w:pStyle w:val="affffffffffff9"/>
        <w:rPr>
          <w:rFonts w:ascii="Times New Roman"/>
        </w:rPr>
      </w:pPr>
      <w:r w:rsidRPr="00F71D9B">
        <w:rPr>
          <w:rFonts w:ascii="Times New Roman"/>
        </w:rPr>
        <w:t>制造商应给出</w:t>
      </w:r>
      <w:r>
        <w:rPr>
          <w:rFonts w:hint="eastAsia"/>
        </w:rPr>
        <w:t>岸电</w:t>
      </w:r>
      <w:r w:rsidRPr="00EA2E73">
        <w:t>电源</w:t>
      </w:r>
      <w:r w:rsidRPr="00F71D9B">
        <w:rPr>
          <w:rFonts w:ascii="Times New Roman"/>
        </w:rPr>
        <w:t>连续输出的额定值，其中包括：</w:t>
      </w:r>
    </w:p>
    <w:p w14:paraId="40809BE4" w14:textId="77777777" w:rsidR="00B76928" w:rsidRPr="00F71D9B" w:rsidRDefault="00B76928" w:rsidP="00B76928">
      <w:pPr>
        <w:pStyle w:val="afd"/>
      </w:pPr>
      <w:r w:rsidRPr="00F71D9B">
        <w:rPr>
          <w:rFonts w:hint="eastAsia"/>
        </w:rPr>
        <w:t>相数；</w:t>
      </w:r>
    </w:p>
    <w:p w14:paraId="20E95638" w14:textId="77777777" w:rsidR="00B76928" w:rsidRPr="00F71D9B" w:rsidRDefault="00B76928" w:rsidP="00B76928">
      <w:pPr>
        <w:pStyle w:val="afd"/>
      </w:pPr>
      <w:r w:rsidRPr="00F71D9B">
        <w:t>输出电压；</w:t>
      </w:r>
    </w:p>
    <w:p w14:paraId="329D5466" w14:textId="77777777" w:rsidR="00B76928" w:rsidRPr="00F71D9B" w:rsidRDefault="00B76928" w:rsidP="00B76928">
      <w:pPr>
        <w:pStyle w:val="afd"/>
      </w:pPr>
      <w:r w:rsidRPr="00F71D9B">
        <w:t>输出电流；</w:t>
      </w:r>
    </w:p>
    <w:p w14:paraId="58BB8D6B" w14:textId="77777777" w:rsidR="00B76928" w:rsidRPr="00F71D9B" w:rsidRDefault="00B76928" w:rsidP="00B76928">
      <w:pPr>
        <w:pStyle w:val="afd"/>
      </w:pPr>
      <w:r w:rsidRPr="00F71D9B">
        <w:t>输出频率范围；</w:t>
      </w:r>
    </w:p>
    <w:p w14:paraId="6B08692A" w14:textId="6AB0F213" w:rsidR="00B76928" w:rsidRPr="00B76928" w:rsidRDefault="00B76928" w:rsidP="00F0519A">
      <w:pPr>
        <w:pStyle w:val="afd"/>
      </w:pPr>
      <w:r w:rsidRPr="00F71D9B">
        <w:t>波形质量合格范围</w:t>
      </w:r>
      <w:r w:rsidRPr="00F71D9B">
        <w:rPr>
          <w:rFonts w:hint="eastAsia"/>
        </w:rPr>
        <w:t>。</w:t>
      </w:r>
    </w:p>
    <w:p w14:paraId="5A5211B6" w14:textId="49ECD196" w:rsidR="00423121" w:rsidRDefault="00F27686" w:rsidP="00423121">
      <w:pPr>
        <w:pStyle w:val="afff8"/>
        <w:spacing w:before="120" w:after="120"/>
      </w:pPr>
      <w:bookmarkStart w:id="147" w:name="_Toc136187133"/>
      <w:r>
        <w:rPr>
          <w:rFonts w:hint="eastAsia"/>
        </w:rPr>
        <w:t>预装式岸电电源</w:t>
      </w:r>
      <w:commentRangeStart w:id="148"/>
      <w:r w:rsidR="00423121">
        <w:rPr>
          <w:rFonts w:hint="eastAsia"/>
        </w:rPr>
        <w:t>构</w:t>
      </w:r>
      <w:commentRangeEnd w:id="148"/>
      <w:r w:rsidR="00311EE2">
        <w:rPr>
          <w:rFonts w:hint="eastAsia"/>
        </w:rPr>
        <w:t>成</w:t>
      </w:r>
      <w:r w:rsidR="00423121">
        <w:rPr>
          <w:rStyle w:val="affffffffffffa"/>
          <w:rFonts w:ascii="Times New Roman" w:eastAsia="宋体"/>
          <w:kern w:val="2"/>
        </w:rPr>
        <w:commentReference w:id="148"/>
      </w:r>
      <w:bookmarkEnd w:id="147"/>
    </w:p>
    <w:p w14:paraId="35B06486" w14:textId="57BB4A93" w:rsidR="00311EE2" w:rsidRDefault="009A7B98">
      <w:pPr>
        <w:pStyle w:val="afff9"/>
        <w:spacing w:before="120" w:after="120"/>
        <w:rPr>
          <w:rFonts w:ascii="Times New Roman"/>
        </w:rPr>
      </w:pPr>
      <w:r>
        <w:rPr>
          <w:rFonts w:ascii="Times New Roman" w:hint="eastAsia"/>
        </w:rPr>
        <w:t>系统框</w:t>
      </w:r>
      <w:r w:rsidR="00391C99">
        <w:rPr>
          <w:rFonts w:ascii="Times New Roman" w:hint="eastAsia"/>
        </w:rPr>
        <w:t>图</w:t>
      </w:r>
    </w:p>
    <w:p w14:paraId="77945772" w14:textId="02E35306" w:rsidR="00AE13E8" w:rsidRPr="00F0519A" w:rsidRDefault="00AE13E8" w:rsidP="00F0519A">
      <w:pPr>
        <w:pStyle w:val="afffff7"/>
        <w:ind w:firstLine="420"/>
      </w:pPr>
      <w:r>
        <w:rPr>
          <w:rFonts w:hint="eastAsia"/>
        </w:rPr>
        <w:t>岸电电源系统框图如下：</w:t>
      </w:r>
    </w:p>
    <w:p w14:paraId="175F164B" w14:textId="7A5E197F" w:rsidR="006C73F3" w:rsidRDefault="00AE13E8" w:rsidP="006C73F3">
      <w:pPr>
        <w:pStyle w:val="afffff7"/>
        <w:ind w:firstLineChars="0" w:firstLine="0"/>
        <w:jc w:val="center"/>
      </w:pPr>
      <w:r>
        <w:rPr>
          <w:rFonts w:hint="eastAsia"/>
        </w:rPr>
        <w:lastRenderedPageBreak/>
        <w:drawing>
          <wp:inline distT="0" distB="0" distL="0" distR="0" wp14:anchorId="70C3FBEA" wp14:editId="487FE270">
            <wp:extent cx="3015717" cy="3147355"/>
            <wp:effectExtent l="0" t="0" r="0" b="0"/>
            <wp:docPr id="16905555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962" t="7778" r="5271" b="5684"/>
                    <a:stretch/>
                  </pic:blipFill>
                  <pic:spPr bwMode="auto">
                    <a:xfrm>
                      <a:off x="0" y="0"/>
                      <a:ext cx="3015989" cy="3147638"/>
                    </a:xfrm>
                    <a:prstGeom prst="rect">
                      <a:avLst/>
                    </a:prstGeom>
                    <a:noFill/>
                    <a:ln>
                      <a:noFill/>
                    </a:ln>
                    <a:extLst>
                      <a:ext uri="{53640926-AAD7-44D8-BBD7-CCE9431645EC}">
                        <a14:shadowObscured xmlns:a14="http://schemas.microsoft.com/office/drawing/2010/main"/>
                      </a:ext>
                    </a:extLst>
                  </pic:spPr>
                </pic:pic>
              </a:graphicData>
            </a:graphic>
          </wp:inline>
        </w:drawing>
      </w:r>
    </w:p>
    <w:p w14:paraId="3FAEA81C" w14:textId="5CCDCFE4" w:rsidR="00AE13E8" w:rsidRPr="00F0519A" w:rsidRDefault="00AE13E8" w:rsidP="00F0519A">
      <w:pPr>
        <w:pStyle w:val="aff8"/>
        <w:spacing w:before="120" w:after="120"/>
      </w:pPr>
      <w:r>
        <w:rPr>
          <w:rFonts w:hint="eastAsia"/>
        </w:rPr>
        <w:t>岸电电源系统框图</w:t>
      </w:r>
    </w:p>
    <w:p w14:paraId="778F3402" w14:textId="52CF7B14" w:rsidR="00F27686" w:rsidRPr="006C73F3" w:rsidRDefault="009A7B98" w:rsidP="00F0519A">
      <w:pPr>
        <w:pStyle w:val="afff9"/>
        <w:spacing w:before="120" w:after="120"/>
      </w:pPr>
      <w:r w:rsidRPr="00F0519A">
        <w:rPr>
          <w:rFonts w:ascii="Times New Roman" w:hint="eastAsia"/>
        </w:rPr>
        <w:t>结构示意图</w:t>
      </w:r>
    </w:p>
    <w:p w14:paraId="05952D0E" w14:textId="3379F219" w:rsidR="00D64B7E" w:rsidRPr="00EA2E73" w:rsidRDefault="00D64B7E" w:rsidP="00F0519A">
      <w:pPr>
        <w:pStyle w:val="afffff7"/>
        <w:ind w:firstLine="420"/>
        <w:rPr>
          <w:rFonts w:ascii="Times New Roman"/>
        </w:rPr>
      </w:pPr>
      <w:r w:rsidRPr="00F0519A">
        <w:rPr>
          <w:rFonts w:hint="eastAsia"/>
        </w:rPr>
        <w:t>预装式岸电电源系统结构示意图如下：</w:t>
      </w:r>
    </w:p>
    <w:p w14:paraId="6519DD81" w14:textId="28133965" w:rsidR="0075429F" w:rsidRDefault="00423121" w:rsidP="00F0519A">
      <w:pPr>
        <w:pStyle w:val="affffffffffff9"/>
        <w:ind w:firstLineChars="0" w:firstLine="0"/>
        <w:jc w:val="center"/>
      </w:pPr>
      <w:r w:rsidRPr="00A84659">
        <w:drawing>
          <wp:inline distT="0" distB="0" distL="0" distR="0" wp14:anchorId="0660037D" wp14:editId="5159C00B">
            <wp:extent cx="4622364" cy="4445702"/>
            <wp:effectExtent l="0" t="0" r="6985" b="0"/>
            <wp:docPr id="6" name="图片 3">
              <a:extLst xmlns:a="http://schemas.openxmlformats.org/drawingml/2006/main">
                <a:ext uri="{FF2B5EF4-FFF2-40B4-BE49-F238E27FC236}">
                  <a16:creationId xmlns:a16="http://schemas.microsoft.com/office/drawing/2014/main" id="{5D9E5F5C-50E5-4EAA-AE3A-D54DD203BB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5D9E5F5C-50E5-4EAA-AE3A-D54DD203BBCD}"/>
                        </a:ext>
                      </a:extLst>
                    </pic:cNvPr>
                    <pic:cNvPicPr>
                      <a:picLocks noChangeAspect="1"/>
                    </pic:cNvPicPr>
                  </pic:nvPicPr>
                  <pic:blipFill rotWithShape="1">
                    <a:blip r:embed="rId26">
                      <a:extLst>
                        <a:ext uri="{28A0092B-C50C-407E-A947-70E740481C1C}">
                          <a14:useLocalDpi xmlns:a14="http://schemas.microsoft.com/office/drawing/2010/main" val="0"/>
                        </a:ext>
                      </a:extLst>
                    </a:blip>
                    <a:srcRect l="17881" t="14329" r="15701" b="6902"/>
                    <a:stretch/>
                  </pic:blipFill>
                  <pic:spPr>
                    <a:xfrm>
                      <a:off x="0" y="0"/>
                      <a:ext cx="4636852" cy="4459636"/>
                    </a:xfrm>
                    <a:prstGeom prst="rect">
                      <a:avLst/>
                    </a:prstGeom>
                  </pic:spPr>
                </pic:pic>
              </a:graphicData>
            </a:graphic>
          </wp:inline>
        </w:drawing>
      </w:r>
    </w:p>
    <w:p w14:paraId="4353F162" w14:textId="77777777" w:rsidR="00423121" w:rsidRPr="00DA295C" w:rsidRDefault="00423121" w:rsidP="00423121">
      <w:pPr>
        <w:pStyle w:val="aff8"/>
        <w:spacing w:before="120" w:after="120"/>
      </w:pPr>
      <w:r>
        <w:rPr>
          <w:rFonts w:hint="eastAsia"/>
        </w:rPr>
        <w:t>预装式岸电电源结构示意图</w:t>
      </w:r>
    </w:p>
    <w:p w14:paraId="78A2E3A5" w14:textId="182E4E74" w:rsidR="00423121" w:rsidRPr="00F0519A" w:rsidRDefault="00D64B7E" w:rsidP="00F0519A">
      <w:pPr>
        <w:pStyle w:val="afffff7"/>
        <w:ind w:firstLine="420"/>
      </w:pPr>
      <w:r w:rsidRPr="00D64B7E">
        <w:rPr>
          <w:rFonts w:hint="eastAsia"/>
        </w:rPr>
        <w:lastRenderedPageBreak/>
        <w:t>预装式岸电电源应设计成能够安全地进行正常使用、检查和维护。此外，预装式岸电电源的设计和制造应能最大程度保证未经授权的人员触及时的人身安全。框架、外壳应有足够的机构强度和刚度，应由能够承受一定机械应力、电气应力及热应力的材料构成，此材料应能经得起正常使用时遇到的潮湿的影响，且不因吊装、运输等影响性能。</w:t>
      </w:r>
    </w:p>
    <w:p w14:paraId="2205B4BE" w14:textId="5B1A5AF4" w:rsidR="008B7F0E" w:rsidRPr="00EA2E73" w:rsidRDefault="00AC3783" w:rsidP="00F0519A">
      <w:pPr>
        <w:pStyle w:val="afff7"/>
        <w:spacing w:before="240" w:after="240"/>
      </w:pPr>
      <w:bookmarkStart w:id="149" w:name="_Toc136186667"/>
      <w:bookmarkStart w:id="150" w:name="_Toc136186901"/>
      <w:bookmarkStart w:id="151" w:name="_Toc136187134"/>
      <w:bookmarkStart w:id="152" w:name="_Toc136186668"/>
      <w:bookmarkStart w:id="153" w:name="_Toc136186902"/>
      <w:bookmarkStart w:id="154" w:name="_Toc136187135"/>
      <w:bookmarkStart w:id="155" w:name="_Toc136186669"/>
      <w:bookmarkStart w:id="156" w:name="_Toc136186903"/>
      <w:bookmarkStart w:id="157" w:name="_Toc136187136"/>
      <w:bookmarkStart w:id="158" w:name="_Toc81553478"/>
      <w:bookmarkStart w:id="159" w:name="_Toc82165385"/>
      <w:bookmarkStart w:id="160" w:name="_Toc85639651"/>
      <w:bookmarkStart w:id="161" w:name="_Toc87866528"/>
      <w:bookmarkStart w:id="162" w:name="_Toc89682724"/>
      <w:bookmarkStart w:id="163" w:name="_Toc90631754"/>
      <w:bookmarkStart w:id="164" w:name="_Toc136186670"/>
      <w:bookmarkStart w:id="165" w:name="_Toc136186904"/>
      <w:bookmarkStart w:id="166" w:name="_Toc136187137"/>
      <w:bookmarkStart w:id="167" w:name="_Toc136186671"/>
      <w:bookmarkStart w:id="168" w:name="_Toc136186905"/>
      <w:bookmarkStart w:id="169" w:name="_Toc136187138"/>
      <w:bookmarkStart w:id="170" w:name="_Toc136186672"/>
      <w:bookmarkStart w:id="171" w:name="_Toc136186906"/>
      <w:bookmarkStart w:id="172" w:name="_Toc136187139"/>
      <w:bookmarkStart w:id="173" w:name="_Toc136186673"/>
      <w:bookmarkStart w:id="174" w:name="_Toc136186907"/>
      <w:bookmarkStart w:id="175" w:name="_Toc136187140"/>
      <w:bookmarkStart w:id="176" w:name="_Toc136186674"/>
      <w:bookmarkStart w:id="177" w:name="_Toc136186908"/>
      <w:bookmarkStart w:id="178" w:name="_Toc136187141"/>
      <w:bookmarkStart w:id="179" w:name="_Toc136186675"/>
      <w:bookmarkStart w:id="180" w:name="_Toc136186909"/>
      <w:bookmarkStart w:id="181" w:name="_Toc136187142"/>
      <w:bookmarkStart w:id="182" w:name="_Toc136186676"/>
      <w:bookmarkStart w:id="183" w:name="_Toc136186910"/>
      <w:bookmarkStart w:id="184" w:name="_Toc136187143"/>
      <w:bookmarkStart w:id="185" w:name="_Toc136186688"/>
      <w:bookmarkStart w:id="186" w:name="_Toc136186922"/>
      <w:bookmarkStart w:id="187" w:name="_Toc136187155"/>
      <w:bookmarkStart w:id="188" w:name="_Toc136186689"/>
      <w:bookmarkStart w:id="189" w:name="_Toc136186923"/>
      <w:bookmarkStart w:id="190" w:name="_Toc136187156"/>
      <w:bookmarkStart w:id="191" w:name="_Toc136186690"/>
      <w:bookmarkStart w:id="192" w:name="_Toc136186924"/>
      <w:bookmarkStart w:id="193" w:name="_Toc136187157"/>
      <w:bookmarkStart w:id="194" w:name="_Toc136186691"/>
      <w:bookmarkStart w:id="195" w:name="_Toc136186925"/>
      <w:bookmarkStart w:id="196" w:name="_Toc136187158"/>
      <w:bookmarkStart w:id="197" w:name="_Toc136186692"/>
      <w:bookmarkStart w:id="198" w:name="_Toc136186926"/>
      <w:bookmarkStart w:id="199" w:name="_Toc136187159"/>
      <w:bookmarkStart w:id="200" w:name="_Toc136186693"/>
      <w:bookmarkStart w:id="201" w:name="_Toc136186927"/>
      <w:bookmarkStart w:id="202" w:name="_Toc136187160"/>
      <w:bookmarkStart w:id="203" w:name="_Toc136186694"/>
      <w:bookmarkStart w:id="204" w:name="_Toc136186928"/>
      <w:bookmarkStart w:id="205" w:name="_Toc136187161"/>
      <w:bookmarkStart w:id="206" w:name="_Toc136186695"/>
      <w:bookmarkStart w:id="207" w:name="_Toc136186929"/>
      <w:bookmarkStart w:id="208" w:name="_Toc136187162"/>
      <w:bookmarkStart w:id="209" w:name="_Toc136186696"/>
      <w:bookmarkStart w:id="210" w:name="_Toc136186930"/>
      <w:bookmarkStart w:id="211" w:name="_Toc136187163"/>
      <w:bookmarkStart w:id="212" w:name="_Toc136186697"/>
      <w:bookmarkStart w:id="213" w:name="_Toc136186931"/>
      <w:bookmarkStart w:id="214" w:name="_Toc136187164"/>
      <w:bookmarkStart w:id="215" w:name="_Toc136186698"/>
      <w:bookmarkStart w:id="216" w:name="_Toc136186932"/>
      <w:bookmarkStart w:id="217" w:name="_Toc136187165"/>
      <w:bookmarkStart w:id="218" w:name="_Toc136186699"/>
      <w:bookmarkStart w:id="219" w:name="_Toc136186933"/>
      <w:bookmarkStart w:id="220" w:name="_Toc136187166"/>
      <w:bookmarkStart w:id="221" w:name="_Toc136186700"/>
      <w:bookmarkStart w:id="222" w:name="_Toc136186934"/>
      <w:bookmarkStart w:id="223" w:name="_Toc136187167"/>
      <w:bookmarkStart w:id="224" w:name="_Toc136187168"/>
      <w:bookmarkStart w:id="225" w:name="_Toc57914712"/>
      <w:bookmarkStart w:id="226" w:name="_Toc57916410"/>
      <w:bookmarkStart w:id="227" w:name="_Toc67489038"/>
      <w:bookmarkStart w:id="228" w:name="_Toc67931846"/>
      <w:bookmarkStart w:id="229" w:name="_Toc68681442"/>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r>
        <w:rPr>
          <w:rFonts w:ascii="Times New Roman" w:hint="eastAsia"/>
        </w:rPr>
        <w:t>一般</w:t>
      </w:r>
      <w:commentRangeStart w:id="230"/>
      <w:r w:rsidRPr="00EA2E73">
        <w:t>要求</w:t>
      </w:r>
      <w:commentRangeEnd w:id="230"/>
      <w:r w:rsidR="008B7F0E">
        <w:rPr>
          <w:rStyle w:val="affffffffffffa"/>
          <w:rFonts w:ascii="Times New Roman" w:eastAsia="宋体"/>
          <w:kern w:val="2"/>
        </w:rPr>
        <w:commentReference w:id="230"/>
      </w:r>
      <w:bookmarkEnd w:id="224"/>
    </w:p>
    <w:p w14:paraId="7B1BD854" w14:textId="3A2B515B" w:rsidR="00D24696" w:rsidRDefault="00D24696" w:rsidP="00F0519A">
      <w:pPr>
        <w:pStyle w:val="afff8"/>
        <w:spacing w:before="120" w:after="120"/>
      </w:pPr>
      <w:bookmarkStart w:id="231" w:name="_Toc136187169"/>
      <w:r>
        <w:rPr>
          <w:rFonts w:hint="eastAsia"/>
        </w:rPr>
        <w:t>总体要求</w:t>
      </w:r>
      <w:bookmarkEnd w:id="231"/>
    </w:p>
    <w:p w14:paraId="534046EB" w14:textId="01E30ED3" w:rsidR="00D24696" w:rsidRPr="002159A7" w:rsidRDefault="002117D5" w:rsidP="00F0519A">
      <w:pPr>
        <w:pStyle w:val="afffff6"/>
        <w:ind w:firstLine="420"/>
      </w:pPr>
      <w:r>
        <w:rPr>
          <w:rFonts w:hint="eastAsia"/>
        </w:rPr>
        <w:t>预装式岸电电源系统一般为</w:t>
      </w:r>
      <w:r w:rsidR="00D24696" w:rsidRPr="002159A7">
        <w:t>户外运行，要求抗冲击能力强，防盗、防破坏能力强；</w:t>
      </w:r>
      <w:r w:rsidR="00D24696" w:rsidRPr="002159A7">
        <w:rPr>
          <w:rFonts w:hint="eastAsia"/>
        </w:rPr>
        <w:t>防腐能力强，保证</w:t>
      </w:r>
      <w:r w:rsidR="00D24696" w:rsidRPr="002159A7">
        <w:t>30</w:t>
      </w:r>
      <w:r w:rsidR="00D24696" w:rsidRPr="002159A7">
        <w:t>年不生锈</w:t>
      </w:r>
      <w:r w:rsidR="00D24696" w:rsidRPr="002159A7">
        <w:rPr>
          <w:rFonts w:hint="eastAsia"/>
        </w:rPr>
        <w:t>（定期维护）；</w:t>
      </w:r>
      <w:r w:rsidR="00D24696" w:rsidRPr="002159A7">
        <w:t xml:space="preserve"> </w:t>
      </w:r>
      <w:r w:rsidR="00D24696" w:rsidRPr="002159A7">
        <w:t>密封箱体，防尘、防潮、防凝露；</w:t>
      </w:r>
      <w:r w:rsidR="00D24696">
        <w:t>体积小巧，结构紧凑</w:t>
      </w:r>
      <w:r w:rsidR="00D24696">
        <w:rPr>
          <w:rFonts w:hint="eastAsia"/>
        </w:rPr>
        <w:t>。</w:t>
      </w:r>
    </w:p>
    <w:p w14:paraId="288FF722" w14:textId="2ADCF178" w:rsidR="00D24696" w:rsidRDefault="00D24696" w:rsidP="00F0519A">
      <w:pPr>
        <w:pStyle w:val="afff8"/>
        <w:spacing w:before="120" w:after="120"/>
      </w:pPr>
      <w:bookmarkStart w:id="232" w:name="_Ref136185905"/>
      <w:bookmarkStart w:id="233" w:name="_Toc136187170"/>
      <w:r w:rsidRPr="00F0519A">
        <w:rPr>
          <w:rFonts w:hint="eastAsia"/>
        </w:rPr>
        <w:t>箱体性能要求</w:t>
      </w:r>
      <w:bookmarkEnd w:id="232"/>
      <w:bookmarkEnd w:id="233"/>
    </w:p>
    <w:p w14:paraId="497C6FF6" w14:textId="4A080FC9" w:rsidR="00D24696" w:rsidRPr="00F0519A" w:rsidRDefault="00D24696" w:rsidP="00F0519A">
      <w:pPr>
        <w:pStyle w:val="aff0"/>
        <w:numPr>
          <w:ilvl w:val="0"/>
          <w:numId w:val="78"/>
        </w:numPr>
        <w:spacing w:line="400" w:lineRule="exact"/>
        <w:ind w:left="850" w:hanging="425"/>
      </w:pPr>
      <w:r w:rsidRPr="00F0519A">
        <w:rPr>
          <w:rFonts w:hint="eastAsia"/>
        </w:rPr>
        <w:t>预装式岸电电源箱体舱体应保证足够的机械强度和刚度。在起吊、运输和安装时不会变形或损伤，不会因起吊运输对舱体内设备造成的影响；具备良好的抗震性能和抗风性能。</w:t>
      </w:r>
    </w:p>
    <w:p w14:paraId="45E0185E" w14:textId="2CAA9D11" w:rsidR="00D24696" w:rsidRPr="00F0519A" w:rsidRDefault="00D24696" w:rsidP="00F0519A">
      <w:pPr>
        <w:pStyle w:val="aff0"/>
        <w:spacing w:line="400" w:lineRule="exact"/>
        <w:ind w:left="850" w:hanging="425"/>
      </w:pPr>
      <w:r w:rsidRPr="00F0519A">
        <w:rPr>
          <w:rFonts w:hint="eastAsia"/>
        </w:rPr>
        <w:t>预装式岸电电源箱体整体防护等级不低于</w:t>
      </w:r>
      <w:r w:rsidRPr="00F0519A">
        <w:t>IP43/IP54</w:t>
      </w:r>
      <w:r w:rsidRPr="00F0519A">
        <w:rPr>
          <w:rFonts w:hint="eastAsia"/>
        </w:rPr>
        <w:t>，具备防尘、防潮、防凝露的效果；</w:t>
      </w:r>
      <w:r w:rsidRPr="00F0519A">
        <w:rPr>
          <w:rFonts w:hint="eastAsia"/>
          <w:color w:val="FF0000"/>
        </w:rPr>
        <w:t>舱体内部采用阻燃隔板严格分成各个隔室</w:t>
      </w:r>
      <w:r w:rsidRPr="00F0519A">
        <w:t xml:space="preserve">, </w:t>
      </w:r>
      <w:r w:rsidRPr="00F0519A">
        <w:rPr>
          <w:rFonts w:hint="eastAsia"/>
        </w:rPr>
        <w:t>各个隔室之间的防护等级为</w:t>
      </w:r>
      <w:r w:rsidRPr="00F0519A">
        <w:t>IP40</w:t>
      </w:r>
      <w:r w:rsidRPr="00F0519A">
        <w:rPr>
          <w:rFonts w:hint="eastAsia"/>
        </w:rPr>
        <w:t>。针对舱内环境，考虑潮湿低温运行环境，宜采用工业级分体式挂机空调，保证良好的温湿度控制及防潮效果。</w:t>
      </w:r>
    </w:p>
    <w:p w14:paraId="4113AC7C" w14:textId="7BF10063" w:rsidR="00D24696" w:rsidRPr="00F0519A" w:rsidRDefault="00D24696" w:rsidP="00F0519A">
      <w:pPr>
        <w:pStyle w:val="aff0"/>
        <w:spacing w:line="400" w:lineRule="exact"/>
        <w:ind w:left="850" w:hanging="425"/>
      </w:pPr>
      <w:r w:rsidRPr="00F0519A">
        <w:rPr>
          <w:rFonts w:hint="eastAsia"/>
        </w:rPr>
        <w:t>预装式岸电电源箱体应具有良好的防腐性</w:t>
      </w:r>
      <w:r w:rsidRPr="00F0519A">
        <w:rPr>
          <w:rFonts w:hint="eastAsia"/>
          <w:color w:val="000000"/>
        </w:rPr>
        <w:t>能，保证舱体在</w:t>
      </w:r>
      <w:r w:rsidRPr="00F0519A">
        <w:rPr>
          <w:color w:val="000000"/>
        </w:rPr>
        <w:t>30</w:t>
      </w:r>
      <w:r w:rsidRPr="00F0519A">
        <w:rPr>
          <w:rFonts w:hint="eastAsia"/>
          <w:color w:val="000000"/>
        </w:rPr>
        <w:t>年内不锈蚀</w:t>
      </w:r>
      <w:r w:rsidRPr="00F0519A">
        <w:rPr>
          <w:rFonts w:hint="eastAsia"/>
        </w:rPr>
        <w:t>，其他舱体附件应达到同等的使用寿命水平。</w:t>
      </w:r>
    </w:p>
    <w:p w14:paraId="2ACCDED3" w14:textId="2781ED96" w:rsidR="00D24696" w:rsidRPr="00F0519A" w:rsidRDefault="00D24696" w:rsidP="00F0519A">
      <w:pPr>
        <w:pStyle w:val="aff0"/>
        <w:spacing w:line="400" w:lineRule="exact"/>
        <w:ind w:left="850" w:hanging="425"/>
      </w:pPr>
      <w:r w:rsidRPr="00F0519A">
        <w:rPr>
          <w:rFonts w:hint="eastAsia"/>
        </w:rPr>
        <w:t>预装式岸电电源箱体应具备良好的隔热保温性能，保证舱体内温差不因外界环境温度变化大范围浮动。</w:t>
      </w:r>
    </w:p>
    <w:p w14:paraId="108D0CF6" w14:textId="5577148C" w:rsidR="00D24696" w:rsidRPr="00F0519A" w:rsidRDefault="00D24696" w:rsidP="00F0519A">
      <w:pPr>
        <w:pStyle w:val="aff0"/>
        <w:spacing w:line="400" w:lineRule="exact"/>
        <w:ind w:left="850" w:hanging="425"/>
      </w:pPr>
      <w:r w:rsidRPr="00F0519A">
        <w:rPr>
          <w:rFonts w:hint="eastAsia"/>
        </w:rPr>
        <w:t>预装式岸电电源箱体设计应不易积尘、积水，</w:t>
      </w:r>
      <w:r w:rsidRPr="00F0519A">
        <w:rPr>
          <w:rFonts w:hint="eastAsia"/>
          <w:color w:val="FF0000"/>
        </w:rPr>
        <w:t>舱体顶盖有明显散水坡度为</w:t>
      </w:r>
      <w:r w:rsidRPr="00F0519A">
        <w:rPr>
          <w:color w:val="FF0000"/>
        </w:rPr>
        <w:t>3%-5%</w:t>
      </w:r>
      <w:r w:rsidRPr="00F0519A">
        <w:rPr>
          <w:rFonts w:hint="eastAsia"/>
        </w:rPr>
        <w:t>，顶盖边沿应设有滴水沿，防止雨水回流进入舱体。</w:t>
      </w:r>
    </w:p>
    <w:p w14:paraId="0E36F7B6" w14:textId="127D662E" w:rsidR="00D24696" w:rsidRPr="00F0519A" w:rsidRDefault="00D24696" w:rsidP="00F0519A">
      <w:pPr>
        <w:pStyle w:val="aff0"/>
        <w:spacing w:line="400" w:lineRule="exact"/>
        <w:ind w:left="850" w:hanging="425"/>
      </w:pPr>
      <w:r w:rsidRPr="00F0519A">
        <w:rPr>
          <w:rFonts w:hint="eastAsia"/>
        </w:rPr>
        <w:t>预装式岸电电源箱体内火灾探测及报警系统的设计和消防控制设备及其功能符合现行国家标准</w:t>
      </w:r>
      <w:r w:rsidRPr="00F0519A">
        <w:t>GB 50116-2013</w:t>
      </w:r>
      <w:r w:rsidRPr="00F0519A">
        <w:rPr>
          <w:rFonts w:hint="eastAsia"/>
        </w:rPr>
        <w:t>《火灾自动报警系统设计规范》等相关标准的要求。</w:t>
      </w:r>
    </w:p>
    <w:p w14:paraId="6DC9B963" w14:textId="6BBA4FCE" w:rsidR="00D24696" w:rsidRPr="00F0519A" w:rsidRDefault="00D24696" w:rsidP="00F0519A">
      <w:pPr>
        <w:pStyle w:val="aff0"/>
        <w:spacing w:line="400" w:lineRule="exact"/>
        <w:ind w:left="850" w:hanging="425"/>
      </w:pPr>
      <w:r w:rsidRPr="00F0519A">
        <w:rPr>
          <w:rFonts w:hint="eastAsia"/>
        </w:rPr>
        <w:t>预装式岸电电源箱体的接地系统符合</w:t>
      </w:r>
      <w:r w:rsidRPr="00F0519A">
        <w:t xml:space="preserve"> GB/T 50065-2011</w:t>
      </w:r>
      <w:r w:rsidRPr="00F0519A">
        <w:rPr>
          <w:rFonts w:hint="eastAsia"/>
        </w:rPr>
        <w:t>《交流电气装置的接地设计规范》等相关标准的要求。</w:t>
      </w:r>
    </w:p>
    <w:p w14:paraId="6ED9F49C" w14:textId="24ED8B9F" w:rsidR="00D24696" w:rsidRPr="00F0519A" w:rsidRDefault="00D24696" w:rsidP="00F0519A">
      <w:pPr>
        <w:pStyle w:val="aff0"/>
        <w:spacing w:line="400" w:lineRule="exact"/>
        <w:ind w:left="850" w:hanging="425"/>
      </w:pPr>
      <w:r w:rsidRPr="00F0519A">
        <w:rPr>
          <w:rFonts w:hint="eastAsia"/>
        </w:rPr>
        <w:t>预装式岸电电源箱体内的照明设计应符合</w:t>
      </w:r>
      <w:r w:rsidRPr="00F0519A">
        <w:t xml:space="preserve">DL/T 5390-2014 </w:t>
      </w:r>
      <w:r w:rsidRPr="00F0519A">
        <w:rPr>
          <w:rFonts w:hint="eastAsia"/>
        </w:rPr>
        <w:t>《发电厂和变电站照明设计技术规定》等相关标准的要求。</w:t>
      </w:r>
    </w:p>
    <w:p w14:paraId="35E1506C" w14:textId="10DA3338" w:rsidR="00D24696" w:rsidRPr="002B6AA7" w:rsidRDefault="00D24696" w:rsidP="00F0519A">
      <w:pPr>
        <w:pStyle w:val="aff0"/>
        <w:spacing w:line="400" w:lineRule="exact"/>
        <w:ind w:left="850" w:hanging="425"/>
      </w:pPr>
      <w:r w:rsidRPr="00F0519A">
        <w:rPr>
          <w:rFonts w:hint="eastAsia"/>
        </w:rPr>
        <w:t>预装式岸电电源箱体应具备良好的隔绝电磁辐射及消音降噪功能，符合</w:t>
      </w:r>
      <w:r w:rsidRPr="00F0519A">
        <w:t xml:space="preserve">GB12348-2008 </w:t>
      </w:r>
      <w:r w:rsidRPr="00F0519A">
        <w:rPr>
          <w:rFonts w:hint="eastAsia"/>
        </w:rPr>
        <w:t>《工业企业厂界环境噪声排放标准》、《</w:t>
      </w:r>
      <w:r w:rsidRPr="00F0519A">
        <w:t xml:space="preserve">HJ/T 24-1998 </w:t>
      </w:r>
      <w:r w:rsidRPr="00F0519A">
        <w:rPr>
          <w:rFonts w:hint="eastAsia"/>
        </w:rPr>
        <w:t>500kV超高压送变电工程电磁辐射环境评价技术规范》等相关标准的要求。</w:t>
      </w:r>
    </w:p>
    <w:p w14:paraId="75341F28" w14:textId="015880E7" w:rsidR="00274E0A" w:rsidRPr="00EA2E73" w:rsidRDefault="00274E0A" w:rsidP="00E07E28">
      <w:pPr>
        <w:pStyle w:val="afff7"/>
        <w:spacing w:before="240" w:after="240"/>
      </w:pPr>
      <w:bookmarkStart w:id="234" w:name="_Toc136186704"/>
      <w:bookmarkStart w:id="235" w:name="_Toc136186938"/>
      <w:bookmarkStart w:id="236" w:name="_Toc136187171"/>
      <w:bookmarkStart w:id="237" w:name="_Toc136186705"/>
      <w:bookmarkStart w:id="238" w:name="_Toc136186939"/>
      <w:bookmarkStart w:id="239" w:name="_Toc136187172"/>
      <w:bookmarkStart w:id="240" w:name="_Toc136186706"/>
      <w:bookmarkStart w:id="241" w:name="_Toc136186940"/>
      <w:bookmarkStart w:id="242" w:name="_Toc136187173"/>
      <w:bookmarkStart w:id="243" w:name="_Toc136186707"/>
      <w:bookmarkStart w:id="244" w:name="_Toc136186941"/>
      <w:bookmarkStart w:id="245" w:name="_Toc136187174"/>
      <w:bookmarkStart w:id="246" w:name="_Toc136186708"/>
      <w:bookmarkStart w:id="247" w:name="_Toc136186942"/>
      <w:bookmarkStart w:id="248" w:name="_Toc136187175"/>
      <w:bookmarkStart w:id="249" w:name="_Toc136187176"/>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r w:rsidRPr="00EA2E73">
        <w:t>技术</w:t>
      </w:r>
      <w:bookmarkEnd w:id="225"/>
      <w:bookmarkEnd w:id="226"/>
      <w:bookmarkEnd w:id="227"/>
      <w:bookmarkEnd w:id="228"/>
      <w:bookmarkEnd w:id="229"/>
      <w:r w:rsidR="00914CE0">
        <w:rPr>
          <w:rFonts w:hint="eastAsia"/>
        </w:rPr>
        <w:t>要求</w:t>
      </w:r>
      <w:bookmarkEnd w:id="249"/>
    </w:p>
    <w:p w14:paraId="2B4AEC18" w14:textId="51E19C1F" w:rsidR="002F3072" w:rsidRPr="00F0519A" w:rsidRDefault="002F3072" w:rsidP="00F0519A">
      <w:pPr>
        <w:pStyle w:val="afff8"/>
        <w:spacing w:before="120" w:after="120"/>
      </w:pPr>
      <w:bookmarkStart w:id="250" w:name="_Toc92985331"/>
      <w:bookmarkStart w:id="251" w:name="_Toc136187177"/>
      <w:bookmarkStart w:id="252" w:name="_Toc389407321"/>
      <w:bookmarkStart w:id="253" w:name="_Toc389597645"/>
      <w:bookmarkStart w:id="254" w:name="_Toc389594627"/>
      <w:bookmarkStart w:id="255" w:name="_Toc67489039"/>
      <w:bookmarkStart w:id="256" w:name="_Toc67931847"/>
      <w:bookmarkStart w:id="257" w:name="_Toc68681443"/>
      <w:r w:rsidRPr="00F0519A">
        <w:rPr>
          <w:rFonts w:hint="eastAsia"/>
        </w:rPr>
        <w:t>箱体</w:t>
      </w:r>
      <w:r w:rsidR="00565823">
        <w:rPr>
          <w:rFonts w:hint="eastAsia"/>
        </w:rPr>
        <w:t>功能</w:t>
      </w:r>
      <w:r w:rsidRPr="00F0519A">
        <w:rPr>
          <w:rFonts w:hint="eastAsia"/>
        </w:rPr>
        <w:t>要求</w:t>
      </w:r>
      <w:bookmarkEnd w:id="250"/>
      <w:bookmarkEnd w:id="251"/>
    </w:p>
    <w:p w14:paraId="745027BD" w14:textId="572F2E79" w:rsidR="002F3072" w:rsidRPr="00F0519A" w:rsidRDefault="002F3072" w:rsidP="00F0519A">
      <w:pPr>
        <w:pStyle w:val="afff9"/>
        <w:spacing w:before="120" w:after="120"/>
      </w:pPr>
      <w:bookmarkStart w:id="258" w:name="_Toc92985332"/>
      <w:r w:rsidRPr="00F0519A">
        <w:rPr>
          <w:rFonts w:hint="eastAsia"/>
        </w:rPr>
        <w:t>箱体强度</w:t>
      </w:r>
      <w:bookmarkEnd w:id="258"/>
    </w:p>
    <w:p w14:paraId="42116164" w14:textId="7026BC5D" w:rsidR="002F3072" w:rsidRPr="00F0519A" w:rsidRDefault="002F3072" w:rsidP="00F0519A">
      <w:pPr>
        <w:pStyle w:val="afffff6"/>
        <w:ind w:firstLine="420"/>
      </w:pPr>
      <w:r w:rsidRPr="00F0519A">
        <w:rPr>
          <w:rFonts w:hint="eastAsia"/>
        </w:rPr>
        <w:t>预装式岸电电源箱体骨架为一体式结构，主要材质屈服强度不小于</w:t>
      </w:r>
      <w:r w:rsidRPr="00F0519A">
        <w:t>235MPa</w:t>
      </w:r>
      <w:r w:rsidRPr="00F0519A">
        <w:rPr>
          <w:rFonts w:hint="eastAsia"/>
        </w:rPr>
        <w:t>，应有足够的机械强度</w:t>
      </w:r>
      <w:r w:rsidRPr="00F0519A">
        <w:rPr>
          <w:rFonts w:hint="eastAsia"/>
        </w:rPr>
        <w:lastRenderedPageBreak/>
        <w:t>和刚度，在起吊、运输和安装时不会产生变形，并耐受以下的负荷和撞击：</w:t>
      </w:r>
    </w:p>
    <w:p w14:paraId="2FD20A2D" w14:textId="680F9AAF" w:rsidR="002F3072" w:rsidRPr="00F0519A" w:rsidRDefault="002F3072" w:rsidP="00F0519A">
      <w:pPr>
        <w:pStyle w:val="afd"/>
      </w:pPr>
      <w:r w:rsidRPr="00F0519A">
        <w:rPr>
          <w:rFonts w:hint="eastAsia"/>
        </w:rPr>
        <w:t>顶部负荷：最小值为</w:t>
      </w:r>
      <w:r w:rsidRPr="00F0519A">
        <w:t>2500N/</w:t>
      </w:r>
      <w:r w:rsidRPr="00F0519A">
        <w:rPr>
          <w:rFonts w:hint="eastAsia"/>
        </w:rPr>
        <w:t>㎡（树立负荷或其他负荷）；</w:t>
      </w:r>
    </w:p>
    <w:p w14:paraId="27DD39D0" w14:textId="77777777" w:rsidR="002F3072" w:rsidRPr="00F0519A" w:rsidRDefault="002F3072" w:rsidP="00F0519A">
      <w:pPr>
        <w:pStyle w:val="afd"/>
      </w:pPr>
      <w:r w:rsidRPr="00F0519A">
        <w:rPr>
          <w:rFonts w:hint="eastAsia"/>
        </w:rPr>
        <w:t>顶部载荷为：</w:t>
      </w:r>
      <w:r w:rsidRPr="00F0519A">
        <w:t>0.85KN/</w:t>
      </w:r>
      <w:r w:rsidRPr="00F0519A">
        <w:rPr>
          <w:rFonts w:hint="eastAsia"/>
        </w:rPr>
        <w:t>㎡。</w:t>
      </w:r>
    </w:p>
    <w:p w14:paraId="6CFFB5C1" w14:textId="446F1361" w:rsidR="002F3072" w:rsidRPr="00F0519A" w:rsidRDefault="002F3072" w:rsidP="00F0519A">
      <w:pPr>
        <w:pStyle w:val="afd"/>
      </w:pPr>
      <w:r w:rsidRPr="00F0519A">
        <w:rPr>
          <w:rFonts w:hint="eastAsia"/>
        </w:rPr>
        <w:t>在面板、门和通风口上的外部机械撞击：外部机械撞击的撞击能量为</w:t>
      </w:r>
      <w:r w:rsidRPr="00F0519A">
        <w:t>20J</w:t>
      </w:r>
      <w:r w:rsidRPr="00F0519A">
        <w:rPr>
          <w:rFonts w:hint="eastAsia"/>
        </w:rPr>
        <w:t>，对应的防护等级为</w:t>
      </w:r>
      <w:r w:rsidRPr="00F0519A">
        <w:t>GB/T20138</w:t>
      </w:r>
      <w:r w:rsidRPr="00F0519A">
        <w:rPr>
          <w:rFonts w:hint="eastAsia"/>
        </w:rPr>
        <w:t>的</w:t>
      </w:r>
      <w:r w:rsidRPr="00F0519A">
        <w:t>IK10</w:t>
      </w:r>
      <w:r w:rsidRPr="00F0519A">
        <w:rPr>
          <w:rFonts w:hint="eastAsia"/>
        </w:rPr>
        <w:t>。</w:t>
      </w:r>
    </w:p>
    <w:p w14:paraId="28EC9B1C" w14:textId="586B05F3" w:rsidR="002F3072" w:rsidRPr="00F0519A" w:rsidRDefault="002F3072" w:rsidP="00F0519A">
      <w:pPr>
        <w:pStyle w:val="afffff6"/>
        <w:ind w:firstLine="420"/>
        <w:rPr>
          <w:color w:val="FF0000"/>
        </w:rPr>
      </w:pPr>
      <w:r w:rsidRPr="00F0519A">
        <w:rPr>
          <w:rFonts w:hint="eastAsia"/>
          <w:color w:val="FF0000"/>
        </w:rPr>
        <w:t>预装式岸电电源箱体底座：矩形钢管</w:t>
      </w:r>
      <w:r w:rsidRPr="00F0519A">
        <w:rPr>
          <w:color w:val="FF0000"/>
        </w:rPr>
        <w:t>/H</w:t>
      </w:r>
      <w:r w:rsidRPr="00F0519A">
        <w:rPr>
          <w:rFonts w:hint="eastAsia"/>
          <w:color w:val="FF0000"/>
        </w:rPr>
        <w:t>型</w:t>
      </w:r>
      <w:r w:rsidRPr="00F0519A">
        <w:rPr>
          <w:color w:val="FF0000"/>
        </w:rPr>
        <w:t xml:space="preserve"> </w:t>
      </w:r>
      <w:r w:rsidRPr="00F0519A">
        <w:rPr>
          <w:rFonts w:hint="eastAsia"/>
          <w:color w:val="FF0000"/>
        </w:rPr>
        <w:t>钢</w:t>
      </w:r>
      <w:r w:rsidRPr="00F0519A">
        <w:rPr>
          <w:color w:val="FF0000"/>
        </w:rPr>
        <w:t>/</w:t>
      </w:r>
      <w:r w:rsidRPr="00F0519A">
        <w:rPr>
          <w:rFonts w:hint="eastAsia"/>
          <w:color w:val="FF0000"/>
        </w:rPr>
        <w:t>槽钢；门板立柱：镀锌板；横梁：型材。</w:t>
      </w:r>
    </w:p>
    <w:p w14:paraId="18074D87" w14:textId="18E866EF" w:rsidR="002F3072" w:rsidRPr="00F0519A" w:rsidRDefault="002F3072" w:rsidP="00F0519A">
      <w:pPr>
        <w:pStyle w:val="afffff6"/>
        <w:ind w:firstLine="420"/>
      </w:pPr>
      <w:r w:rsidRPr="00F0519A">
        <w:rPr>
          <w:rFonts w:hint="eastAsia"/>
        </w:rPr>
        <w:t>预装式岸电电源箱体设计应符合</w:t>
      </w:r>
      <w:r w:rsidRPr="00F0519A">
        <w:t>GB50011-2010</w:t>
      </w:r>
      <w:r w:rsidRPr="00F0519A">
        <w:rPr>
          <w:rFonts w:hint="eastAsia"/>
        </w:rPr>
        <w:t>《建筑抗震设计规范》等相关标准，满足水平加速度</w:t>
      </w:r>
      <w:r w:rsidRPr="00F0519A">
        <w:t>0.3</w:t>
      </w:r>
      <w:r w:rsidRPr="00F0519A">
        <w:rPr>
          <w:rFonts w:hint="eastAsia"/>
        </w:rPr>
        <w:t>（</w:t>
      </w:r>
      <w:r w:rsidRPr="00F0519A">
        <w:t>g</w:t>
      </w:r>
      <w:r w:rsidRPr="00F0519A">
        <w:rPr>
          <w:rFonts w:hint="eastAsia"/>
        </w:rPr>
        <w:t>），垂直加速度</w:t>
      </w:r>
      <w:r w:rsidRPr="00F0519A">
        <w:t>0.15</w:t>
      </w:r>
      <w:r w:rsidRPr="00F0519A">
        <w:rPr>
          <w:rFonts w:hint="eastAsia"/>
        </w:rPr>
        <w:t>（</w:t>
      </w:r>
      <w:r w:rsidRPr="00F0519A">
        <w:t>g</w:t>
      </w:r>
      <w:r w:rsidRPr="00F0519A">
        <w:rPr>
          <w:rFonts w:hint="eastAsia"/>
        </w:rPr>
        <w:t>）的抗震要求，抗震设防烈度</w:t>
      </w:r>
      <w:r w:rsidRPr="00F0519A">
        <w:t>8</w:t>
      </w:r>
      <w:r w:rsidRPr="00F0519A">
        <w:rPr>
          <w:rFonts w:hint="eastAsia"/>
        </w:rPr>
        <w:t>度。</w:t>
      </w:r>
    </w:p>
    <w:p w14:paraId="6B35EB0A" w14:textId="7DFF87F5" w:rsidR="002F3072" w:rsidRPr="00F0519A" w:rsidRDefault="002F3072" w:rsidP="00F0519A">
      <w:pPr>
        <w:pStyle w:val="afffff6"/>
        <w:ind w:firstLine="420"/>
      </w:pPr>
      <w:r w:rsidRPr="00F0519A">
        <w:rPr>
          <w:rFonts w:hint="eastAsia"/>
        </w:rPr>
        <w:t>预装式岸电电源箱体采用断桥技术达到保温效果的同时，应保证舱体足够的机械强度，立体结构应根据承载计算设计足够的支撑结构并提供相应的有限元模型结构强度分析报告。</w:t>
      </w:r>
    </w:p>
    <w:p w14:paraId="0E86C4EA" w14:textId="55F93A97" w:rsidR="002F3072" w:rsidRPr="00F0519A" w:rsidRDefault="002F3072" w:rsidP="00F0519A">
      <w:pPr>
        <w:pStyle w:val="afff9"/>
        <w:spacing w:before="120" w:after="120"/>
      </w:pPr>
      <w:bookmarkStart w:id="259" w:name="_Toc92985333"/>
      <w:bookmarkEnd w:id="252"/>
      <w:bookmarkEnd w:id="253"/>
      <w:bookmarkEnd w:id="254"/>
      <w:r w:rsidRPr="00F0519A">
        <w:rPr>
          <w:rFonts w:hint="eastAsia"/>
        </w:rPr>
        <w:t>预装式岸电电源箱体防腐</w:t>
      </w:r>
      <w:bookmarkEnd w:id="259"/>
    </w:p>
    <w:p w14:paraId="633CF63C" w14:textId="2BBDA99B" w:rsidR="002F3072" w:rsidRPr="00F0519A" w:rsidRDefault="002F3072" w:rsidP="00F0519A">
      <w:pPr>
        <w:pStyle w:val="afffff6"/>
        <w:ind w:firstLine="420"/>
      </w:pPr>
      <w:r w:rsidRPr="00F0519A">
        <w:rPr>
          <w:rFonts w:hint="eastAsia"/>
        </w:rPr>
        <w:t>预装式岸电电源箱体防腐处理应遵循</w:t>
      </w:r>
      <w:r w:rsidRPr="00F0519A">
        <w:t xml:space="preserve">GB/T 30790.1-2014 </w:t>
      </w:r>
      <w:r w:rsidRPr="00F0519A">
        <w:t>《色漆和清漆</w:t>
      </w:r>
      <w:r w:rsidRPr="00F0519A">
        <w:t xml:space="preserve"> </w:t>
      </w:r>
      <w:r w:rsidRPr="00F0519A">
        <w:t>防护涂料体系对钢结构的防腐蚀保护</w:t>
      </w:r>
      <w:r w:rsidRPr="00F0519A">
        <w:t xml:space="preserve"> </w:t>
      </w:r>
      <w:r w:rsidRPr="00F0519A">
        <w:t>第</w:t>
      </w:r>
      <w:r w:rsidRPr="00F0519A">
        <w:t>1</w:t>
      </w:r>
      <w:r w:rsidRPr="00F0519A">
        <w:t>部分：总则》</w:t>
      </w:r>
      <w:r w:rsidRPr="00F0519A">
        <w:t xml:space="preserve"> GB/T 30790.2-2014 </w:t>
      </w:r>
      <w:r w:rsidRPr="00F0519A">
        <w:rPr>
          <w:rFonts w:hint="eastAsia"/>
        </w:rPr>
        <w:t>、</w:t>
      </w:r>
      <w:r w:rsidRPr="00F0519A">
        <w:t xml:space="preserve"> GB/T 30790.5-2014  </w:t>
      </w:r>
      <w:r w:rsidRPr="00F0519A">
        <w:t>《色漆和清漆</w:t>
      </w:r>
      <w:r w:rsidRPr="00F0519A">
        <w:t xml:space="preserve"> </w:t>
      </w:r>
      <w:r w:rsidRPr="00F0519A">
        <w:t>防护涂料体系对钢结构的防腐蚀保护</w:t>
      </w:r>
      <w:r w:rsidRPr="00F0519A">
        <w:t xml:space="preserve"> </w:t>
      </w:r>
      <w:r w:rsidRPr="00F0519A">
        <w:t>第</w:t>
      </w:r>
      <w:r w:rsidRPr="00F0519A">
        <w:t>5</w:t>
      </w:r>
      <w:r w:rsidRPr="00F0519A">
        <w:t>部分：表面类型和表面处理》</w:t>
      </w:r>
      <w:r w:rsidRPr="00F0519A">
        <w:rPr>
          <w:rFonts w:hint="eastAsia"/>
        </w:rPr>
        <w:t>标准，采用多道防腐工艺，保证舱体在</w:t>
      </w:r>
      <w:r w:rsidRPr="00F0519A">
        <w:t>C3</w:t>
      </w:r>
      <w:r w:rsidRPr="00F0519A">
        <w:t>环境下</w:t>
      </w:r>
      <w:r w:rsidRPr="00F0519A">
        <w:rPr>
          <w:rFonts w:hint="eastAsia"/>
        </w:rPr>
        <w:t>达到</w:t>
      </w:r>
      <w:r w:rsidRPr="00F0519A">
        <w:t>25</w:t>
      </w:r>
      <w:r w:rsidRPr="00F0519A">
        <w:t>年</w:t>
      </w:r>
      <w:r w:rsidRPr="00F0519A">
        <w:rPr>
          <w:rFonts w:hint="eastAsia"/>
        </w:rPr>
        <w:t>不锈蚀的防腐水平。</w:t>
      </w:r>
    </w:p>
    <w:p w14:paraId="34BF4299" w14:textId="66EFFF53" w:rsidR="002F3072" w:rsidRPr="00F0519A" w:rsidRDefault="002F3072" w:rsidP="00F0519A">
      <w:pPr>
        <w:pStyle w:val="afff9"/>
        <w:spacing w:before="120" w:after="120"/>
      </w:pPr>
      <w:bookmarkStart w:id="260" w:name="_Toc92985334"/>
      <w:r w:rsidRPr="00F0519A">
        <w:rPr>
          <w:rFonts w:hint="eastAsia"/>
        </w:rPr>
        <w:t>预装式岸电电源箱体保温</w:t>
      </w:r>
      <w:bookmarkEnd w:id="260"/>
    </w:p>
    <w:p w14:paraId="286AC984" w14:textId="39A1DC76" w:rsidR="002F3072" w:rsidRPr="00F0519A" w:rsidRDefault="002F3072" w:rsidP="00F0519A">
      <w:pPr>
        <w:pStyle w:val="afffff6"/>
        <w:ind w:firstLine="420"/>
      </w:pPr>
      <w:r w:rsidRPr="00F0519A">
        <w:rPr>
          <w:rFonts w:hint="eastAsia"/>
        </w:rPr>
        <w:t>预装式岸电电源箱体舱体应运用“冰箱”保温措施与工艺，确保整个预装式岸电电源箱体的保温和防火性能。门板厚度不低于</w:t>
      </w:r>
      <w:r w:rsidRPr="00F0519A">
        <w:t>48mm</w:t>
      </w:r>
      <w:r w:rsidRPr="00F0519A">
        <w:t>，保证达到</w:t>
      </w:r>
      <w:r w:rsidRPr="00F0519A">
        <w:t>“24</w:t>
      </w:r>
      <w:r w:rsidRPr="00F0519A">
        <w:t>墙</w:t>
      </w:r>
      <w:r w:rsidRPr="00F0519A">
        <w:t>”</w:t>
      </w:r>
      <w:r w:rsidRPr="00F0519A">
        <w:t>保温功效。</w:t>
      </w:r>
    </w:p>
    <w:p w14:paraId="23C18FF1" w14:textId="5BB679C5" w:rsidR="002F3072" w:rsidRPr="00F0519A" w:rsidRDefault="002F3072" w:rsidP="00F0519A">
      <w:pPr>
        <w:pStyle w:val="afffff6"/>
        <w:ind w:firstLine="420"/>
      </w:pPr>
      <w:r w:rsidRPr="00F0519A">
        <w:rPr>
          <w:rFonts w:hint="eastAsia"/>
        </w:rPr>
        <w:t>舱体内设置自动温控系统，并加装工业型加热装置，具备长时间加热功能，不得采用民用电暖气或暖风机，以保证舱体内的运行环境的稳定性。</w:t>
      </w:r>
    </w:p>
    <w:p w14:paraId="53BBD2DD" w14:textId="0BF6843F" w:rsidR="002F3072" w:rsidRPr="00F0519A" w:rsidRDefault="002F3072" w:rsidP="00F0519A">
      <w:pPr>
        <w:pStyle w:val="afffff6"/>
        <w:ind w:firstLine="420"/>
      </w:pPr>
      <w:r w:rsidRPr="00F0519A">
        <w:rPr>
          <w:rFonts w:hint="eastAsia"/>
        </w:rPr>
        <w:t>为保证舱内设备运行环境，设备舱内应装工业型空调。为使舱内温度得到均匀调整和控制，不得采用简单的民用空调机的吹风循环方式。</w:t>
      </w:r>
    </w:p>
    <w:p w14:paraId="6795389B" w14:textId="4CD566CD" w:rsidR="002F3072" w:rsidRPr="00F0519A" w:rsidRDefault="002F3072" w:rsidP="00F0519A">
      <w:pPr>
        <w:pStyle w:val="afff9"/>
        <w:spacing w:before="120" w:after="120"/>
      </w:pPr>
      <w:bookmarkStart w:id="261" w:name="_Toc92985335"/>
      <w:r w:rsidRPr="00F0519A">
        <w:rPr>
          <w:rFonts w:hint="eastAsia"/>
        </w:rPr>
        <w:t>预装式岸电电源箱体的密封与防尘</w:t>
      </w:r>
      <w:bookmarkEnd w:id="261"/>
    </w:p>
    <w:p w14:paraId="62A987B8" w14:textId="5C9577FF" w:rsidR="002F3072" w:rsidRPr="00F0519A" w:rsidRDefault="002F3072" w:rsidP="00F0519A">
      <w:pPr>
        <w:pStyle w:val="afffff6"/>
        <w:ind w:firstLine="420"/>
      </w:pPr>
      <w:r w:rsidRPr="00F0519A">
        <w:rPr>
          <w:rFonts w:hint="eastAsia"/>
        </w:rPr>
        <w:t>预装式岸电电源箱体应保证良好的密封性能，舱体密封需采用硅橡胶或三元乙丙材料密封条，进出线电缆孔采用敲落孔配密封胶圈或密封件等处理，密封材料的寿命应大于</w:t>
      </w:r>
      <w:r w:rsidRPr="00F0519A">
        <w:t>5</w:t>
      </w:r>
      <w:r w:rsidRPr="00F0519A">
        <w:t>年，并制定合理的更换方案，</w:t>
      </w:r>
      <w:r w:rsidRPr="00F0519A">
        <w:rPr>
          <w:rFonts w:hint="eastAsia"/>
        </w:rPr>
        <w:t>提供相应的备品备件。</w:t>
      </w:r>
    </w:p>
    <w:p w14:paraId="1CC88FE3" w14:textId="4D81BCCD" w:rsidR="002F3072" w:rsidRPr="00F0519A" w:rsidRDefault="002F3072" w:rsidP="00F0519A">
      <w:pPr>
        <w:pStyle w:val="afffff6"/>
        <w:ind w:firstLine="420"/>
      </w:pPr>
      <w:r w:rsidRPr="00F0519A">
        <w:rPr>
          <w:rFonts w:hint="eastAsia"/>
        </w:rPr>
        <w:t>设备舱内需配置工业型空调，保证舱内防尘、防潮。</w:t>
      </w:r>
    </w:p>
    <w:p w14:paraId="5544BC79" w14:textId="54F7D1E4" w:rsidR="002F3072" w:rsidRPr="00F0519A" w:rsidRDefault="002F3072" w:rsidP="00F0519A">
      <w:pPr>
        <w:pStyle w:val="afff9"/>
        <w:spacing w:before="120" w:after="120"/>
      </w:pPr>
      <w:bookmarkStart w:id="262" w:name="_Toc92985336"/>
      <w:r w:rsidRPr="00F0519A">
        <w:rPr>
          <w:rFonts w:hint="eastAsia"/>
        </w:rPr>
        <w:t>预装式岸电电源箱体通风</w:t>
      </w:r>
      <w:bookmarkEnd w:id="262"/>
    </w:p>
    <w:p w14:paraId="48FF52F6" w14:textId="709DCD1B" w:rsidR="002F3072" w:rsidRPr="00F0519A" w:rsidRDefault="002F3072" w:rsidP="00F0519A">
      <w:pPr>
        <w:pStyle w:val="afffff6"/>
        <w:ind w:firstLine="420"/>
      </w:pPr>
      <w:r w:rsidRPr="00F0519A">
        <w:rPr>
          <w:rFonts w:hint="eastAsia"/>
        </w:rPr>
        <w:t>预装式岸电电源箱体内的通风设计应符合</w:t>
      </w:r>
      <w:r w:rsidRPr="00F0519A">
        <w:t xml:space="preserve">DL/T 5035-2004 </w:t>
      </w:r>
      <w:r w:rsidRPr="00F0519A">
        <w:rPr>
          <w:rFonts w:hint="eastAsia"/>
        </w:rPr>
        <w:t>《火力发电厂采暖通风与空气调节设计技术规程》等相关标准的要求。</w:t>
      </w:r>
    </w:p>
    <w:p w14:paraId="061E7B84" w14:textId="155D686F" w:rsidR="002F3072" w:rsidRPr="00F0519A" w:rsidRDefault="002F3072" w:rsidP="00F0519A">
      <w:pPr>
        <w:pStyle w:val="afffff6"/>
        <w:ind w:firstLine="420"/>
      </w:pPr>
      <w:r w:rsidRPr="00F0519A">
        <w:t>采用强制通风时，风机需采用长寿命、免维护式风机；风机的数量应满足排风和除湿的要求，排风要进行多道防尘处理，防尘网应方便拆装和清洗；排风处需设置风阀等结构，保证舱体的整体防护等级。</w:t>
      </w:r>
    </w:p>
    <w:p w14:paraId="5A7529C1" w14:textId="3D23F6C7" w:rsidR="002F3072" w:rsidRPr="00F0519A" w:rsidRDefault="002F3072" w:rsidP="00F0519A">
      <w:pPr>
        <w:pStyle w:val="afffff6"/>
        <w:ind w:firstLine="420"/>
      </w:pPr>
      <w:r w:rsidRPr="00F0519A">
        <w:t>箱体内设置</w:t>
      </w:r>
      <w:r w:rsidRPr="00F0519A">
        <w:t>SF6</w:t>
      </w:r>
      <w:r w:rsidRPr="00F0519A">
        <w:t>电气设备时，应预留</w:t>
      </w:r>
      <w:r w:rsidRPr="00F0519A">
        <w:t>SF6</w:t>
      </w:r>
      <w:r w:rsidRPr="00F0519A">
        <w:t>自动排风系统安装位置，控制箱体的电动进风风阀和强制排风风机的启停，电动风阀及风机的总通风量需保证</w:t>
      </w:r>
      <w:r w:rsidRPr="00F0519A">
        <w:rPr>
          <w:rFonts w:hint="eastAsia"/>
        </w:rPr>
        <w:t>每</w:t>
      </w:r>
      <w:r w:rsidRPr="00F0519A">
        <w:t>5</w:t>
      </w:r>
      <w:r w:rsidRPr="00F0519A">
        <w:t>分钟将舱体内</w:t>
      </w:r>
      <w:r w:rsidRPr="00F0519A">
        <w:rPr>
          <w:rFonts w:hint="eastAsia"/>
        </w:rPr>
        <w:t>空气换气一次，进风风阀和风机</w:t>
      </w:r>
      <w:r w:rsidRPr="00F0519A">
        <w:rPr>
          <w:rFonts w:hint="eastAsia"/>
        </w:rPr>
        <w:lastRenderedPageBreak/>
        <w:t>必须设置良好的除尘过滤装置，确保箱体防尘。</w:t>
      </w:r>
    </w:p>
    <w:p w14:paraId="5BCFB0CC" w14:textId="030B8645" w:rsidR="002F3072" w:rsidRPr="00F0519A" w:rsidRDefault="002F3072" w:rsidP="00F0519A">
      <w:pPr>
        <w:pStyle w:val="afff9"/>
        <w:spacing w:before="120" w:after="120"/>
      </w:pPr>
      <w:bookmarkStart w:id="263" w:name="_Toc389597649"/>
      <w:bookmarkStart w:id="264" w:name="_Toc92985337"/>
      <w:bookmarkStart w:id="265" w:name="_Toc389594631"/>
      <w:r w:rsidRPr="00F0519A">
        <w:rPr>
          <w:rFonts w:hint="eastAsia"/>
        </w:rPr>
        <w:t>预装式岸电电源箱体立体建站要求</w:t>
      </w:r>
      <w:bookmarkEnd w:id="263"/>
      <w:bookmarkEnd w:id="264"/>
      <w:bookmarkEnd w:id="265"/>
    </w:p>
    <w:p w14:paraId="49BE5A3A" w14:textId="77777777" w:rsidR="002F3072" w:rsidRPr="00F0519A" w:rsidRDefault="002F3072" w:rsidP="00F0519A">
      <w:pPr>
        <w:pStyle w:val="afffff6"/>
        <w:ind w:firstLine="420"/>
      </w:pPr>
      <w:r w:rsidRPr="00F0519A">
        <w:rPr>
          <w:rFonts w:hint="eastAsia"/>
        </w:rPr>
        <w:t>依据变电站选址以及占地面积要求，预装式岸电电源箱体变电站可采用立体建站模式，舱体可在基础一层的舱体上置顶安装，投标方必须处理好一层舱体承重以及舱体间防震减震问题。</w:t>
      </w:r>
    </w:p>
    <w:p w14:paraId="26982DED" w14:textId="77777777" w:rsidR="002F3072" w:rsidRPr="00F0519A" w:rsidRDefault="002F3072" w:rsidP="00F0519A">
      <w:pPr>
        <w:pStyle w:val="afffff6"/>
        <w:ind w:firstLine="420"/>
      </w:pPr>
      <w:r w:rsidRPr="00F0519A">
        <w:rPr>
          <w:rFonts w:hint="eastAsia"/>
        </w:rPr>
        <w:t>隔震系统要求：上层与下层舱体连接界面之间设置隔振装置，对于噪音、震动均进行消除；隔振效率不小于</w:t>
      </w:r>
      <w:r w:rsidRPr="00F0519A">
        <w:t>72%</w:t>
      </w:r>
      <w:r w:rsidRPr="00F0519A">
        <w:rPr>
          <w:rFonts w:hint="eastAsia"/>
        </w:rPr>
        <w:t>。</w:t>
      </w:r>
    </w:p>
    <w:p w14:paraId="3726A22F" w14:textId="77777777" w:rsidR="002F3072" w:rsidRPr="00F0519A" w:rsidRDefault="002F3072" w:rsidP="00F0519A">
      <w:pPr>
        <w:pStyle w:val="afffff6"/>
        <w:ind w:firstLine="420"/>
      </w:pPr>
      <w:r w:rsidRPr="00F0519A">
        <w:rPr>
          <w:rFonts w:hint="eastAsia"/>
        </w:rPr>
        <w:t>底层舱体承重要求：上层结构总重不超过</w:t>
      </w:r>
      <w:r w:rsidRPr="00F0519A">
        <w:t>100T</w:t>
      </w:r>
      <w:r w:rsidRPr="00F0519A">
        <w:rPr>
          <w:rFonts w:hint="eastAsia"/>
        </w:rPr>
        <w:t>，底层舱体框架所承受的平均最大应力为</w:t>
      </w:r>
      <w:r w:rsidRPr="00F0519A">
        <w:t>100MPa</w:t>
      </w:r>
      <w:r w:rsidRPr="00F0519A">
        <w:rPr>
          <w:rFonts w:hint="eastAsia"/>
        </w:rPr>
        <w:t>；所承受的应力集中最大值为</w:t>
      </w:r>
      <w:r w:rsidRPr="00F0519A">
        <w:t>193MPa</w:t>
      </w:r>
      <w:r w:rsidRPr="00F0519A">
        <w:rPr>
          <w:rFonts w:hint="eastAsia"/>
        </w:rPr>
        <w:t>，最小安全系数为</w:t>
      </w:r>
      <w:r w:rsidRPr="00F0519A">
        <w:t>1.2</w:t>
      </w:r>
      <w:r w:rsidRPr="00F0519A">
        <w:rPr>
          <w:rFonts w:hint="eastAsia"/>
        </w:rPr>
        <w:t>。</w:t>
      </w:r>
    </w:p>
    <w:p w14:paraId="6028AAAE" w14:textId="78578FE5" w:rsidR="002F3072" w:rsidRPr="00F0519A" w:rsidRDefault="002F3072" w:rsidP="00F0519A">
      <w:pPr>
        <w:pStyle w:val="afffff6"/>
        <w:ind w:firstLine="420"/>
      </w:pPr>
      <w:r w:rsidRPr="00F0519A">
        <w:rPr>
          <w:rFonts w:hint="eastAsia"/>
        </w:rPr>
        <w:t>舱体应能保证立体变电站任意方向相对垂直度倾斜</w:t>
      </w:r>
      <w:r w:rsidRPr="00F0519A">
        <w:t>5</w:t>
      </w:r>
      <w:r w:rsidRPr="00F0519A">
        <w:rPr>
          <w:rFonts w:hint="eastAsia"/>
        </w:rPr>
        <w:t>度时，舱体无明显变形。</w:t>
      </w:r>
    </w:p>
    <w:p w14:paraId="1328CB9A" w14:textId="688DBF09" w:rsidR="002F3072" w:rsidRPr="00F0519A" w:rsidRDefault="002F3072" w:rsidP="00F0519A">
      <w:pPr>
        <w:pStyle w:val="afff9"/>
        <w:spacing w:before="120" w:after="120"/>
      </w:pPr>
      <w:bookmarkStart w:id="266" w:name="_Toc389594632"/>
      <w:bookmarkStart w:id="267" w:name="_Toc389597650"/>
      <w:bookmarkStart w:id="268" w:name="_Toc92985338"/>
      <w:r w:rsidRPr="00F0519A">
        <w:rPr>
          <w:rFonts w:hint="eastAsia"/>
        </w:rPr>
        <w:t>线缆通道的要求</w:t>
      </w:r>
      <w:bookmarkEnd w:id="266"/>
      <w:bookmarkEnd w:id="267"/>
      <w:bookmarkEnd w:id="268"/>
    </w:p>
    <w:p w14:paraId="1F178620" w14:textId="77777777" w:rsidR="002F3072" w:rsidRPr="00F0519A" w:rsidRDefault="002F3072" w:rsidP="00F0519A">
      <w:pPr>
        <w:pStyle w:val="afffff6"/>
        <w:ind w:firstLine="420"/>
      </w:pPr>
      <w:r w:rsidRPr="00F0519A">
        <w:rPr>
          <w:rFonts w:hint="eastAsia"/>
        </w:rPr>
        <w:t>预装式岸电电源箱体内电缆通道设置应满足电缆敷设以及合理弯曲半径要求设计，并在预装式岸电电源箱体内合理布局。</w:t>
      </w:r>
    </w:p>
    <w:p w14:paraId="64812F6C" w14:textId="7AE8325A" w:rsidR="002F3072" w:rsidRPr="00F0519A" w:rsidRDefault="002F3072" w:rsidP="00F0519A">
      <w:pPr>
        <w:pStyle w:val="afff9"/>
        <w:spacing w:before="120" w:after="120"/>
      </w:pPr>
      <w:bookmarkStart w:id="269" w:name="_Toc92985339"/>
      <w:bookmarkStart w:id="270" w:name="_Toc389594633"/>
      <w:bookmarkStart w:id="271" w:name="_Toc389597651"/>
      <w:r w:rsidRPr="00F0519A">
        <w:rPr>
          <w:rFonts w:hint="eastAsia"/>
        </w:rPr>
        <w:t>预装式岸电电源箱体环评要求</w:t>
      </w:r>
      <w:bookmarkEnd w:id="269"/>
    </w:p>
    <w:p w14:paraId="4B052C1C" w14:textId="77777777" w:rsidR="002F3072" w:rsidRPr="00F0519A" w:rsidRDefault="002F3072" w:rsidP="00F0519A">
      <w:pPr>
        <w:pStyle w:val="afffff6"/>
        <w:ind w:firstLine="420"/>
      </w:pPr>
      <w:r w:rsidRPr="00F0519A">
        <w:rPr>
          <w:rFonts w:hint="eastAsia"/>
        </w:rPr>
        <w:t>预装式岸电电源箱体应具备良好的隔绝电磁辐射及消音降噪功能，根据内部设备的性能参数，合理设计预装式岸电电源箱体舱体外壳结构，使预装式岸电电源箱体符合</w:t>
      </w:r>
      <w:r w:rsidRPr="00F0519A">
        <w:t xml:space="preserve">GB12348-2008 </w:t>
      </w:r>
      <w:r w:rsidRPr="00F0519A">
        <w:rPr>
          <w:rFonts w:hint="eastAsia"/>
        </w:rPr>
        <w:t>《工业企业厂界环境噪声排放标准》、《</w:t>
      </w:r>
      <w:r w:rsidRPr="00F0519A">
        <w:t>HJ/T 24-1998 500kV</w:t>
      </w:r>
      <w:r w:rsidRPr="00F0519A">
        <w:t>超高压送变电工程电磁辐射环境评价技术规范》等相关标准的要求。</w:t>
      </w:r>
    </w:p>
    <w:p w14:paraId="2079FAE7" w14:textId="4A871179" w:rsidR="002F3072" w:rsidRPr="00F0519A" w:rsidRDefault="002F3072" w:rsidP="00F0519A">
      <w:pPr>
        <w:pStyle w:val="afff9"/>
        <w:spacing w:before="120" w:after="120"/>
      </w:pPr>
      <w:bookmarkStart w:id="272" w:name="_Toc92985340"/>
      <w:r w:rsidRPr="00F0519A">
        <w:rPr>
          <w:rFonts w:hint="eastAsia"/>
        </w:rPr>
        <w:t>预装式岸电电源箱体紧急逃生措施</w:t>
      </w:r>
      <w:bookmarkEnd w:id="270"/>
      <w:bookmarkEnd w:id="271"/>
      <w:bookmarkEnd w:id="272"/>
    </w:p>
    <w:p w14:paraId="029B2366" w14:textId="40DFD6F6" w:rsidR="002F3072" w:rsidRPr="00F0519A" w:rsidRDefault="002F3072" w:rsidP="00F0519A">
      <w:pPr>
        <w:pStyle w:val="afffff6"/>
        <w:ind w:firstLine="420"/>
      </w:pPr>
      <w:r w:rsidRPr="00F0519A">
        <w:rPr>
          <w:rFonts w:hint="eastAsia"/>
        </w:rPr>
        <w:t>预装式岸电电源箱体通道门板上需设置“推杠式”紧急逃生门锁，满足人员紧急逃生要求。门锁需满足防火要求，高可靠，长寿命。</w:t>
      </w:r>
    </w:p>
    <w:p w14:paraId="14A9AB5E" w14:textId="1D4634D7" w:rsidR="002F3072" w:rsidRPr="00F0519A" w:rsidRDefault="002F3072" w:rsidP="00F0519A">
      <w:pPr>
        <w:pStyle w:val="afffff6"/>
        <w:ind w:firstLine="420"/>
      </w:pPr>
      <w:r w:rsidRPr="00F0519A">
        <w:t>紧急逃生通道设置醒目的安全出口指示，相关通道指示设备均需考虑应急电源，以保证其可靠指示。</w:t>
      </w:r>
    </w:p>
    <w:p w14:paraId="4C1FE82D" w14:textId="25563944" w:rsidR="002F3072" w:rsidRPr="00F0519A" w:rsidRDefault="002F3072" w:rsidP="00F0519A">
      <w:pPr>
        <w:pStyle w:val="afff9"/>
        <w:spacing w:before="120" w:after="120"/>
      </w:pPr>
      <w:bookmarkStart w:id="273" w:name="_Toc92985341"/>
      <w:r w:rsidRPr="00F0519A">
        <w:rPr>
          <w:rFonts w:hint="eastAsia"/>
        </w:rPr>
        <w:t>预装式岸电电源箱体防火性能</w:t>
      </w:r>
      <w:bookmarkEnd w:id="273"/>
    </w:p>
    <w:p w14:paraId="7F1AEB92" w14:textId="11A6484B" w:rsidR="002F3072" w:rsidRPr="00F0519A" w:rsidRDefault="002F3072" w:rsidP="00F0519A">
      <w:pPr>
        <w:pStyle w:val="afffff6"/>
        <w:ind w:firstLine="420"/>
      </w:pPr>
      <w:r w:rsidRPr="00F0519A">
        <w:rPr>
          <w:rFonts w:hint="eastAsia"/>
        </w:rPr>
        <w:t>预装式岸电电源箱体应保证良好的防火性能，靠近主变侧舱体壁板需保证内部或者外部着火时的最低性能水平为耐火</w:t>
      </w:r>
      <w:r w:rsidRPr="00F0519A">
        <w:t>3</w:t>
      </w:r>
      <w:r w:rsidRPr="00F0519A">
        <w:t>小时以上</w:t>
      </w:r>
      <w:r w:rsidR="00CF05E9">
        <w:rPr>
          <w:rFonts w:hint="eastAsia"/>
        </w:rPr>
        <w:t>，</w:t>
      </w:r>
      <w:r w:rsidRPr="00F0519A">
        <w:t>3</w:t>
      </w:r>
      <w:r w:rsidRPr="00F0519A">
        <w:t>小时内舱体外壳具有完整性及防火性</w:t>
      </w:r>
      <w:r w:rsidRPr="00F0519A">
        <w:rPr>
          <w:rFonts w:hint="eastAsia"/>
        </w:rPr>
        <w:t>，</w:t>
      </w:r>
      <w:r w:rsidRPr="00F0519A">
        <w:t>其余壁板</w:t>
      </w:r>
      <w:r w:rsidRPr="00F0519A">
        <w:rPr>
          <w:rFonts w:hint="eastAsia"/>
        </w:rPr>
        <w:t>需保证内部或者外部着火时的最低性能水平为耐火</w:t>
      </w:r>
      <w:r w:rsidRPr="00F0519A">
        <w:t>2</w:t>
      </w:r>
      <w:r w:rsidRPr="00F0519A">
        <w:t>小时以上</w:t>
      </w:r>
      <w:r w:rsidR="00CF05E9">
        <w:rPr>
          <w:rFonts w:hint="eastAsia"/>
        </w:rPr>
        <w:t>，</w:t>
      </w:r>
      <w:r w:rsidRPr="00F0519A">
        <w:t>2</w:t>
      </w:r>
      <w:r w:rsidRPr="00F0519A">
        <w:t>小时内舱体外壳具有完整性及防火性</w:t>
      </w:r>
      <w:r w:rsidRPr="00F0519A">
        <w:rPr>
          <w:rFonts w:hint="eastAsia"/>
        </w:rPr>
        <w:t>。</w:t>
      </w:r>
    </w:p>
    <w:p w14:paraId="46CC4F74" w14:textId="70E15AD9" w:rsidR="002F3072" w:rsidRPr="00F0519A" w:rsidRDefault="002F3072" w:rsidP="00F0519A">
      <w:pPr>
        <w:pStyle w:val="afffff6"/>
        <w:ind w:firstLine="420"/>
      </w:pPr>
      <w:r w:rsidRPr="00F0519A">
        <w:rPr>
          <w:rFonts w:hint="eastAsia"/>
        </w:rPr>
        <w:t>预装式岸电电源箱体排烟设计应符合现行国家标准</w:t>
      </w:r>
      <w:r w:rsidRPr="00F0519A">
        <w:t>GB50016</w:t>
      </w:r>
      <w:r w:rsidRPr="00F0519A">
        <w:t>《建筑设计防火规范》的规定，电气配电装置</w:t>
      </w:r>
      <w:r w:rsidRPr="00F0519A">
        <w:rPr>
          <w:rFonts w:hint="eastAsia"/>
        </w:rPr>
        <w:t>预装式岸电电源箱体应设置机械排烟装置；且当火灾发生时，送、排风系统、空调系统应能自动停止运行。</w:t>
      </w:r>
      <w:r w:rsidRPr="00F0519A">
        <w:t xml:space="preserve"> </w:t>
      </w:r>
    </w:p>
    <w:p w14:paraId="2710E218" w14:textId="7DB85527" w:rsidR="002F3072" w:rsidRPr="00F0519A" w:rsidRDefault="002F3072" w:rsidP="00F0519A">
      <w:pPr>
        <w:pStyle w:val="afffff6"/>
        <w:ind w:firstLine="420"/>
      </w:pPr>
      <w:r w:rsidRPr="00F0519A">
        <w:rPr>
          <w:rFonts w:hint="eastAsia"/>
        </w:rPr>
        <w:t>预装式岸电电源箱体消防供电及应急照明设计应符合现行国家标准</w:t>
      </w:r>
      <w:r w:rsidRPr="00F0519A">
        <w:t>GB50229</w:t>
      </w:r>
      <w:r w:rsidRPr="00F0519A">
        <w:t>《火力发电厂与变电所设计防火规范》的规定。</w:t>
      </w:r>
      <w:r w:rsidRPr="00F0519A">
        <w:t xml:space="preserve">  </w:t>
      </w:r>
    </w:p>
    <w:p w14:paraId="4DBE7B19" w14:textId="0AC2461A" w:rsidR="002F3072" w:rsidRPr="00F0519A" w:rsidRDefault="002F3072" w:rsidP="00F0519A">
      <w:pPr>
        <w:pStyle w:val="afff9"/>
        <w:spacing w:before="120" w:after="120"/>
      </w:pPr>
      <w:bookmarkStart w:id="274" w:name="_Toc92985342"/>
      <w:r w:rsidRPr="00F0519A">
        <w:rPr>
          <w:rFonts w:hint="eastAsia"/>
        </w:rPr>
        <w:t>舱体照明</w:t>
      </w:r>
      <w:bookmarkEnd w:id="274"/>
    </w:p>
    <w:p w14:paraId="1F8559C2" w14:textId="4A97287C" w:rsidR="002F3072" w:rsidRPr="00F0519A" w:rsidRDefault="002F3072" w:rsidP="00F0519A">
      <w:pPr>
        <w:pStyle w:val="afffff6"/>
        <w:ind w:firstLine="420"/>
      </w:pPr>
      <w:r w:rsidRPr="00F0519A">
        <w:rPr>
          <w:rFonts w:hint="eastAsia"/>
        </w:rPr>
        <w:t>预装式岸电电源箱体检修走廊内设置通道照明灯，照明灯必须采用</w:t>
      </w:r>
      <w:r w:rsidRPr="00F0519A">
        <w:t>LED</w:t>
      </w:r>
      <w:r w:rsidRPr="00F0519A">
        <w:t>灯，并保证足够的照度，方</w:t>
      </w:r>
      <w:r w:rsidRPr="00F0519A">
        <w:lastRenderedPageBreak/>
        <w:t>便箱体内部的检修和试验。</w:t>
      </w:r>
    </w:p>
    <w:p w14:paraId="59D11BA0" w14:textId="404F2FCD" w:rsidR="002F3072" w:rsidRPr="00F0519A" w:rsidRDefault="002F3072" w:rsidP="00F0519A">
      <w:pPr>
        <w:pStyle w:val="afffff6"/>
        <w:ind w:firstLine="420"/>
      </w:pPr>
      <w:r w:rsidRPr="00F0519A">
        <w:rPr>
          <w:rFonts w:hint="eastAsia"/>
        </w:rPr>
        <w:t>预装式岸电电源箱体检修走廊两端分别设置事故照明，并在全站停电的情况下能够自动启动，保证检修走廊内的事故照明。</w:t>
      </w:r>
    </w:p>
    <w:p w14:paraId="461DB326" w14:textId="48F87F16" w:rsidR="002F3072" w:rsidRPr="00F0519A" w:rsidRDefault="002F3072" w:rsidP="00F0519A">
      <w:pPr>
        <w:pStyle w:val="afff9"/>
        <w:spacing w:before="120" w:after="120"/>
      </w:pPr>
      <w:bookmarkStart w:id="275" w:name="_Toc92985343"/>
      <w:r w:rsidRPr="00F0519A">
        <w:rPr>
          <w:rFonts w:hint="eastAsia"/>
        </w:rPr>
        <w:t>舱体运维与检修</w:t>
      </w:r>
      <w:bookmarkEnd w:id="275"/>
    </w:p>
    <w:p w14:paraId="7C6E9377" w14:textId="2A96A8CC" w:rsidR="002F3072" w:rsidRPr="00F0519A" w:rsidRDefault="002F3072" w:rsidP="00F0519A">
      <w:pPr>
        <w:pStyle w:val="afffa"/>
        <w:spacing w:before="120" w:after="120"/>
      </w:pPr>
      <w:r w:rsidRPr="00F0519A">
        <w:rPr>
          <w:rFonts w:hint="eastAsia"/>
        </w:rPr>
        <w:t>舱体护栏与登舱梯</w:t>
      </w:r>
    </w:p>
    <w:p w14:paraId="391C3431" w14:textId="77777777" w:rsidR="002F3072" w:rsidRPr="00F0519A" w:rsidRDefault="002F3072" w:rsidP="00F0519A">
      <w:pPr>
        <w:pStyle w:val="afffff6"/>
        <w:ind w:firstLine="420"/>
      </w:pPr>
      <w:r w:rsidRPr="00F0519A">
        <w:rPr>
          <w:rFonts w:hint="eastAsia"/>
        </w:rPr>
        <w:t>对于立体建站模式，二层舱体需设置防护围栏，方便运维以及保证安全。登舱梯顶部踏板与护栏的底座齐平，脚踏为格栅式，坡度≯</w:t>
      </w:r>
      <w:r w:rsidRPr="00F0519A">
        <w:t>55°</w:t>
      </w:r>
      <w:r w:rsidRPr="00F0519A">
        <w:t>，脚踏宽度</w:t>
      </w:r>
      <w:r w:rsidRPr="00F0519A">
        <w:rPr>
          <w:rFonts w:ascii="微软雅黑" w:eastAsia="微软雅黑" w:hAnsi="微软雅黑" w:cs="微软雅黑"/>
        </w:rPr>
        <w:t>≮</w:t>
      </w:r>
      <w:r w:rsidRPr="00F0519A">
        <w:t>250mm</w:t>
      </w:r>
      <w:r w:rsidRPr="00F0519A">
        <w:t>，脚踏间高度差</w:t>
      </w:r>
      <w:r w:rsidRPr="00F0519A">
        <w:rPr>
          <w:rFonts w:ascii="微软雅黑" w:eastAsia="微软雅黑" w:hAnsi="微软雅黑" w:cs="微软雅黑"/>
        </w:rPr>
        <w:t>≯</w:t>
      </w:r>
      <w:r w:rsidRPr="00F0519A">
        <w:t>300mm</w:t>
      </w:r>
      <w:r w:rsidRPr="00F0519A">
        <w:t>，登舱梯两侧设置扶栏等防护措施。</w:t>
      </w:r>
    </w:p>
    <w:p w14:paraId="0A0B0E4D" w14:textId="00C1EA42" w:rsidR="002F3072" w:rsidRPr="00F0519A" w:rsidRDefault="002F3072" w:rsidP="00F0519A">
      <w:pPr>
        <w:pStyle w:val="afffa"/>
        <w:spacing w:before="120" w:after="120"/>
      </w:pPr>
      <w:r w:rsidRPr="00F0519A">
        <w:rPr>
          <w:rFonts w:hint="eastAsia"/>
        </w:rPr>
        <w:t>设备检修</w:t>
      </w:r>
    </w:p>
    <w:p w14:paraId="653052EC" w14:textId="77777777" w:rsidR="002F3072" w:rsidRPr="00F0519A" w:rsidRDefault="002F3072" w:rsidP="00F0519A">
      <w:pPr>
        <w:pStyle w:val="afffff6"/>
        <w:ind w:firstLine="420"/>
      </w:pPr>
      <w:r w:rsidRPr="00F0519A">
        <w:rPr>
          <w:rFonts w:hint="eastAsia"/>
        </w:rPr>
        <w:t>为方便预装式岸电电源箱体内部设备检修，预装式岸电电源箱体设计时应具备内部设备单独移出条件，内部设备可方便转移至舱外，具备设备整体更换的功能。</w:t>
      </w:r>
    </w:p>
    <w:p w14:paraId="09EA155C" w14:textId="415CCA73" w:rsidR="002F3072" w:rsidRPr="00F0519A" w:rsidRDefault="002F3072" w:rsidP="00F0519A">
      <w:pPr>
        <w:pStyle w:val="afffa"/>
        <w:spacing w:before="120" w:after="120"/>
        <w:rPr>
          <w:rFonts w:ascii="Calibri" w:hAnsi="Calibri"/>
          <w:szCs w:val="21"/>
        </w:rPr>
      </w:pPr>
      <w:r w:rsidRPr="00F0519A">
        <w:rPr>
          <w:rFonts w:hint="eastAsia"/>
        </w:rPr>
        <w:t>内部布置</w:t>
      </w:r>
    </w:p>
    <w:p w14:paraId="744213EE" w14:textId="77777777" w:rsidR="002F3072" w:rsidRPr="00F0519A" w:rsidRDefault="002F3072" w:rsidP="00F0519A">
      <w:pPr>
        <w:pStyle w:val="afffff6"/>
        <w:ind w:firstLine="420"/>
      </w:pPr>
      <w:r w:rsidRPr="00F0519A">
        <w:rPr>
          <w:rFonts w:hint="eastAsia"/>
        </w:rPr>
        <w:t>预装式岸电电源箱体内部设备通道预留应满足</w:t>
      </w:r>
      <w:r w:rsidRPr="00F0519A">
        <w:t>GB 50060-2008</w:t>
      </w:r>
      <w:r w:rsidRPr="00F0519A">
        <w:t>《</w:t>
      </w:r>
      <w:r w:rsidRPr="00F0519A">
        <w:t>3-110kV</w:t>
      </w:r>
      <w:r w:rsidRPr="00F0519A">
        <w:t>高压配电装置</w:t>
      </w:r>
      <w:r w:rsidRPr="00F0519A">
        <w:rPr>
          <w:rFonts w:hint="eastAsia"/>
        </w:rPr>
        <w:t>设计规程》等相关标准规范的要求。</w:t>
      </w:r>
    </w:p>
    <w:p w14:paraId="2603836E" w14:textId="437FFDAB" w:rsidR="002F3072" w:rsidRPr="00F0519A" w:rsidRDefault="002F3072" w:rsidP="00F0519A">
      <w:pPr>
        <w:pStyle w:val="afff9"/>
        <w:spacing w:before="120" w:after="120"/>
      </w:pPr>
      <w:bookmarkStart w:id="276" w:name="_Toc389597654"/>
      <w:bookmarkStart w:id="277" w:name="_Toc92985344"/>
      <w:bookmarkStart w:id="278" w:name="_Toc389594636"/>
      <w:r w:rsidRPr="00F0519A">
        <w:rPr>
          <w:rFonts w:hint="eastAsia"/>
        </w:rPr>
        <w:t>舱体防涡流措施</w:t>
      </w:r>
      <w:bookmarkEnd w:id="276"/>
      <w:bookmarkEnd w:id="277"/>
      <w:bookmarkEnd w:id="278"/>
    </w:p>
    <w:p w14:paraId="6FD5D113" w14:textId="77777777" w:rsidR="002F3072" w:rsidRPr="00F0519A" w:rsidRDefault="002F3072" w:rsidP="00F0519A">
      <w:pPr>
        <w:pStyle w:val="afffff6"/>
        <w:ind w:firstLine="420"/>
      </w:pPr>
      <w:r w:rsidRPr="00F0519A">
        <w:rPr>
          <w:rFonts w:hint="eastAsia"/>
        </w:rPr>
        <w:t>当母线穿隔预制箱体时，预装式岸电电源箱体厂家应采取可靠的防涡流措施。固定母线用金属夹件应选用不锈钢或铝等非磁性材料，预装式岸电电源箱体箱体上安装金属夹件的门板及框架应选用不锈钢或铝等非导磁材料，以保证母线进入预装式岸电电源箱体箱体时不形成导磁回路。</w:t>
      </w:r>
    </w:p>
    <w:p w14:paraId="78C2B5FE" w14:textId="7C408349" w:rsidR="002F3072" w:rsidRPr="00F0519A" w:rsidRDefault="002F3072" w:rsidP="00F0519A">
      <w:pPr>
        <w:pStyle w:val="afff9"/>
        <w:spacing w:before="120" w:after="120"/>
      </w:pPr>
      <w:bookmarkStart w:id="279" w:name="_Toc389594637"/>
      <w:bookmarkStart w:id="280" w:name="_Toc389597655"/>
      <w:bookmarkStart w:id="281" w:name="_Toc92985345"/>
      <w:r w:rsidRPr="00F0519A">
        <w:rPr>
          <w:rFonts w:hint="eastAsia"/>
        </w:rPr>
        <w:t>舱体接地</w:t>
      </w:r>
      <w:bookmarkEnd w:id="279"/>
      <w:bookmarkEnd w:id="280"/>
      <w:bookmarkEnd w:id="281"/>
    </w:p>
    <w:p w14:paraId="5C1B8B17" w14:textId="0E019EEA" w:rsidR="002F3072" w:rsidRDefault="002F3072" w:rsidP="00F0519A">
      <w:pPr>
        <w:pStyle w:val="afffff6"/>
        <w:ind w:firstLine="420"/>
      </w:pPr>
      <w:r w:rsidRPr="00F0519A">
        <w:rPr>
          <w:rFonts w:hint="eastAsia"/>
        </w:rPr>
        <w:t>预装式岸电电源箱体的箱体底架上应设专用接地导体，该接地导体上应设有与接地网相连接的固定接地端子，与预装式岸电电源箱体内各设备接地和保护接地相连，并应有明显的接地标志。接地端子为直径不小于</w:t>
      </w:r>
      <w:r w:rsidRPr="00F0519A">
        <w:t>12mm</w:t>
      </w:r>
      <w:r w:rsidRPr="00F0519A">
        <w:t>的螺栓。</w:t>
      </w:r>
      <w:r w:rsidRPr="00F0519A">
        <w:rPr>
          <w:rFonts w:hint="eastAsia"/>
        </w:rPr>
        <w:t>预装式岸电电源箱体的金属骨架，高配电装置、低配电装置和变压器室的金属支架均应有符合技术条件的接地端子，并与专用接地导体可靠地连接在一起。预装式岸电电源箱体每台箱体的底架外部应至少设有</w:t>
      </w:r>
      <w:r w:rsidRPr="00F0519A">
        <w:t>4</w:t>
      </w:r>
      <w:r w:rsidRPr="00F0519A">
        <w:t>个明显的接地点，并配有直径不小于</w:t>
      </w:r>
      <w:r w:rsidRPr="00F0519A">
        <w:t>12mm</w:t>
      </w:r>
      <w:r w:rsidRPr="00F0519A">
        <w:t>的螺栓，以便现场进行箱体与基础接地网的连接。</w:t>
      </w:r>
    </w:p>
    <w:p w14:paraId="6B9C2808" w14:textId="428DFC79" w:rsidR="00274E0A" w:rsidRPr="00EA2E73" w:rsidRDefault="00274E0A" w:rsidP="00E07E28">
      <w:pPr>
        <w:pStyle w:val="afff8"/>
        <w:spacing w:before="120" w:after="120"/>
      </w:pPr>
      <w:bookmarkStart w:id="282" w:name="_Toc136187178"/>
      <w:r w:rsidRPr="00EA2E73">
        <w:t>使用条件</w:t>
      </w:r>
      <w:bookmarkEnd w:id="255"/>
      <w:bookmarkEnd w:id="256"/>
      <w:bookmarkEnd w:id="257"/>
      <w:bookmarkEnd w:id="282"/>
    </w:p>
    <w:p w14:paraId="60B8A753" w14:textId="77777777" w:rsidR="00274E0A" w:rsidRPr="00EA2E73" w:rsidRDefault="00274E0A" w:rsidP="00E07E28">
      <w:pPr>
        <w:pStyle w:val="afff9"/>
        <w:spacing w:before="120" w:after="120"/>
      </w:pPr>
      <w:bookmarkStart w:id="283" w:name="_Toc57914710"/>
      <w:bookmarkStart w:id="284" w:name="_Toc57916408"/>
      <w:bookmarkStart w:id="285" w:name="_Toc67931848"/>
      <w:bookmarkStart w:id="286" w:name="_Toc68681444"/>
      <w:r w:rsidRPr="00EA2E73">
        <w:t>环境使用条件</w:t>
      </w:r>
      <w:bookmarkEnd w:id="283"/>
      <w:bookmarkEnd w:id="284"/>
      <w:bookmarkEnd w:id="285"/>
      <w:bookmarkEnd w:id="286"/>
    </w:p>
    <w:p w14:paraId="26F81510" w14:textId="77777777" w:rsidR="00274E0A" w:rsidRPr="00EA2E73" w:rsidRDefault="00274E0A" w:rsidP="00E07E28">
      <w:pPr>
        <w:pStyle w:val="afffa"/>
        <w:spacing w:before="120" w:after="120"/>
      </w:pPr>
      <w:bookmarkStart w:id="287" w:name="_Toc67931849"/>
      <w:bookmarkStart w:id="288" w:name="_Toc68681445"/>
      <w:bookmarkStart w:id="289" w:name="_Ref136185236"/>
      <w:bookmarkStart w:id="290" w:name="_Ref136185879"/>
      <w:r w:rsidRPr="00EA2E73">
        <w:t>正常使用环境条件</w:t>
      </w:r>
      <w:bookmarkEnd w:id="287"/>
      <w:bookmarkEnd w:id="288"/>
      <w:bookmarkEnd w:id="289"/>
      <w:bookmarkEnd w:id="290"/>
    </w:p>
    <w:p w14:paraId="164CCE99" w14:textId="6EAF19E4" w:rsidR="00274E0A" w:rsidRPr="00EA2E73" w:rsidRDefault="0058589F" w:rsidP="00274E0A">
      <w:pPr>
        <w:pStyle w:val="afffff7"/>
        <w:ind w:firstLine="420"/>
      </w:pPr>
      <w:r>
        <w:rPr>
          <w:rFonts w:hint="eastAsia"/>
        </w:rPr>
        <w:t>预装式岸电</w:t>
      </w:r>
      <w:r w:rsidR="00274E0A" w:rsidRPr="00EA2E73">
        <w:t>电源应在规定的空冷和液冷的环境条件下工作：</w:t>
      </w:r>
    </w:p>
    <w:p w14:paraId="1B9E7783" w14:textId="77777777" w:rsidR="00274E0A" w:rsidRPr="00EA2E73" w:rsidRDefault="00274E0A" w:rsidP="00274E0A">
      <w:pPr>
        <w:pStyle w:val="aff0"/>
      </w:pPr>
      <w:r w:rsidRPr="00EA2E73">
        <w:t>工作环境温度：</w:t>
      </w:r>
      <w:r w:rsidRPr="00DA5A46">
        <w:t>0</w:t>
      </w:r>
      <w:r w:rsidRPr="00DA5A46">
        <w:t>℃</w:t>
      </w:r>
      <w:r w:rsidRPr="00DA5A46">
        <w:t>～+40</w:t>
      </w:r>
      <w:r w:rsidRPr="00DA5A46">
        <w:t>℃</w:t>
      </w:r>
      <w:r w:rsidRPr="00EA2E73">
        <w:t>（对于温度高于40</w:t>
      </w:r>
      <w:r w:rsidRPr="00EA2E73">
        <w:sym w:font="Symbol" w:char="F0B0"/>
      </w:r>
      <w:r w:rsidRPr="00EA2E73">
        <w:t>C时应给出温度降额曲线）；</w:t>
      </w:r>
    </w:p>
    <w:p w14:paraId="295B8B59" w14:textId="77777777" w:rsidR="00274E0A" w:rsidRPr="00EA2E73" w:rsidRDefault="00274E0A" w:rsidP="00274E0A">
      <w:pPr>
        <w:pStyle w:val="aff0"/>
      </w:pPr>
      <w:r w:rsidRPr="00EA2E73">
        <w:t>冷却介质温度范围：</w:t>
      </w:r>
    </w:p>
    <w:p w14:paraId="37FD95FF" w14:textId="77777777" w:rsidR="00274E0A" w:rsidRPr="00EA2E73" w:rsidRDefault="00274E0A" w:rsidP="00274E0A">
      <w:pPr>
        <w:pStyle w:val="aff0"/>
        <w:numPr>
          <w:ilvl w:val="0"/>
          <w:numId w:val="0"/>
        </w:numPr>
        <w:ind w:left="851"/>
      </w:pPr>
      <w:r w:rsidRPr="00EA2E73">
        <w:t xml:space="preserve">空气 </w:t>
      </w:r>
      <w:r>
        <w:t>-10</w:t>
      </w:r>
      <w:r w:rsidRPr="00DA5A46">
        <w:t xml:space="preserve"> </w:t>
      </w:r>
      <w:r w:rsidRPr="00DA5A46">
        <w:t>℃</w:t>
      </w:r>
      <w:r w:rsidRPr="00DA5A46">
        <w:t xml:space="preserve"> ～ 40</w:t>
      </w:r>
      <w:r w:rsidRPr="00DA5A46">
        <w:t>℃</w:t>
      </w:r>
      <w:r w:rsidRPr="00EA2E73">
        <w:t>，</w:t>
      </w:r>
    </w:p>
    <w:p w14:paraId="1670281D" w14:textId="77777777" w:rsidR="00274E0A" w:rsidRPr="00EA2E73" w:rsidRDefault="00274E0A" w:rsidP="00274E0A">
      <w:pPr>
        <w:pStyle w:val="aff0"/>
        <w:numPr>
          <w:ilvl w:val="0"/>
          <w:numId w:val="0"/>
        </w:numPr>
        <w:ind w:left="851"/>
      </w:pPr>
      <w:r>
        <w:rPr>
          <w:rFonts w:hint="eastAsia"/>
        </w:rPr>
        <w:t>液冷</w:t>
      </w:r>
      <w:r w:rsidRPr="00EA2E73">
        <w:t xml:space="preserve"> </w:t>
      </w:r>
      <w:r>
        <w:rPr>
          <w:rFonts w:hint="eastAsia"/>
        </w:rPr>
        <w:t>-</w:t>
      </w:r>
      <w:r>
        <w:t>10</w:t>
      </w:r>
      <w:r w:rsidRPr="00EA2E73">
        <w:t>℃</w:t>
      </w:r>
      <w:r w:rsidRPr="00EA2E73">
        <w:t xml:space="preserve">～ </w:t>
      </w:r>
      <w:r>
        <w:t>4</w:t>
      </w:r>
      <w:r w:rsidRPr="00EA2E73">
        <w:t xml:space="preserve">0 </w:t>
      </w:r>
      <w:r w:rsidRPr="00EA2E73">
        <w:t>℃</w:t>
      </w:r>
      <w:r w:rsidRPr="00EA2E73">
        <w:t xml:space="preserve">； </w:t>
      </w:r>
    </w:p>
    <w:p w14:paraId="67BF9728" w14:textId="77777777" w:rsidR="00274E0A" w:rsidRPr="00EA2E73" w:rsidRDefault="00274E0A" w:rsidP="00274E0A">
      <w:pPr>
        <w:pStyle w:val="aff0"/>
      </w:pPr>
      <w:r w:rsidRPr="00EA2E73">
        <w:t>空气相对湿度</w:t>
      </w:r>
      <w:r w:rsidRPr="00EA2E73">
        <w:t>≤</w:t>
      </w:r>
      <w:r w:rsidRPr="00EA2E73">
        <w:t>95％（无凝露）；</w:t>
      </w:r>
    </w:p>
    <w:p w14:paraId="3C16C355" w14:textId="77777777" w:rsidR="00274E0A" w:rsidRPr="00EA2E73" w:rsidRDefault="00274E0A" w:rsidP="00274E0A">
      <w:pPr>
        <w:pStyle w:val="aff0"/>
      </w:pPr>
      <w:r w:rsidRPr="00EA2E73">
        <w:lastRenderedPageBreak/>
        <w:t>海拔高度</w:t>
      </w:r>
      <w:r w:rsidRPr="00EA2E73">
        <w:t>≤</w:t>
      </w:r>
      <w:r w:rsidRPr="00EA2E73">
        <w:t>1 000 m（对于海拔超过1 000 m时，应给出输出电流和输入电压降额曲线。）；</w:t>
      </w:r>
    </w:p>
    <w:p w14:paraId="505059A3" w14:textId="77777777" w:rsidR="00274E0A" w:rsidRPr="00F14B4B" w:rsidRDefault="00274E0A" w:rsidP="00274E0A">
      <w:pPr>
        <w:pStyle w:val="aff0"/>
      </w:pPr>
      <w:r w:rsidRPr="00F14B4B">
        <w:rPr>
          <w:rFonts w:hint="eastAsia"/>
        </w:rPr>
        <w:t>污染等级：周围空气中不应含有腐蚀性、易燃性、易爆性气体或导电尘埃，污染等级不应大于3级；</w:t>
      </w:r>
    </w:p>
    <w:p w14:paraId="358BA02D" w14:textId="77777777" w:rsidR="00274E0A" w:rsidRPr="00EA2E73" w:rsidRDefault="00274E0A" w:rsidP="00274E0A">
      <w:pPr>
        <w:pStyle w:val="aff0"/>
      </w:pPr>
      <w:r w:rsidRPr="00EA2E73">
        <w:t>符合产品的安装技术条件。</w:t>
      </w:r>
    </w:p>
    <w:p w14:paraId="488CAFA5" w14:textId="77777777" w:rsidR="00274E0A" w:rsidRPr="00EA2E73" w:rsidRDefault="00274E0A" w:rsidP="001E7A20">
      <w:pPr>
        <w:pStyle w:val="afffa"/>
        <w:spacing w:before="120" w:after="120"/>
      </w:pPr>
      <w:bookmarkStart w:id="291" w:name="_Toc67931850"/>
      <w:bookmarkStart w:id="292" w:name="_Toc68681446"/>
      <w:r w:rsidRPr="00EA2E73">
        <w:t>非正常使用环境条件</w:t>
      </w:r>
      <w:bookmarkEnd w:id="291"/>
      <w:bookmarkEnd w:id="292"/>
    </w:p>
    <w:p w14:paraId="583B29DA" w14:textId="77777777" w:rsidR="00274E0A" w:rsidRPr="00EA2E73" w:rsidRDefault="00274E0A" w:rsidP="00274E0A">
      <w:pPr>
        <w:pStyle w:val="affffffffffff9"/>
        <w:rPr>
          <w:rFonts w:ascii="Times New Roman"/>
        </w:rPr>
      </w:pPr>
      <w:r w:rsidRPr="00EA2E73">
        <w:rPr>
          <w:rFonts w:ascii="Times New Roman"/>
        </w:rPr>
        <w:t>用于偏离正常使用条件时，应认为是异常使用条件。对于这些异常使用条件由用户确定。</w:t>
      </w:r>
    </w:p>
    <w:p w14:paraId="70C17306" w14:textId="2976335F" w:rsidR="00274E0A" w:rsidRDefault="00274E0A" w:rsidP="00274E0A">
      <w:pPr>
        <w:pStyle w:val="affffffffffff9"/>
        <w:rPr>
          <w:rFonts w:ascii="Times New Roman"/>
        </w:rPr>
      </w:pPr>
      <w:r w:rsidRPr="00EA2E73">
        <w:rPr>
          <w:rFonts w:ascii="Times New Roman"/>
        </w:rPr>
        <w:t>对于没有在</w:t>
      </w:r>
      <w:r w:rsidR="00496EFE">
        <w:rPr>
          <w:rFonts w:ascii="Times New Roman"/>
        </w:rPr>
        <w:fldChar w:fldCharType="begin"/>
      </w:r>
      <w:r w:rsidR="00496EFE">
        <w:rPr>
          <w:rFonts w:ascii="Times New Roman"/>
        </w:rPr>
        <w:instrText xml:space="preserve"> REF _Ref136185236 \r \h </w:instrText>
      </w:r>
      <w:r w:rsidR="00496EFE">
        <w:rPr>
          <w:rFonts w:ascii="Times New Roman"/>
        </w:rPr>
      </w:r>
      <w:r w:rsidR="00496EFE">
        <w:rPr>
          <w:rFonts w:ascii="Times New Roman"/>
        </w:rPr>
        <w:fldChar w:fldCharType="separate"/>
      </w:r>
      <w:r w:rsidR="00496EFE">
        <w:rPr>
          <w:rFonts w:ascii="Times New Roman" w:hint="eastAsia"/>
        </w:rPr>
        <w:t>6.2.1.1</w:t>
      </w:r>
      <w:r w:rsidR="00496EFE">
        <w:rPr>
          <w:rFonts w:ascii="Times New Roman" w:hint="eastAsia"/>
        </w:rPr>
        <w:t xml:space="preserve">　</w:t>
      </w:r>
      <w:r w:rsidR="00496EFE">
        <w:rPr>
          <w:rFonts w:ascii="Times New Roman"/>
        </w:rPr>
        <w:fldChar w:fldCharType="end"/>
      </w:r>
      <w:r w:rsidRPr="00EA2E73">
        <w:rPr>
          <w:rFonts w:ascii="Times New Roman"/>
        </w:rPr>
        <w:t>中规定为正常环境条件的运行条件，用户和制造商应当就此进行协商。</w:t>
      </w:r>
    </w:p>
    <w:p w14:paraId="10E59893" w14:textId="77777777" w:rsidR="00DA295C" w:rsidRPr="00DA295C" w:rsidRDefault="00DA295C" w:rsidP="00274E0A">
      <w:pPr>
        <w:pStyle w:val="affffffffffff9"/>
        <w:rPr>
          <w:rFonts w:ascii="Times New Roman"/>
        </w:rPr>
      </w:pPr>
    </w:p>
    <w:p w14:paraId="48669D6C" w14:textId="77777777" w:rsidR="00274E0A" w:rsidRPr="00EA2E73" w:rsidRDefault="00274E0A" w:rsidP="001E7A20">
      <w:pPr>
        <w:pStyle w:val="afff9"/>
        <w:spacing w:before="120" w:after="120"/>
      </w:pPr>
      <w:bookmarkStart w:id="293" w:name="_Toc326672543"/>
      <w:bookmarkStart w:id="294" w:name="_Toc329175645"/>
      <w:bookmarkStart w:id="295" w:name="_Toc329244250"/>
      <w:bookmarkStart w:id="296" w:name="_Toc330302207"/>
      <w:bookmarkStart w:id="297" w:name="_Toc330302432"/>
      <w:bookmarkStart w:id="298" w:name="_Toc330456437"/>
      <w:bookmarkStart w:id="299" w:name="_Toc340817706"/>
      <w:bookmarkStart w:id="300" w:name="_Toc341358548"/>
      <w:bookmarkStart w:id="301" w:name="_Toc342154733"/>
      <w:bookmarkStart w:id="302" w:name="_Toc354382596"/>
      <w:bookmarkStart w:id="303" w:name="_Toc354382964"/>
      <w:bookmarkStart w:id="304" w:name="_Toc361920264"/>
      <w:bookmarkStart w:id="305" w:name="_Toc362341126"/>
      <w:bookmarkStart w:id="306" w:name="_Toc492973493"/>
      <w:bookmarkStart w:id="307" w:name="_Toc57914711"/>
      <w:bookmarkStart w:id="308" w:name="_Toc57916409"/>
      <w:bookmarkStart w:id="309" w:name="_Toc67931851"/>
      <w:bookmarkStart w:id="310" w:name="_Toc68681447"/>
      <w:r w:rsidRPr="00EA2E73">
        <w:t>电气使用条件</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p>
    <w:p w14:paraId="23B215F9" w14:textId="77777777" w:rsidR="00274E0A" w:rsidRPr="00EA2E73" w:rsidRDefault="00274E0A" w:rsidP="001E7A20">
      <w:pPr>
        <w:pStyle w:val="afffa"/>
        <w:spacing w:before="120" w:after="120"/>
      </w:pPr>
      <w:bookmarkStart w:id="311" w:name="_Toc326672544"/>
      <w:bookmarkStart w:id="312" w:name="_Toc329175646"/>
      <w:bookmarkStart w:id="313" w:name="_Toc329244251"/>
      <w:bookmarkStart w:id="314" w:name="_Toc330302208"/>
      <w:bookmarkStart w:id="315" w:name="_Toc340817707"/>
      <w:bookmarkStart w:id="316" w:name="_Toc341358549"/>
      <w:bookmarkStart w:id="317" w:name="_Toc342154734"/>
      <w:bookmarkStart w:id="318" w:name="_Toc354382597"/>
      <w:bookmarkStart w:id="319" w:name="_Toc354382965"/>
      <w:bookmarkStart w:id="320" w:name="_Toc361920265"/>
      <w:bookmarkStart w:id="321" w:name="_Toc67931852"/>
      <w:bookmarkStart w:id="322" w:name="_Toc68681448"/>
      <w:commentRangeStart w:id="323"/>
      <w:r w:rsidRPr="00EA2E73">
        <w:t>正常电气使用条件</w:t>
      </w:r>
      <w:bookmarkEnd w:id="311"/>
      <w:bookmarkEnd w:id="312"/>
      <w:bookmarkEnd w:id="313"/>
      <w:bookmarkEnd w:id="314"/>
      <w:bookmarkEnd w:id="315"/>
      <w:bookmarkEnd w:id="316"/>
      <w:bookmarkEnd w:id="317"/>
      <w:bookmarkEnd w:id="318"/>
      <w:bookmarkEnd w:id="319"/>
      <w:bookmarkEnd w:id="320"/>
      <w:bookmarkEnd w:id="321"/>
      <w:bookmarkEnd w:id="322"/>
      <w:commentRangeEnd w:id="323"/>
      <w:r w:rsidR="00DD6084">
        <w:rPr>
          <w:rStyle w:val="affffffffffffa"/>
          <w:rFonts w:ascii="Times New Roman" w:eastAsia="宋体"/>
          <w:kern w:val="2"/>
        </w:rPr>
        <w:commentReference w:id="323"/>
      </w:r>
    </w:p>
    <w:p w14:paraId="0201ADDA" w14:textId="586B391A" w:rsidR="00274E0A" w:rsidRPr="00EA2E73" w:rsidRDefault="00274E0A" w:rsidP="00274E0A">
      <w:pPr>
        <w:pStyle w:val="affffffffffff9"/>
        <w:rPr>
          <w:rFonts w:ascii="Times New Roman"/>
        </w:rPr>
      </w:pPr>
      <w:r w:rsidRPr="00EA2E73">
        <w:rPr>
          <w:rFonts w:ascii="Times New Roman"/>
        </w:rPr>
        <w:t>除非另有说明，应能在表</w:t>
      </w:r>
      <w:r w:rsidR="0045753E">
        <w:rPr>
          <w:rFonts w:ascii="Times New Roman"/>
        </w:rPr>
        <w:t>2</w:t>
      </w:r>
      <w:r w:rsidRPr="00EA2E73">
        <w:rPr>
          <w:rFonts w:ascii="Times New Roman"/>
        </w:rPr>
        <w:t>中所规定的电气使用条件下运行。</w:t>
      </w:r>
    </w:p>
    <w:p w14:paraId="1577471C" w14:textId="004E11B9" w:rsidR="00274E0A" w:rsidRDefault="0058589F" w:rsidP="00274E0A">
      <w:pPr>
        <w:pStyle w:val="affffffffffff9"/>
        <w:rPr>
          <w:rFonts w:ascii="Times New Roman"/>
        </w:rPr>
      </w:pPr>
      <w:r>
        <w:rPr>
          <w:rFonts w:hint="eastAsia"/>
        </w:rPr>
        <w:t>预装式岸电</w:t>
      </w:r>
      <w:r w:rsidRPr="00EA2E73">
        <w:t>电源</w:t>
      </w:r>
      <w:r w:rsidR="00274E0A" w:rsidRPr="00EA2E73">
        <w:rPr>
          <w:rFonts w:ascii="Times New Roman"/>
        </w:rPr>
        <w:t>的使用条件（主电源和辅助电源）。</w:t>
      </w:r>
    </w:p>
    <w:p w14:paraId="4E0A8527" w14:textId="77777777" w:rsidR="0074019F" w:rsidRPr="00EA2E73" w:rsidRDefault="0074019F" w:rsidP="00274E0A">
      <w:pPr>
        <w:pStyle w:val="affffffffffff9"/>
        <w:rPr>
          <w:rFonts w:ascii="Times New Roman"/>
        </w:rPr>
      </w:pPr>
    </w:p>
    <w:p w14:paraId="1BEFB885" w14:textId="62F9C6F9" w:rsidR="00274E0A" w:rsidRPr="00EA2E73" w:rsidRDefault="00C350A5" w:rsidP="00274E0A">
      <w:pPr>
        <w:pStyle w:val="affffffffffffe"/>
        <w:numPr>
          <w:ilvl w:val="0"/>
          <w:numId w:val="21"/>
        </w:numPr>
        <w:tabs>
          <w:tab w:val="num" w:pos="360"/>
        </w:tabs>
        <w:spacing w:before="120" w:after="120"/>
        <w:ind w:left="735"/>
        <w:rPr>
          <w:rFonts w:ascii="Times New Roman"/>
        </w:rPr>
      </w:pPr>
      <w:r>
        <w:rPr>
          <w:rFonts w:hint="eastAsia"/>
        </w:rPr>
        <w:t>预装式岸电</w:t>
      </w:r>
      <w:r w:rsidRPr="00EA2E73">
        <w:t>电源</w:t>
      </w:r>
      <w:r w:rsidR="00274E0A" w:rsidRPr="00EA2E73">
        <w:rPr>
          <w:rFonts w:ascii="Times New Roman"/>
        </w:rPr>
        <w:t>的使用条件</w:t>
      </w:r>
    </w:p>
    <w:tbl>
      <w:tblPr>
        <w:tblW w:w="4888" w:type="pct"/>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2718"/>
        <w:gridCol w:w="3648"/>
        <w:gridCol w:w="2773"/>
      </w:tblGrid>
      <w:tr w:rsidR="00274E0A" w:rsidRPr="004B5425" w14:paraId="0352D439" w14:textId="77777777" w:rsidTr="000C6613">
        <w:trPr>
          <w:cantSplit/>
          <w:tblHeader/>
        </w:trPr>
        <w:tc>
          <w:tcPr>
            <w:tcW w:w="1487" w:type="pct"/>
          </w:tcPr>
          <w:p w14:paraId="56868B66" w14:textId="77777777" w:rsidR="00274E0A" w:rsidRPr="004B5425" w:rsidRDefault="00274E0A" w:rsidP="000C6613">
            <w:pPr>
              <w:pStyle w:val="affffffffffff9"/>
              <w:ind w:firstLineChars="0" w:firstLine="0"/>
              <w:jc w:val="center"/>
              <w:rPr>
                <w:rFonts w:ascii="Times New Roman"/>
                <w:b/>
                <w:sz w:val="18"/>
              </w:rPr>
            </w:pPr>
            <w:r w:rsidRPr="004B5425">
              <w:rPr>
                <w:rFonts w:ascii="Times New Roman"/>
                <w:b/>
                <w:sz w:val="18"/>
              </w:rPr>
              <w:t>项目</w:t>
            </w:r>
          </w:p>
        </w:tc>
        <w:tc>
          <w:tcPr>
            <w:tcW w:w="1996" w:type="pct"/>
          </w:tcPr>
          <w:p w14:paraId="029EB408" w14:textId="77777777" w:rsidR="00274E0A" w:rsidRPr="004B5425" w:rsidRDefault="00274E0A" w:rsidP="000C6613">
            <w:pPr>
              <w:pStyle w:val="affffffffffff9"/>
              <w:ind w:firstLineChars="0" w:firstLine="0"/>
              <w:jc w:val="center"/>
              <w:rPr>
                <w:rFonts w:ascii="Times New Roman"/>
                <w:b/>
                <w:sz w:val="18"/>
              </w:rPr>
            </w:pPr>
            <w:r w:rsidRPr="004B5425">
              <w:rPr>
                <w:rFonts w:ascii="Times New Roman"/>
                <w:b/>
                <w:sz w:val="18"/>
              </w:rPr>
              <w:t>等级</w:t>
            </w:r>
          </w:p>
        </w:tc>
        <w:tc>
          <w:tcPr>
            <w:tcW w:w="1517" w:type="pct"/>
          </w:tcPr>
          <w:p w14:paraId="1D6D4092" w14:textId="77777777" w:rsidR="00274E0A" w:rsidRPr="004B5425" w:rsidRDefault="00274E0A" w:rsidP="000C6613">
            <w:pPr>
              <w:pStyle w:val="affffffffffff9"/>
              <w:ind w:firstLineChars="0" w:firstLine="0"/>
              <w:jc w:val="center"/>
              <w:rPr>
                <w:rFonts w:ascii="Times New Roman"/>
                <w:b/>
                <w:sz w:val="18"/>
              </w:rPr>
            </w:pPr>
            <w:r w:rsidRPr="004B5425">
              <w:rPr>
                <w:rFonts w:ascii="Times New Roman"/>
                <w:b/>
                <w:sz w:val="18"/>
              </w:rPr>
              <w:t>参考文件</w:t>
            </w:r>
          </w:p>
        </w:tc>
      </w:tr>
      <w:tr w:rsidR="00274E0A" w:rsidRPr="00EA2E73" w14:paraId="4A8DDA4C" w14:textId="77777777" w:rsidTr="000C6613">
        <w:trPr>
          <w:cantSplit/>
        </w:trPr>
        <w:tc>
          <w:tcPr>
            <w:tcW w:w="1487" w:type="pct"/>
            <w:vAlign w:val="center"/>
          </w:tcPr>
          <w:p w14:paraId="1BA43526"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频率变化</w:t>
            </w:r>
          </w:p>
        </w:tc>
        <w:tc>
          <w:tcPr>
            <w:tcW w:w="1996" w:type="pct"/>
          </w:tcPr>
          <w:p w14:paraId="0597AD41" w14:textId="77777777" w:rsidR="00274E0A" w:rsidRPr="00EA2E73" w:rsidRDefault="00274E0A" w:rsidP="000C6613">
            <w:pPr>
              <w:pStyle w:val="affffffffffff9"/>
              <w:ind w:firstLineChars="0" w:firstLine="0"/>
              <w:rPr>
                <w:rFonts w:ascii="Times New Roman"/>
                <w:sz w:val="18"/>
              </w:rPr>
            </w:pPr>
            <w:r w:rsidRPr="00EA2E73">
              <w:rPr>
                <w:rFonts w:ascii="Times New Roman"/>
                <w:i/>
                <w:iCs/>
                <w:sz w:val="18"/>
              </w:rPr>
              <w:t>f</w:t>
            </w:r>
            <w:r w:rsidRPr="00EA2E73">
              <w:rPr>
                <w:rFonts w:ascii="Times New Roman"/>
                <w:sz w:val="18"/>
                <w:vertAlign w:val="subscript"/>
              </w:rPr>
              <w:t xml:space="preserve">LN </w:t>
            </w:r>
            <w:r w:rsidRPr="00EA2E73">
              <w:rPr>
                <w:rFonts w:ascii="Times New Roman"/>
                <w:sz w:val="18"/>
              </w:rPr>
              <w:sym w:font="Symbol" w:char="F0B1"/>
            </w:r>
            <w:r w:rsidRPr="00EA2E73">
              <w:rPr>
                <w:rFonts w:ascii="Times New Roman"/>
                <w:sz w:val="18"/>
              </w:rPr>
              <w:t xml:space="preserve"> 2 </w:t>
            </w:r>
            <w:r w:rsidRPr="00EA2E73">
              <w:rPr>
                <w:rFonts w:ascii="Times New Roman"/>
                <w:sz w:val="18"/>
              </w:rPr>
              <w:t>％</w:t>
            </w:r>
          </w:p>
          <w:p w14:paraId="26DE54CE" w14:textId="77777777" w:rsidR="00274E0A" w:rsidRPr="00EA2E73" w:rsidRDefault="00274E0A" w:rsidP="000C6613">
            <w:pPr>
              <w:pStyle w:val="affffffffffff9"/>
              <w:ind w:firstLineChars="0" w:firstLine="0"/>
              <w:rPr>
                <w:rFonts w:ascii="Times New Roman"/>
                <w:sz w:val="18"/>
              </w:rPr>
            </w:pPr>
            <w:r w:rsidRPr="00EA2E73">
              <w:rPr>
                <w:rFonts w:ascii="Times New Roman"/>
                <w:i/>
                <w:iCs/>
                <w:sz w:val="18"/>
              </w:rPr>
              <w:t>f</w:t>
            </w:r>
            <w:r w:rsidRPr="00EA2E73">
              <w:rPr>
                <w:rFonts w:ascii="Times New Roman"/>
                <w:sz w:val="18"/>
                <w:vertAlign w:val="subscript"/>
              </w:rPr>
              <w:t xml:space="preserve">LN </w:t>
            </w:r>
            <w:r w:rsidRPr="00EA2E73">
              <w:rPr>
                <w:rFonts w:ascii="Times New Roman"/>
                <w:sz w:val="18"/>
              </w:rPr>
              <w:sym w:font="Symbol" w:char="F0B1"/>
            </w:r>
            <w:r w:rsidRPr="00EA2E73">
              <w:rPr>
                <w:rFonts w:ascii="Times New Roman"/>
                <w:sz w:val="18"/>
              </w:rPr>
              <w:t xml:space="preserve"> 4 </w:t>
            </w:r>
            <w:r w:rsidRPr="00EA2E73">
              <w:rPr>
                <w:rFonts w:ascii="Times New Roman"/>
                <w:sz w:val="18"/>
              </w:rPr>
              <w:t>％（对于单独供电电网）</w:t>
            </w:r>
          </w:p>
        </w:tc>
        <w:tc>
          <w:tcPr>
            <w:tcW w:w="1517" w:type="pct"/>
            <w:vAlign w:val="center"/>
          </w:tcPr>
          <w:p w14:paraId="3A683389"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26454AA8" w14:textId="77777777" w:rsidTr="000C6613">
        <w:trPr>
          <w:cantSplit/>
        </w:trPr>
        <w:tc>
          <w:tcPr>
            <w:tcW w:w="1487" w:type="pct"/>
            <w:vAlign w:val="center"/>
          </w:tcPr>
          <w:p w14:paraId="3EFC730C"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频率变化率</w:t>
            </w:r>
          </w:p>
        </w:tc>
        <w:tc>
          <w:tcPr>
            <w:tcW w:w="1996" w:type="pct"/>
          </w:tcPr>
          <w:p w14:paraId="75D65A3D" w14:textId="77777777" w:rsidR="00274E0A" w:rsidRPr="00EA2E73" w:rsidRDefault="00274E0A" w:rsidP="000C6613">
            <w:pPr>
              <w:pStyle w:val="affffffffffff9"/>
              <w:ind w:firstLineChars="0" w:firstLine="0"/>
              <w:rPr>
                <w:rFonts w:ascii="Times New Roman"/>
                <w:color w:val="FF0000"/>
                <w:sz w:val="18"/>
                <w:highlight w:val="yellow"/>
              </w:rPr>
            </w:pPr>
            <w:r w:rsidRPr="00EA2E73">
              <w:rPr>
                <w:rFonts w:ascii="Times New Roman"/>
                <w:sz w:val="18"/>
                <w:szCs w:val="18"/>
              </w:rPr>
              <w:t>≤</w:t>
            </w:r>
            <w:r w:rsidRPr="00EA2E73">
              <w:rPr>
                <w:rFonts w:ascii="Times New Roman"/>
                <w:sz w:val="18"/>
              </w:rPr>
              <w:t xml:space="preserve"> 2 </w:t>
            </w:r>
            <w:r w:rsidRPr="00EA2E73">
              <w:rPr>
                <w:rFonts w:ascii="Times New Roman"/>
                <w:sz w:val="18"/>
              </w:rPr>
              <w:t>％</w:t>
            </w:r>
            <w:r w:rsidRPr="00EA2E73">
              <w:rPr>
                <w:rFonts w:ascii="Times New Roman"/>
                <w:sz w:val="18"/>
              </w:rPr>
              <w:t xml:space="preserve"> </w:t>
            </w:r>
            <w:r w:rsidRPr="00EA2E73">
              <w:rPr>
                <w:rFonts w:ascii="Times New Roman"/>
                <w:i/>
                <w:iCs/>
                <w:sz w:val="18"/>
              </w:rPr>
              <w:t>f</w:t>
            </w:r>
            <w:r w:rsidRPr="00EA2E73">
              <w:rPr>
                <w:rFonts w:ascii="Times New Roman"/>
                <w:sz w:val="18"/>
                <w:vertAlign w:val="subscript"/>
              </w:rPr>
              <w:t xml:space="preserve">LN </w:t>
            </w:r>
            <w:r w:rsidRPr="00EA2E73">
              <w:rPr>
                <w:rFonts w:ascii="Times New Roman"/>
                <w:sz w:val="18"/>
              </w:rPr>
              <w:t xml:space="preserve">/ s </w:t>
            </w:r>
          </w:p>
        </w:tc>
        <w:tc>
          <w:tcPr>
            <w:tcW w:w="1517" w:type="pct"/>
          </w:tcPr>
          <w:p w14:paraId="3B50CFEB"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0EA23CF4" w14:textId="77777777" w:rsidTr="000C6613">
        <w:trPr>
          <w:cantSplit/>
        </w:trPr>
        <w:tc>
          <w:tcPr>
            <w:tcW w:w="1487" w:type="pct"/>
            <w:vAlign w:val="center"/>
          </w:tcPr>
          <w:p w14:paraId="4B4DD22B"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电压变化</w:t>
            </w:r>
          </w:p>
        </w:tc>
        <w:tc>
          <w:tcPr>
            <w:tcW w:w="1996" w:type="pct"/>
          </w:tcPr>
          <w:p w14:paraId="03848BE0"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sym w:font="Symbol" w:char="F0B1"/>
            </w:r>
            <w:r w:rsidRPr="00EA2E73">
              <w:rPr>
                <w:rFonts w:ascii="Times New Roman"/>
                <w:sz w:val="18"/>
              </w:rPr>
              <w:t xml:space="preserve"> 10 </w:t>
            </w:r>
            <w:r w:rsidRPr="00EA2E73">
              <w:rPr>
                <w:rFonts w:ascii="Times New Roman"/>
                <w:sz w:val="18"/>
              </w:rPr>
              <w:t>％</w:t>
            </w:r>
          </w:p>
          <w:p w14:paraId="0EF6B219"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 xml:space="preserve">+ 10 </w:t>
            </w:r>
            <w:r w:rsidRPr="00EA2E73">
              <w:rPr>
                <w:rFonts w:ascii="Times New Roman"/>
                <w:sz w:val="18"/>
              </w:rPr>
              <w:t>％，</w:t>
            </w:r>
            <w:r w:rsidRPr="00EA2E73">
              <w:rPr>
                <w:rFonts w:ascii="Times New Roman"/>
                <w:sz w:val="18"/>
              </w:rPr>
              <w:t xml:space="preserve">-15 </w:t>
            </w:r>
            <w:r w:rsidRPr="00EA2E73">
              <w:rPr>
                <w:rFonts w:ascii="Times New Roman"/>
                <w:sz w:val="18"/>
              </w:rPr>
              <w:t>％</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 min     </w:t>
            </w:r>
            <w:r w:rsidRPr="00EA2E73">
              <w:rPr>
                <w:rFonts w:ascii="Times New Roman"/>
                <w:sz w:val="18"/>
              </w:rPr>
              <w:t>（见注</w:t>
            </w:r>
            <w:r w:rsidRPr="00EA2E73">
              <w:rPr>
                <w:rFonts w:ascii="Times New Roman"/>
                <w:sz w:val="18"/>
              </w:rPr>
              <w:t>1</w:t>
            </w:r>
            <w:r w:rsidRPr="00EA2E73">
              <w:rPr>
                <w:rFonts w:ascii="Times New Roman"/>
                <w:sz w:val="18"/>
              </w:rPr>
              <w:t>）</w:t>
            </w:r>
          </w:p>
        </w:tc>
        <w:tc>
          <w:tcPr>
            <w:tcW w:w="1517" w:type="pct"/>
            <w:vAlign w:val="center"/>
          </w:tcPr>
          <w:p w14:paraId="291B1285"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1EE30879" w14:textId="77777777" w:rsidTr="000C6613">
        <w:trPr>
          <w:cantSplit/>
          <w:trHeight w:val="663"/>
        </w:trPr>
        <w:tc>
          <w:tcPr>
            <w:tcW w:w="1487" w:type="pct"/>
            <w:vAlign w:val="center"/>
          </w:tcPr>
          <w:p w14:paraId="01091ECE"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电压波动</w:t>
            </w:r>
          </w:p>
        </w:tc>
        <w:tc>
          <w:tcPr>
            <w:tcW w:w="1996" w:type="pct"/>
          </w:tcPr>
          <w:p w14:paraId="55EF8739"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最大跃变幅值：</w:t>
            </w:r>
          </w:p>
          <w:p w14:paraId="61236CFF"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 xml:space="preserve">- </w:t>
            </w:r>
            <w:r w:rsidRPr="00EA2E73">
              <w:rPr>
                <w:rFonts w:ascii="Times New Roman"/>
                <w:sz w:val="18"/>
              </w:rPr>
              <w:t>公差带内</w:t>
            </w:r>
            <w:r w:rsidRPr="00EA2E73">
              <w:rPr>
                <w:rFonts w:ascii="Times New Roman"/>
                <w:sz w:val="18"/>
              </w:rPr>
              <w:t xml:space="preserve"> 12 </w:t>
            </w:r>
            <w:r w:rsidRPr="00EA2E73">
              <w:rPr>
                <w:rFonts w:ascii="Times New Roman"/>
                <w:sz w:val="18"/>
              </w:rPr>
              <w:t>％；</w:t>
            </w:r>
          </w:p>
          <w:p w14:paraId="27196F65"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 xml:space="preserve">- </w:t>
            </w:r>
            <w:r w:rsidRPr="00EA2E73">
              <w:rPr>
                <w:rFonts w:ascii="Times New Roman"/>
                <w:sz w:val="18"/>
              </w:rPr>
              <w:t>跃变间的最小时间间隔：</w:t>
            </w:r>
            <w:r w:rsidRPr="00EA2E73">
              <w:rPr>
                <w:rFonts w:ascii="Times New Roman"/>
                <w:sz w:val="18"/>
              </w:rPr>
              <w:t>2 s</w:t>
            </w:r>
            <w:r w:rsidRPr="00EA2E73">
              <w:rPr>
                <w:rFonts w:ascii="Times New Roman"/>
                <w:sz w:val="18"/>
              </w:rPr>
              <w:t>；</w:t>
            </w:r>
          </w:p>
          <w:p w14:paraId="15D339BB"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 xml:space="preserve">- </w:t>
            </w:r>
            <w:r w:rsidRPr="00EA2E73">
              <w:rPr>
                <w:rFonts w:ascii="Times New Roman"/>
                <w:sz w:val="18"/>
              </w:rPr>
              <w:t>上升时间：</w:t>
            </w:r>
            <w:r w:rsidRPr="00EA2E73">
              <w:rPr>
                <w:rFonts w:ascii="Times New Roman" w:eastAsia="仿宋_GB2312"/>
                <w:sz w:val="18"/>
              </w:rPr>
              <w:t xml:space="preserve">≥ </w:t>
            </w:r>
            <w:r w:rsidRPr="00EA2E73">
              <w:rPr>
                <w:rFonts w:ascii="Times New Roman"/>
                <w:sz w:val="18"/>
              </w:rPr>
              <w:t xml:space="preserve">5 </w:t>
            </w:r>
            <w:r w:rsidRPr="00EA2E73">
              <w:rPr>
                <w:rFonts w:ascii="Times New Roman"/>
                <w:sz w:val="18"/>
              </w:rPr>
              <w:t>个电源周期。</w:t>
            </w:r>
          </w:p>
        </w:tc>
        <w:tc>
          <w:tcPr>
            <w:tcW w:w="1517" w:type="pct"/>
            <w:vAlign w:val="center"/>
          </w:tcPr>
          <w:p w14:paraId="635A6BB6"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12FF1AF1" w14:textId="77777777" w:rsidTr="000C6613">
        <w:trPr>
          <w:cantSplit/>
        </w:trPr>
        <w:tc>
          <w:tcPr>
            <w:tcW w:w="1487" w:type="pct"/>
            <w:vAlign w:val="center"/>
          </w:tcPr>
          <w:p w14:paraId="06C8DE41"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电压瞬时跌落</w:t>
            </w:r>
          </w:p>
        </w:tc>
        <w:tc>
          <w:tcPr>
            <w:tcW w:w="1996" w:type="pct"/>
            <w:vAlign w:val="center"/>
          </w:tcPr>
          <w:p w14:paraId="63032459" w14:textId="77777777" w:rsidR="00274E0A" w:rsidRPr="00EA2E73" w:rsidRDefault="00274E0A" w:rsidP="000C6613">
            <w:pPr>
              <w:pStyle w:val="affffffffffff9"/>
              <w:ind w:firstLineChars="0" w:firstLine="0"/>
              <w:rPr>
                <w:rFonts w:ascii="Times New Roman"/>
                <w:color w:val="FF0000"/>
                <w:sz w:val="18"/>
              </w:rPr>
            </w:pPr>
            <w:r w:rsidRPr="00EA2E73">
              <w:rPr>
                <w:rFonts w:ascii="Times New Roman"/>
                <w:sz w:val="18"/>
              </w:rPr>
              <w:t xml:space="preserve">15 </w:t>
            </w:r>
            <w:r w:rsidRPr="00EA2E73">
              <w:rPr>
                <w:rFonts w:ascii="Times New Roman"/>
                <w:sz w:val="18"/>
              </w:rPr>
              <w:t>％</w:t>
            </w:r>
            <w:r w:rsidRPr="00EA2E73">
              <w:rPr>
                <w:rFonts w:ascii="Times New Roman"/>
                <w:sz w:val="18"/>
              </w:rPr>
              <w:t xml:space="preserve"> </w:t>
            </w:r>
            <w:r w:rsidRPr="00EA2E73">
              <w:rPr>
                <w:rFonts w:ascii="Times New Roman"/>
              </w:rPr>
              <w:t>～</w:t>
            </w:r>
            <w:r w:rsidRPr="00EA2E73">
              <w:rPr>
                <w:rFonts w:ascii="Times New Roman"/>
                <w:sz w:val="18"/>
              </w:rPr>
              <w:t xml:space="preserve"> 25 </w:t>
            </w:r>
            <w:r w:rsidRPr="00EA2E73">
              <w:rPr>
                <w:rFonts w:ascii="Times New Roman"/>
                <w:sz w:val="18"/>
              </w:rPr>
              <w:t>％</w:t>
            </w:r>
            <w:r w:rsidRPr="00EA2E73">
              <w:rPr>
                <w:rFonts w:ascii="Times New Roman"/>
                <w:sz w:val="18"/>
              </w:rPr>
              <w:t xml:space="preserve">    </w:t>
            </w:r>
            <w:r w:rsidRPr="00EA2E73">
              <w:rPr>
                <w:rFonts w:ascii="Times New Roman"/>
                <w:i/>
                <w:iCs/>
                <w:sz w:val="18"/>
              </w:rPr>
              <w:t>t</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100 ms</w:t>
            </w:r>
          </w:p>
        </w:tc>
        <w:tc>
          <w:tcPr>
            <w:tcW w:w="1517" w:type="pct"/>
            <w:vAlign w:val="center"/>
          </w:tcPr>
          <w:p w14:paraId="0A966824"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p w14:paraId="4725DF94" w14:textId="77777777" w:rsidR="00274E0A" w:rsidRPr="00EA2E73" w:rsidRDefault="00274E0A" w:rsidP="000C6613">
            <w:pPr>
              <w:pStyle w:val="affffffffffff9"/>
              <w:ind w:firstLineChars="0" w:firstLine="0"/>
              <w:jc w:val="right"/>
              <w:rPr>
                <w:rFonts w:ascii="Times New Roman"/>
                <w:sz w:val="18"/>
              </w:rPr>
            </w:pPr>
            <w:r w:rsidRPr="00EA2E73">
              <w:rPr>
                <w:rFonts w:ascii="Times New Roman"/>
                <w:sz w:val="18"/>
              </w:rPr>
              <w:t>（见注</w:t>
            </w:r>
            <w:r w:rsidRPr="00EA2E73">
              <w:rPr>
                <w:rFonts w:ascii="Times New Roman"/>
                <w:sz w:val="18"/>
              </w:rPr>
              <w:t>2</w:t>
            </w:r>
            <w:r w:rsidRPr="00EA2E73">
              <w:rPr>
                <w:rFonts w:ascii="Times New Roman"/>
                <w:sz w:val="18"/>
              </w:rPr>
              <w:t>）</w:t>
            </w:r>
          </w:p>
        </w:tc>
      </w:tr>
      <w:tr w:rsidR="00274E0A" w:rsidRPr="00EA2E73" w14:paraId="76B1941A" w14:textId="77777777" w:rsidTr="000C6613">
        <w:trPr>
          <w:cantSplit/>
        </w:trPr>
        <w:tc>
          <w:tcPr>
            <w:tcW w:w="1487" w:type="pct"/>
            <w:vAlign w:val="center"/>
          </w:tcPr>
          <w:p w14:paraId="5FB951C9"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电压不平衡度</w:t>
            </w:r>
          </w:p>
        </w:tc>
        <w:tc>
          <w:tcPr>
            <w:tcW w:w="1996" w:type="pct"/>
            <w:vAlign w:val="center"/>
          </w:tcPr>
          <w:p w14:paraId="63837BBC"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主电源：</w:t>
            </w:r>
            <w:r w:rsidRPr="00EA2E73">
              <w:rPr>
                <w:rFonts w:ascii="Times New Roman"/>
                <w:sz w:val="18"/>
              </w:rPr>
              <w:t xml:space="preserve">3 </w:t>
            </w:r>
            <w:r w:rsidRPr="00EA2E73">
              <w:rPr>
                <w:rFonts w:ascii="Times New Roman"/>
                <w:sz w:val="18"/>
              </w:rPr>
              <w:t>％（零序和负序分量）</w:t>
            </w:r>
          </w:p>
          <w:p w14:paraId="462ED4D5"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辅助电源：</w:t>
            </w:r>
            <w:r w:rsidRPr="00EA2E73">
              <w:rPr>
                <w:rFonts w:ascii="Times New Roman"/>
                <w:sz w:val="18"/>
              </w:rPr>
              <w:t xml:space="preserve">3 </w:t>
            </w:r>
            <w:r w:rsidRPr="00EA2E73">
              <w:rPr>
                <w:rFonts w:ascii="Times New Roman"/>
                <w:sz w:val="18"/>
              </w:rPr>
              <w:t>％（零序和负序分量）</w:t>
            </w:r>
          </w:p>
        </w:tc>
        <w:tc>
          <w:tcPr>
            <w:tcW w:w="1517" w:type="pct"/>
            <w:vAlign w:val="center"/>
          </w:tcPr>
          <w:p w14:paraId="0DA7BAAF"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4E70A118" w14:textId="77777777" w:rsidTr="000C6613">
        <w:trPr>
          <w:cantSplit/>
        </w:trPr>
        <w:tc>
          <w:tcPr>
            <w:tcW w:w="1487" w:type="pct"/>
            <w:vAlign w:val="center"/>
          </w:tcPr>
          <w:p w14:paraId="158BA30F"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电压谐波：</w:t>
            </w:r>
          </w:p>
          <w:p w14:paraId="28FB226F"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稳态</w:t>
            </w:r>
          </w:p>
          <w:p w14:paraId="4564C7B4"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瞬态</w:t>
            </w:r>
          </w:p>
        </w:tc>
        <w:tc>
          <w:tcPr>
            <w:tcW w:w="1996" w:type="pct"/>
            <w:vAlign w:val="center"/>
          </w:tcPr>
          <w:p w14:paraId="464E13E4" w14:textId="77777777" w:rsidR="00274E0A" w:rsidRPr="00EA2E73" w:rsidRDefault="00274E0A" w:rsidP="000C6613">
            <w:pPr>
              <w:pStyle w:val="affffffffffff9"/>
              <w:ind w:firstLineChars="0" w:firstLine="0"/>
              <w:rPr>
                <w:rFonts w:ascii="Times New Roman"/>
                <w:sz w:val="18"/>
              </w:rPr>
            </w:pPr>
            <w:r w:rsidRPr="00EA2E73">
              <w:rPr>
                <w:rFonts w:ascii="Times New Roman"/>
                <w:i/>
                <w:iCs/>
                <w:sz w:val="18"/>
              </w:rPr>
              <w:t>THD</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10 </w:t>
            </w:r>
            <w:r w:rsidRPr="00EA2E73">
              <w:rPr>
                <w:rFonts w:ascii="Times New Roman"/>
                <w:sz w:val="18"/>
              </w:rPr>
              <w:t>％</w:t>
            </w:r>
            <w:r w:rsidRPr="00EA2E73">
              <w:rPr>
                <w:rFonts w:ascii="Times New Roman"/>
                <w:sz w:val="18"/>
              </w:rPr>
              <w:t xml:space="preserve">  </w:t>
            </w:r>
            <w:r w:rsidRPr="00EA2E73">
              <w:rPr>
                <w:rFonts w:ascii="Times New Roman"/>
                <w:sz w:val="18"/>
              </w:rPr>
              <w:t>稳态</w:t>
            </w:r>
          </w:p>
          <w:p w14:paraId="3C5DE0F4" w14:textId="77777777" w:rsidR="00274E0A" w:rsidRPr="00EA2E73" w:rsidRDefault="00274E0A" w:rsidP="000C6613">
            <w:pPr>
              <w:pStyle w:val="affffffffffff9"/>
              <w:ind w:firstLineChars="0" w:firstLine="0"/>
              <w:rPr>
                <w:rFonts w:ascii="Times New Roman"/>
                <w:color w:val="FF0000"/>
                <w:sz w:val="18"/>
              </w:rPr>
            </w:pPr>
            <w:r w:rsidRPr="00EA2E73">
              <w:rPr>
                <w:rFonts w:ascii="Times New Roman"/>
                <w:i/>
                <w:iCs/>
                <w:sz w:val="18"/>
              </w:rPr>
              <w:t>THD</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15 </w:t>
            </w:r>
            <w:r w:rsidRPr="00EA2E73">
              <w:rPr>
                <w:rFonts w:ascii="Times New Roman"/>
                <w:sz w:val="18"/>
              </w:rPr>
              <w:t>％</w:t>
            </w:r>
            <w:r w:rsidRPr="00EA2E73">
              <w:rPr>
                <w:rFonts w:ascii="Times New Roman"/>
                <w:sz w:val="18"/>
              </w:rPr>
              <w:t xml:space="preserve">  </w:t>
            </w:r>
            <w:r w:rsidRPr="00EA2E73">
              <w:rPr>
                <w:rFonts w:ascii="Times New Roman"/>
                <w:i/>
                <w:iCs/>
                <w:sz w:val="18"/>
              </w:rPr>
              <w:t>t</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15 s </w:t>
            </w:r>
          </w:p>
        </w:tc>
        <w:tc>
          <w:tcPr>
            <w:tcW w:w="1517" w:type="pct"/>
            <w:vAlign w:val="center"/>
          </w:tcPr>
          <w:p w14:paraId="788BC349"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p w14:paraId="24CFAEC6" w14:textId="77777777" w:rsidR="00274E0A" w:rsidRPr="00EA2E73" w:rsidRDefault="00274E0A" w:rsidP="000C6613">
            <w:pPr>
              <w:pStyle w:val="affffffffffff9"/>
              <w:ind w:firstLineChars="0" w:firstLine="0"/>
              <w:jc w:val="right"/>
              <w:rPr>
                <w:rFonts w:ascii="Times New Roman"/>
                <w:sz w:val="18"/>
              </w:rPr>
            </w:pPr>
            <w:r w:rsidRPr="00EA2E73">
              <w:rPr>
                <w:rFonts w:ascii="Times New Roman"/>
                <w:sz w:val="18"/>
              </w:rPr>
              <w:t>（见注</w:t>
            </w:r>
            <w:r w:rsidRPr="00EA2E73">
              <w:rPr>
                <w:rFonts w:ascii="Times New Roman"/>
                <w:sz w:val="18"/>
              </w:rPr>
              <w:t>3</w:t>
            </w:r>
            <w:r w:rsidRPr="00EA2E73">
              <w:rPr>
                <w:rFonts w:ascii="Times New Roman"/>
                <w:sz w:val="18"/>
              </w:rPr>
              <w:t>）</w:t>
            </w:r>
          </w:p>
        </w:tc>
      </w:tr>
      <w:tr w:rsidR="00274E0A" w:rsidRPr="00EA2E73" w14:paraId="20D4E6F2" w14:textId="77777777" w:rsidTr="000C6613">
        <w:trPr>
          <w:cantSplit/>
        </w:trPr>
        <w:tc>
          <w:tcPr>
            <w:tcW w:w="1487" w:type="pct"/>
            <w:vAlign w:val="center"/>
          </w:tcPr>
          <w:p w14:paraId="51E0F447"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电压谐间波：</w:t>
            </w:r>
          </w:p>
          <w:p w14:paraId="3E082A79"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稳态</w:t>
            </w:r>
          </w:p>
          <w:p w14:paraId="5A524643"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瞬态</w:t>
            </w:r>
          </w:p>
        </w:tc>
        <w:tc>
          <w:tcPr>
            <w:tcW w:w="1996" w:type="pct"/>
            <w:vAlign w:val="center"/>
          </w:tcPr>
          <w:p w14:paraId="215E5E2B" w14:textId="77777777" w:rsidR="00274E0A" w:rsidRPr="00EA2E73" w:rsidRDefault="00274E0A" w:rsidP="000C6613">
            <w:pPr>
              <w:pStyle w:val="affffffffffff9"/>
              <w:ind w:firstLineChars="0" w:firstLine="0"/>
              <w:rPr>
                <w:rFonts w:ascii="Times New Roman"/>
                <w:sz w:val="18"/>
              </w:rPr>
            </w:pPr>
            <w:r w:rsidRPr="00EA2E73">
              <w:rPr>
                <w:rFonts w:ascii="Times New Roman"/>
                <w:i/>
                <w:iCs/>
                <w:sz w:val="18"/>
              </w:rPr>
              <w:t>IDR</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0.5 </w:t>
            </w:r>
            <w:r w:rsidRPr="00EA2E73">
              <w:rPr>
                <w:rFonts w:ascii="Times New Roman"/>
                <w:sz w:val="18"/>
              </w:rPr>
              <w:t>％</w:t>
            </w:r>
            <w:r w:rsidRPr="00EA2E73">
              <w:rPr>
                <w:rFonts w:ascii="Times New Roman"/>
                <w:sz w:val="18"/>
              </w:rPr>
              <w:t xml:space="preserve">  </w:t>
            </w:r>
            <w:r w:rsidRPr="00EA2E73">
              <w:rPr>
                <w:rFonts w:ascii="Times New Roman"/>
                <w:sz w:val="18"/>
              </w:rPr>
              <w:t>稳态</w:t>
            </w:r>
          </w:p>
          <w:p w14:paraId="3C4F6BB1" w14:textId="77777777" w:rsidR="00274E0A" w:rsidRPr="00EA2E73" w:rsidRDefault="00274E0A" w:rsidP="000C6613">
            <w:pPr>
              <w:pStyle w:val="affffffffffff9"/>
              <w:ind w:firstLineChars="0" w:firstLine="0"/>
              <w:rPr>
                <w:rFonts w:ascii="Times New Roman"/>
                <w:sz w:val="18"/>
                <w:highlight w:val="yellow"/>
              </w:rPr>
            </w:pPr>
            <w:r w:rsidRPr="00EA2E73">
              <w:rPr>
                <w:rFonts w:ascii="Times New Roman"/>
                <w:i/>
                <w:iCs/>
                <w:sz w:val="18"/>
              </w:rPr>
              <w:t>IDR</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0.75 </w:t>
            </w:r>
            <w:r w:rsidRPr="00EA2E73">
              <w:rPr>
                <w:rFonts w:ascii="Times New Roman"/>
                <w:sz w:val="18"/>
              </w:rPr>
              <w:t>％</w:t>
            </w:r>
            <w:r w:rsidRPr="00EA2E73">
              <w:rPr>
                <w:rFonts w:ascii="Times New Roman"/>
                <w:sz w:val="18"/>
              </w:rPr>
              <w:t xml:space="preserve">  </w:t>
            </w:r>
            <w:r w:rsidRPr="00EA2E73">
              <w:rPr>
                <w:rFonts w:ascii="Times New Roman"/>
                <w:i/>
                <w:iCs/>
                <w:sz w:val="18"/>
              </w:rPr>
              <w:t>t</w:t>
            </w:r>
            <w:r w:rsidRPr="00EA2E73">
              <w:rPr>
                <w:rFonts w:ascii="Times New Roman"/>
                <w:sz w:val="18"/>
              </w:rPr>
              <w:t xml:space="preserve"> </w:t>
            </w:r>
            <w:r w:rsidRPr="00EA2E73">
              <w:rPr>
                <w:rFonts w:ascii="Times New Roman"/>
                <w:sz w:val="18"/>
                <w:szCs w:val="18"/>
              </w:rPr>
              <w:t>≤</w:t>
            </w:r>
            <w:r w:rsidRPr="00EA2E73">
              <w:rPr>
                <w:rFonts w:ascii="Times New Roman"/>
                <w:sz w:val="18"/>
              </w:rPr>
              <w:t xml:space="preserve"> 15 s  </w:t>
            </w:r>
          </w:p>
        </w:tc>
        <w:tc>
          <w:tcPr>
            <w:tcW w:w="1517" w:type="pct"/>
            <w:vAlign w:val="center"/>
          </w:tcPr>
          <w:p w14:paraId="4DE3377F"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GB/T 18039.4—2003</w:t>
            </w:r>
            <w:r w:rsidRPr="00EA2E73">
              <w:rPr>
                <w:rFonts w:ascii="Times New Roman"/>
                <w:sz w:val="18"/>
              </w:rPr>
              <w:t>附录</w:t>
            </w:r>
            <w:r w:rsidRPr="00EA2E73">
              <w:rPr>
                <w:rFonts w:ascii="Times New Roman"/>
                <w:sz w:val="18"/>
              </w:rPr>
              <w:t>A</w:t>
            </w:r>
          </w:p>
        </w:tc>
      </w:tr>
      <w:tr w:rsidR="00274E0A" w:rsidRPr="00EA2E73" w14:paraId="10D530E1" w14:textId="77777777" w:rsidTr="000C6613">
        <w:trPr>
          <w:cantSplit/>
        </w:trPr>
        <w:tc>
          <w:tcPr>
            <w:tcW w:w="1487" w:type="pct"/>
            <w:vAlign w:val="center"/>
          </w:tcPr>
          <w:p w14:paraId="22AC834B" w14:textId="77777777" w:rsidR="00274E0A" w:rsidRPr="00EA2E73" w:rsidRDefault="00274E0A" w:rsidP="000C6613">
            <w:pPr>
              <w:pStyle w:val="affffffffffff9"/>
              <w:ind w:firstLine="360"/>
              <w:jc w:val="center"/>
              <w:rPr>
                <w:rFonts w:ascii="Times New Roman"/>
                <w:sz w:val="18"/>
              </w:rPr>
            </w:pPr>
            <w:r w:rsidRPr="00EA2E73">
              <w:rPr>
                <w:rFonts w:ascii="Times New Roman"/>
                <w:sz w:val="18"/>
              </w:rPr>
              <w:t>换相缺口</w:t>
            </w:r>
          </w:p>
        </w:tc>
        <w:tc>
          <w:tcPr>
            <w:tcW w:w="1996" w:type="pct"/>
            <w:vAlign w:val="center"/>
          </w:tcPr>
          <w:p w14:paraId="4F35A29F" w14:textId="77777777" w:rsidR="00274E0A" w:rsidRPr="00EA2E73" w:rsidRDefault="00274E0A" w:rsidP="000C6613">
            <w:pPr>
              <w:pStyle w:val="affffffffffff9"/>
              <w:ind w:firstLineChars="0" w:firstLine="0"/>
              <w:rPr>
                <w:rFonts w:ascii="Times New Roman"/>
                <w:sz w:val="18"/>
                <w:highlight w:val="yellow"/>
              </w:rPr>
            </w:pPr>
            <w:r w:rsidRPr="00EA2E73">
              <w:rPr>
                <w:rFonts w:ascii="Times New Roman"/>
                <w:sz w:val="18"/>
              </w:rPr>
              <w:t xml:space="preserve">250 </w:t>
            </w:r>
            <w:r w:rsidRPr="00EA2E73">
              <w:rPr>
                <w:rFonts w:ascii="Times New Roman"/>
                <w:sz w:val="18"/>
              </w:rPr>
              <w:t>％</w:t>
            </w:r>
            <w:r w:rsidRPr="00EA2E73">
              <w:rPr>
                <w:rFonts w:ascii="Times New Roman"/>
                <w:sz w:val="18"/>
              </w:rPr>
              <w:t>×</w:t>
            </w:r>
            <w:r w:rsidRPr="00EA2E73">
              <w:rPr>
                <w:rFonts w:ascii="Times New Roman"/>
                <w:sz w:val="18"/>
              </w:rPr>
              <w:t>电角度</w:t>
            </w:r>
            <w:r w:rsidRPr="00EA2E73">
              <w:rPr>
                <w:rFonts w:ascii="Times New Roman"/>
                <w:sz w:val="18"/>
              </w:rPr>
              <w:t xml:space="preserve"> </w:t>
            </w:r>
          </w:p>
        </w:tc>
        <w:tc>
          <w:tcPr>
            <w:tcW w:w="1517" w:type="pct"/>
            <w:vAlign w:val="center"/>
          </w:tcPr>
          <w:p w14:paraId="57AC8773" w14:textId="77777777" w:rsidR="00274E0A" w:rsidRPr="00EA2E73" w:rsidRDefault="00274E0A" w:rsidP="000C6613">
            <w:pPr>
              <w:pStyle w:val="affffffffffff9"/>
              <w:ind w:firstLineChars="0" w:firstLine="0"/>
              <w:rPr>
                <w:rFonts w:ascii="Times New Roman"/>
                <w:sz w:val="18"/>
              </w:rPr>
            </w:pPr>
            <w:r w:rsidRPr="00EA2E73">
              <w:rPr>
                <w:rFonts w:ascii="Times New Roman"/>
                <w:sz w:val="18"/>
              </w:rPr>
              <w:t>GB 12668.3—2012</w:t>
            </w:r>
          </w:p>
        </w:tc>
      </w:tr>
      <w:tr w:rsidR="00274E0A" w:rsidRPr="00EA2E73" w14:paraId="1EB1E5FA" w14:textId="77777777" w:rsidTr="000C6613">
        <w:trPr>
          <w:cantSplit/>
        </w:trPr>
        <w:tc>
          <w:tcPr>
            <w:tcW w:w="5000" w:type="pct"/>
            <w:gridSpan w:val="3"/>
            <w:vAlign w:val="center"/>
          </w:tcPr>
          <w:p w14:paraId="5DC0E301" w14:textId="77777777" w:rsidR="00274E0A" w:rsidRPr="00EA2E73" w:rsidRDefault="00274E0A" w:rsidP="005F75EC">
            <w:pPr>
              <w:pStyle w:val="af2"/>
              <w:numPr>
                <w:ilvl w:val="0"/>
                <w:numId w:val="38"/>
              </w:numPr>
              <w:rPr>
                <w:rFonts w:ascii="Times New Roman"/>
              </w:rPr>
            </w:pPr>
            <w:r w:rsidRPr="00EA2E73">
              <w:rPr>
                <w:rFonts w:ascii="Times New Roman"/>
                <w:i/>
                <w:iCs/>
              </w:rPr>
              <w:t>f</w:t>
            </w:r>
            <w:r w:rsidRPr="00EA2E73">
              <w:rPr>
                <w:rFonts w:ascii="Times New Roman"/>
                <w:vertAlign w:val="subscript"/>
              </w:rPr>
              <w:t>LN</w:t>
            </w:r>
            <w:r w:rsidRPr="00EA2E73">
              <w:rPr>
                <w:rFonts w:ascii="Times New Roman"/>
              </w:rPr>
              <w:t>—</w:t>
            </w:r>
            <w:r w:rsidRPr="00EA2E73">
              <w:rPr>
                <w:rFonts w:ascii="Times New Roman"/>
              </w:rPr>
              <w:t>额定电网频率。</w:t>
            </w:r>
          </w:p>
          <w:p w14:paraId="4BD19134" w14:textId="77777777" w:rsidR="00274E0A" w:rsidRPr="00EA2E73" w:rsidRDefault="00274E0A" w:rsidP="000C6613">
            <w:pPr>
              <w:pStyle w:val="affffffffffff9"/>
              <w:ind w:firstLineChars="0" w:firstLine="0"/>
              <w:rPr>
                <w:rFonts w:ascii="Times New Roman"/>
                <w:sz w:val="18"/>
              </w:rPr>
            </w:pPr>
            <w:r w:rsidRPr="00EA2E73">
              <w:rPr>
                <w:rFonts w:ascii="Times New Roman" w:eastAsia="黑体"/>
                <w:sz w:val="18"/>
              </w:rPr>
              <w:t xml:space="preserve">    </w:t>
            </w:r>
            <w:r w:rsidRPr="00EA2E73">
              <w:rPr>
                <w:rFonts w:ascii="Times New Roman" w:eastAsia="黑体"/>
                <w:sz w:val="18"/>
              </w:rPr>
              <w:t>注</w:t>
            </w:r>
            <w:r w:rsidRPr="00EA2E73">
              <w:rPr>
                <w:rFonts w:ascii="Times New Roman" w:eastAsia="黑体"/>
                <w:sz w:val="18"/>
              </w:rPr>
              <w:t>2</w:t>
            </w:r>
            <w:r w:rsidRPr="00EA2E73">
              <w:rPr>
                <w:rFonts w:ascii="Times New Roman" w:eastAsia="黑体"/>
                <w:sz w:val="18"/>
              </w:rPr>
              <w:t>：</w:t>
            </w:r>
            <w:r w:rsidRPr="00EA2E73">
              <w:rPr>
                <w:rFonts w:ascii="Times New Roman"/>
                <w:sz w:val="18"/>
              </w:rPr>
              <w:t>在电压低于</w:t>
            </w:r>
            <w:r w:rsidRPr="00EA2E73">
              <w:rPr>
                <w:rFonts w:ascii="Times New Roman"/>
                <w:sz w:val="18"/>
              </w:rPr>
              <w:t xml:space="preserve"> 100 </w:t>
            </w:r>
            <w:r w:rsidRPr="00EA2E73">
              <w:rPr>
                <w:rFonts w:ascii="Times New Roman"/>
                <w:sz w:val="18"/>
              </w:rPr>
              <w:t>％</w:t>
            </w:r>
            <w:r w:rsidRPr="00EA2E73">
              <w:rPr>
                <w:rFonts w:ascii="Times New Roman"/>
                <w:sz w:val="18"/>
              </w:rPr>
              <w:t xml:space="preserve"> </w:t>
            </w:r>
            <w:r w:rsidRPr="00EA2E73">
              <w:rPr>
                <w:rFonts w:ascii="Times New Roman"/>
                <w:sz w:val="18"/>
              </w:rPr>
              <w:t>额定电压时的额定运行，须经用户与制造商协商确定。</w:t>
            </w:r>
          </w:p>
          <w:p w14:paraId="41BC4AB0" w14:textId="77777777" w:rsidR="00274E0A" w:rsidRPr="00EA2E73" w:rsidRDefault="00274E0A" w:rsidP="000C6613">
            <w:pPr>
              <w:pStyle w:val="affffffffffff9"/>
              <w:ind w:left="450" w:hangingChars="250" w:hanging="450"/>
              <w:rPr>
                <w:rFonts w:ascii="Times New Roman"/>
                <w:sz w:val="18"/>
              </w:rPr>
            </w:pPr>
            <w:r w:rsidRPr="00EA2E73">
              <w:rPr>
                <w:rFonts w:ascii="Times New Roman" w:eastAsia="黑体"/>
                <w:sz w:val="18"/>
              </w:rPr>
              <w:t xml:space="preserve">    </w:t>
            </w:r>
            <w:r w:rsidRPr="00EA2E73">
              <w:rPr>
                <w:rFonts w:ascii="Times New Roman" w:eastAsia="黑体"/>
                <w:sz w:val="18"/>
              </w:rPr>
              <w:t>注</w:t>
            </w:r>
            <w:r w:rsidRPr="00EA2E73">
              <w:rPr>
                <w:rFonts w:ascii="Times New Roman" w:eastAsia="黑体"/>
                <w:sz w:val="18"/>
              </w:rPr>
              <w:t>3</w:t>
            </w:r>
            <w:r w:rsidRPr="00EA2E73">
              <w:rPr>
                <w:rFonts w:ascii="Times New Roman" w:eastAsia="黑体"/>
                <w:sz w:val="18"/>
              </w:rPr>
              <w:t>：</w:t>
            </w:r>
            <w:r w:rsidRPr="00EA2E73">
              <w:rPr>
                <w:rFonts w:ascii="Times New Roman"/>
                <w:sz w:val="18"/>
              </w:rPr>
              <w:t>根据</w:t>
            </w:r>
            <w:r w:rsidRPr="00EA2E73">
              <w:rPr>
                <w:rFonts w:ascii="Times New Roman"/>
                <w:sz w:val="18"/>
              </w:rPr>
              <w:t xml:space="preserve"> GB 12668.3—2012 </w:t>
            </w:r>
            <w:r w:rsidRPr="00EA2E73">
              <w:rPr>
                <w:rFonts w:ascii="Times New Roman"/>
                <w:sz w:val="18"/>
              </w:rPr>
              <w:t>的表</w:t>
            </w:r>
            <w:r w:rsidRPr="00EA2E73">
              <w:rPr>
                <w:rFonts w:ascii="Times New Roman"/>
                <w:sz w:val="18"/>
              </w:rPr>
              <w:t xml:space="preserve"> 1 </w:t>
            </w:r>
            <w:r w:rsidRPr="00EA2E73">
              <w:rPr>
                <w:rFonts w:ascii="Times New Roman"/>
                <w:sz w:val="18"/>
              </w:rPr>
              <w:t>中所定义的性能准则，对于主电源端口，本表中较小的电压瞬时跌落与性能准则</w:t>
            </w:r>
            <w:r w:rsidRPr="00EA2E73">
              <w:rPr>
                <w:rFonts w:ascii="Times New Roman"/>
                <w:sz w:val="18"/>
              </w:rPr>
              <w:t xml:space="preserve"> B </w:t>
            </w:r>
            <w:r w:rsidRPr="00EA2E73">
              <w:rPr>
                <w:rFonts w:ascii="Times New Roman"/>
                <w:sz w:val="18"/>
              </w:rPr>
              <w:t>或</w:t>
            </w:r>
            <w:r w:rsidRPr="00EA2E73">
              <w:rPr>
                <w:rFonts w:ascii="Times New Roman"/>
                <w:sz w:val="18"/>
              </w:rPr>
              <w:t xml:space="preserve"> C </w:t>
            </w:r>
            <w:r w:rsidRPr="00EA2E73">
              <w:rPr>
                <w:rFonts w:ascii="Times New Roman"/>
                <w:sz w:val="18"/>
              </w:rPr>
              <w:t>相关，最大的电压瞬时跌落与准则</w:t>
            </w:r>
            <w:r w:rsidRPr="00EA2E73">
              <w:rPr>
                <w:rFonts w:ascii="Times New Roman"/>
                <w:sz w:val="18"/>
              </w:rPr>
              <w:t>C</w:t>
            </w:r>
            <w:r w:rsidRPr="00EA2E73">
              <w:rPr>
                <w:rFonts w:ascii="Times New Roman"/>
                <w:sz w:val="18"/>
              </w:rPr>
              <w:t>相关。对于辅助电源端口，较小的电压瞬时跌落与性能准则</w:t>
            </w:r>
            <w:r w:rsidRPr="00EA2E73">
              <w:rPr>
                <w:rFonts w:ascii="Times New Roman"/>
                <w:sz w:val="18"/>
              </w:rPr>
              <w:t xml:space="preserve"> A </w:t>
            </w:r>
            <w:r w:rsidRPr="00EA2E73">
              <w:rPr>
                <w:rFonts w:ascii="Times New Roman"/>
                <w:sz w:val="18"/>
              </w:rPr>
              <w:t>或</w:t>
            </w:r>
            <w:r w:rsidRPr="00EA2E73">
              <w:rPr>
                <w:rFonts w:ascii="Times New Roman"/>
                <w:sz w:val="18"/>
              </w:rPr>
              <w:t xml:space="preserve"> B </w:t>
            </w:r>
            <w:r w:rsidRPr="00EA2E73">
              <w:rPr>
                <w:rFonts w:ascii="Times New Roman"/>
                <w:sz w:val="18"/>
              </w:rPr>
              <w:t>相关，最大的电压瞬时跌落与准则</w:t>
            </w:r>
            <w:r w:rsidRPr="00EA2E73">
              <w:rPr>
                <w:rFonts w:ascii="Times New Roman"/>
                <w:sz w:val="18"/>
              </w:rPr>
              <w:t xml:space="preserve"> B </w:t>
            </w:r>
            <w:r w:rsidRPr="00EA2E73">
              <w:rPr>
                <w:rFonts w:ascii="Times New Roman"/>
                <w:sz w:val="18"/>
              </w:rPr>
              <w:t>相关。</w:t>
            </w:r>
          </w:p>
          <w:p w14:paraId="6F8A10C2" w14:textId="77777777" w:rsidR="00274E0A" w:rsidRPr="00EA2E73" w:rsidRDefault="00274E0A" w:rsidP="000C6613">
            <w:pPr>
              <w:pStyle w:val="affffffffffff9"/>
              <w:ind w:firstLineChars="0" w:firstLine="0"/>
              <w:rPr>
                <w:rFonts w:ascii="Times New Roman"/>
                <w:sz w:val="18"/>
              </w:rPr>
            </w:pPr>
            <w:r w:rsidRPr="00EA2E73">
              <w:rPr>
                <w:rFonts w:ascii="Times New Roman" w:eastAsia="黑体"/>
                <w:sz w:val="18"/>
              </w:rPr>
              <w:t xml:space="preserve">    </w:t>
            </w:r>
            <w:r w:rsidRPr="00EA2E73">
              <w:rPr>
                <w:rFonts w:ascii="Times New Roman" w:eastAsia="黑体"/>
                <w:sz w:val="18"/>
              </w:rPr>
              <w:t>注</w:t>
            </w:r>
            <w:r w:rsidRPr="00EA2E73">
              <w:rPr>
                <w:rFonts w:ascii="Times New Roman" w:eastAsia="黑体"/>
                <w:sz w:val="18"/>
              </w:rPr>
              <w:t>4</w:t>
            </w:r>
            <w:r w:rsidRPr="00EA2E73">
              <w:rPr>
                <w:rFonts w:ascii="Times New Roman" w:eastAsia="黑体"/>
                <w:sz w:val="18"/>
              </w:rPr>
              <w:t>：</w:t>
            </w:r>
            <w:r w:rsidRPr="00EA2E73">
              <w:rPr>
                <w:rFonts w:ascii="Times New Roman"/>
                <w:sz w:val="18"/>
              </w:rPr>
              <w:t>这些数值表示运行时的使用条件。</w:t>
            </w:r>
          </w:p>
        </w:tc>
      </w:tr>
    </w:tbl>
    <w:p w14:paraId="29D07945" w14:textId="77777777" w:rsidR="00274E0A" w:rsidRPr="00EA2E73" w:rsidRDefault="00274E0A" w:rsidP="001E7A20">
      <w:pPr>
        <w:pStyle w:val="afffa"/>
        <w:spacing w:before="120" w:after="120"/>
      </w:pPr>
      <w:bookmarkStart w:id="324" w:name="_Toc326672546"/>
      <w:bookmarkStart w:id="325" w:name="_Toc329175648"/>
      <w:bookmarkStart w:id="326" w:name="_Toc329244253"/>
      <w:bookmarkStart w:id="327" w:name="_Toc330302210"/>
      <w:bookmarkStart w:id="328" w:name="_Toc340817709"/>
      <w:bookmarkStart w:id="329" w:name="_Toc341358551"/>
      <w:bookmarkStart w:id="330" w:name="_Toc342154736"/>
      <w:bookmarkStart w:id="331" w:name="_Toc354382598"/>
      <w:bookmarkStart w:id="332" w:name="_Toc354382966"/>
      <w:bookmarkStart w:id="333" w:name="_Toc361920266"/>
      <w:bookmarkStart w:id="334" w:name="_Toc67931853"/>
      <w:bookmarkStart w:id="335" w:name="_Toc68681449"/>
      <w:r w:rsidRPr="00EA2E73">
        <w:t>非正常电气使用条件</w:t>
      </w:r>
      <w:bookmarkEnd w:id="324"/>
      <w:bookmarkEnd w:id="325"/>
      <w:bookmarkEnd w:id="326"/>
      <w:bookmarkEnd w:id="327"/>
      <w:bookmarkEnd w:id="328"/>
      <w:bookmarkEnd w:id="329"/>
      <w:bookmarkEnd w:id="330"/>
      <w:bookmarkEnd w:id="331"/>
      <w:bookmarkEnd w:id="332"/>
      <w:bookmarkEnd w:id="333"/>
      <w:bookmarkEnd w:id="334"/>
      <w:bookmarkEnd w:id="335"/>
    </w:p>
    <w:p w14:paraId="3DC9108D" w14:textId="77777777" w:rsidR="00274E0A" w:rsidRPr="00EA2E73" w:rsidRDefault="00274E0A" w:rsidP="00274E0A">
      <w:pPr>
        <w:pStyle w:val="affffffffffff9"/>
        <w:rPr>
          <w:rFonts w:ascii="Times New Roman"/>
        </w:rPr>
      </w:pPr>
      <w:r w:rsidRPr="00EA2E73">
        <w:rPr>
          <w:rFonts w:ascii="Times New Roman"/>
        </w:rPr>
        <w:t>非正常电气使用条件须经用户和制造商专门协商确定。</w:t>
      </w:r>
    </w:p>
    <w:p w14:paraId="02007A00" w14:textId="11C8853B" w:rsidR="00274E0A" w:rsidRDefault="00274E0A" w:rsidP="001E7A20">
      <w:pPr>
        <w:pStyle w:val="afff8"/>
        <w:spacing w:before="120" w:after="120"/>
      </w:pPr>
      <w:bookmarkStart w:id="336" w:name="_Toc136186712"/>
      <w:bookmarkStart w:id="337" w:name="_Toc136186946"/>
      <w:bookmarkStart w:id="338" w:name="_Toc136187179"/>
      <w:bookmarkStart w:id="339" w:name="_Toc136186713"/>
      <w:bookmarkStart w:id="340" w:name="_Toc136186947"/>
      <w:bookmarkStart w:id="341" w:name="_Toc136187180"/>
      <w:bookmarkStart w:id="342" w:name="_Toc136186714"/>
      <w:bookmarkStart w:id="343" w:name="_Toc136186948"/>
      <w:bookmarkStart w:id="344" w:name="_Toc136187181"/>
      <w:bookmarkStart w:id="345" w:name="_Toc136186715"/>
      <w:bookmarkStart w:id="346" w:name="_Toc136186949"/>
      <w:bookmarkStart w:id="347" w:name="_Toc136187182"/>
      <w:bookmarkStart w:id="348" w:name="_Toc136186716"/>
      <w:bookmarkStart w:id="349" w:name="_Toc136186950"/>
      <w:bookmarkStart w:id="350" w:name="_Toc136187183"/>
      <w:bookmarkStart w:id="351" w:name="_Toc136186717"/>
      <w:bookmarkStart w:id="352" w:name="_Toc136186951"/>
      <w:bookmarkStart w:id="353" w:name="_Toc136187184"/>
      <w:bookmarkStart w:id="354" w:name="_Toc136186718"/>
      <w:bookmarkStart w:id="355" w:name="_Toc136186952"/>
      <w:bookmarkStart w:id="356" w:name="_Toc136187185"/>
      <w:bookmarkStart w:id="357" w:name="_Toc136186719"/>
      <w:bookmarkStart w:id="358" w:name="_Toc136186953"/>
      <w:bookmarkStart w:id="359" w:name="_Toc136187186"/>
      <w:bookmarkStart w:id="360" w:name="_Toc136186720"/>
      <w:bookmarkStart w:id="361" w:name="_Toc136186954"/>
      <w:bookmarkStart w:id="362" w:name="_Toc136187187"/>
      <w:bookmarkStart w:id="363" w:name="_Toc136186721"/>
      <w:bookmarkStart w:id="364" w:name="_Toc136186955"/>
      <w:bookmarkStart w:id="365" w:name="_Toc136187188"/>
      <w:bookmarkStart w:id="366" w:name="_Toc136186722"/>
      <w:bookmarkStart w:id="367" w:name="_Toc136186956"/>
      <w:bookmarkStart w:id="368" w:name="_Toc136187189"/>
      <w:bookmarkStart w:id="369" w:name="_Toc136186723"/>
      <w:bookmarkStart w:id="370" w:name="_Toc136186957"/>
      <w:bookmarkStart w:id="371" w:name="_Toc136187190"/>
      <w:bookmarkStart w:id="372" w:name="_Toc136186724"/>
      <w:bookmarkStart w:id="373" w:name="_Toc136186958"/>
      <w:bookmarkStart w:id="374" w:name="_Toc136187191"/>
      <w:bookmarkStart w:id="375" w:name="_Toc136186725"/>
      <w:bookmarkStart w:id="376" w:name="_Toc136186959"/>
      <w:bookmarkStart w:id="377" w:name="_Toc136187192"/>
      <w:bookmarkStart w:id="378" w:name="_Toc136186726"/>
      <w:bookmarkStart w:id="379" w:name="_Toc136186960"/>
      <w:bookmarkStart w:id="380" w:name="_Toc136187193"/>
      <w:bookmarkStart w:id="381" w:name="_Toc136186727"/>
      <w:bookmarkStart w:id="382" w:name="_Toc136186961"/>
      <w:bookmarkStart w:id="383" w:name="_Toc136187194"/>
      <w:bookmarkStart w:id="384" w:name="_Toc136186728"/>
      <w:bookmarkStart w:id="385" w:name="_Toc136186962"/>
      <w:bookmarkStart w:id="386" w:name="_Toc136187195"/>
      <w:bookmarkStart w:id="387" w:name="_Toc136186729"/>
      <w:bookmarkStart w:id="388" w:name="_Toc136186963"/>
      <w:bookmarkStart w:id="389" w:name="_Toc136187196"/>
      <w:bookmarkStart w:id="390" w:name="_Toc136186730"/>
      <w:bookmarkStart w:id="391" w:name="_Toc136186964"/>
      <w:bookmarkStart w:id="392" w:name="_Toc136187197"/>
      <w:bookmarkStart w:id="393" w:name="_Toc136186731"/>
      <w:bookmarkStart w:id="394" w:name="_Toc136186965"/>
      <w:bookmarkStart w:id="395" w:name="_Toc136187198"/>
      <w:bookmarkStart w:id="396" w:name="_Toc136186732"/>
      <w:bookmarkStart w:id="397" w:name="_Toc136186966"/>
      <w:bookmarkStart w:id="398" w:name="_Toc136187199"/>
      <w:bookmarkStart w:id="399" w:name="_Toc136186733"/>
      <w:bookmarkStart w:id="400" w:name="_Toc136186967"/>
      <w:bookmarkStart w:id="401" w:name="_Toc136187200"/>
      <w:bookmarkStart w:id="402" w:name="_Toc136186734"/>
      <w:bookmarkStart w:id="403" w:name="_Toc136186968"/>
      <w:bookmarkStart w:id="404" w:name="_Toc136187201"/>
      <w:bookmarkStart w:id="405" w:name="_Toc136186735"/>
      <w:bookmarkStart w:id="406" w:name="_Toc136186969"/>
      <w:bookmarkStart w:id="407" w:name="_Toc136187202"/>
      <w:bookmarkStart w:id="408" w:name="_Toc136186736"/>
      <w:bookmarkStart w:id="409" w:name="_Toc136186970"/>
      <w:bookmarkStart w:id="410" w:name="_Toc136187203"/>
      <w:bookmarkStart w:id="411" w:name="_Toc136186737"/>
      <w:bookmarkStart w:id="412" w:name="_Toc136186971"/>
      <w:bookmarkStart w:id="413" w:name="_Toc136187204"/>
      <w:bookmarkStart w:id="414" w:name="_Toc136186738"/>
      <w:bookmarkStart w:id="415" w:name="_Toc136186972"/>
      <w:bookmarkStart w:id="416" w:name="_Toc136187205"/>
      <w:bookmarkStart w:id="417" w:name="_Toc136186759"/>
      <w:bookmarkStart w:id="418" w:name="_Toc136186993"/>
      <w:bookmarkStart w:id="419" w:name="_Toc136187226"/>
      <w:bookmarkStart w:id="420" w:name="_Toc136186760"/>
      <w:bookmarkStart w:id="421" w:name="_Toc136186994"/>
      <w:bookmarkStart w:id="422" w:name="_Toc136187227"/>
      <w:bookmarkStart w:id="423" w:name="_Toc136186761"/>
      <w:bookmarkStart w:id="424" w:name="_Toc136186995"/>
      <w:bookmarkStart w:id="425" w:name="_Toc136187228"/>
      <w:bookmarkStart w:id="426" w:name="_Toc136186762"/>
      <w:bookmarkStart w:id="427" w:name="_Toc136186996"/>
      <w:bookmarkStart w:id="428" w:name="_Toc136187229"/>
      <w:bookmarkStart w:id="429" w:name="_Toc136186763"/>
      <w:bookmarkStart w:id="430" w:name="_Toc136186997"/>
      <w:bookmarkStart w:id="431" w:name="_Toc136187230"/>
      <w:bookmarkStart w:id="432" w:name="_Toc136186764"/>
      <w:bookmarkStart w:id="433" w:name="_Toc136186998"/>
      <w:bookmarkStart w:id="434" w:name="_Toc136187231"/>
      <w:bookmarkStart w:id="435" w:name="_Toc136186765"/>
      <w:bookmarkStart w:id="436" w:name="_Toc136186999"/>
      <w:bookmarkStart w:id="437" w:name="_Toc136187232"/>
      <w:bookmarkStart w:id="438" w:name="_Toc136186766"/>
      <w:bookmarkStart w:id="439" w:name="_Toc136187000"/>
      <w:bookmarkStart w:id="440" w:name="_Toc136187233"/>
      <w:bookmarkStart w:id="441" w:name="_Toc136186767"/>
      <w:bookmarkStart w:id="442" w:name="_Toc136187001"/>
      <w:bookmarkStart w:id="443" w:name="_Toc136187234"/>
      <w:bookmarkStart w:id="444" w:name="_Toc67489041"/>
      <w:bookmarkStart w:id="445" w:name="_Toc67931858"/>
      <w:bookmarkStart w:id="446" w:name="_Toc68681454"/>
      <w:bookmarkStart w:id="447" w:name="_Toc136187235"/>
      <w:bookmarkStart w:id="448" w:name="_Toc57914715"/>
      <w:bookmarkStart w:id="449" w:name="_Toc57916413"/>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r w:rsidRPr="00EA2E73">
        <w:t>功能要求</w:t>
      </w:r>
      <w:bookmarkEnd w:id="444"/>
      <w:bookmarkEnd w:id="445"/>
      <w:bookmarkEnd w:id="446"/>
      <w:bookmarkEnd w:id="447"/>
    </w:p>
    <w:p w14:paraId="54ABE92C" w14:textId="192240A2" w:rsidR="00B81D06" w:rsidRPr="00B81D06" w:rsidRDefault="00B81D06" w:rsidP="00B81D06">
      <w:pPr>
        <w:pStyle w:val="afff9"/>
        <w:spacing w:before="120" w:after="120"/>
      </w:pPr>
      <w:r>
        <w:rPr>
          <w:rFonts w:hint="eastAsia"/>
        </w:rPr>
        <w:t>控制功能</w:t>
      </w:r>
    </w:p>
    <w:p w14:paraId="6754F956" w14:textId="77777777" w:rsidR="00274E0A" w:rsidRPr="00EA2E73" w:rsidRDefault="00274E0A" w:rsidP="00C350A5">
      <w:pPr>
        <w:pStyle w:val="afd"/>
      </w:pPr>
      <w:bookmarkStart w:id="450" w:name="_Toc67931859"/>
      <w:bookmarkStart w:id="451" w:name="_Toc68681455"/>
      <w:r w:rsidRPr="00EA2E73">
        <w:t>设定功能</w:t>
      </w:r>
      <w:bookmarkEnd w:id="450"/>
      <w:bookmarkEnd w:id="451"/>
    </w:p>
    <w:p w14:paraId="41EE3FF2" w14:textId="77777777" w:rsidR="00274E0A" w:rsidRPr="00EA2E73" w:rsidRDefault="00274E0A" w:rsidP="00C350A5">
      <w:pPr>
        <w:pStyle w:val="afd"/>
        <w:rPr>
          <w:rFonts w:ascii="Times New Roman"/>
        </w:rPr>
      </w:pPr>
      <w:r w:rsidRPr="00EA2E73">
        <w:rPr>
          <w:rFonts w:ascii="Times New Roman"/>
        </w:rPr>
        <w:t>手动设定；</w:t>
      </w:r>
    </w:p>
    <w:p w14:paraId="6C180060" w14:textId="77777777" w:rsidR="00274E0A" w:rsidRPr="00EA2E73" w:rsidRDefault="00274E0A" w:rsidP="00C350A5">
      <w:pPr>
        <w:pStyle w:val="afd"/>
        <w:rPr>
          <w:rFonts w:ascii="Times New Roman"/>
        </w:rPr>
      </w:pPr>
      <w:r w:rsidRPr="00EA2E73">
        <w:rPr>
          <w:rFonts w:ascii="Times New Roman"/>
        </w:rPr>
        <w:t>自动设定；</w:t>
      </w:r>
    </w:p>
    <w:p w14:paraId="6FD35E6E" w14:textId="77777777" w:rsidR="00274E0A" w:rsidRPr="00EA2E73" w:rsidRDefault="00274E0A" w:rsidP="00C350A5">
      <w:pPr>
        <w:pStyle w:val="afd"/>
        <w:rPr>
          <w:rFonts w:ascii="Times New Roman"/>
        </w:rPr>
      </w:pPr>
      <w:r w:rsidRPr="00EA2E73">
        <w:rPr>
          <w:rFonts w:ascii="Times New Roman"/>
        </w:rPr>
        <w:lastRenderedPageBreak/>
        <w:t>电压设定；</w:t>
      </w:r>
    </w:p>
    <w:p w14:paraId="1ADA9008" w14:textId="77777777" w:rsidR="00274E0A" w:rsidRPr="00EA2E73" w:rsidRDefault="00274E0A" w:rsidP="00C350A5">
      <w:pPr>
        <w:pStyle w:val="afd"/>
        <w:rPr>
          <w:rFonts w:ascii="Times New Roman"/>
        </w:rPr>
      </w:pPr>
      <w:r w:rsidRPr="00EA2E73">
        <w:rPr>
          <w:rFonts w:ascii="Times New Roman"/>
        </w:rPr>
        <w:t>频率设定；</w:t>
      </w:r>
    </w:p>
    <w:p w14:paraId="4DD4564D" w14:textId="77777777" w:rsidR="00274E0A" w:rsidRPr="00EA2E73" w:rsidRDefault="00274E0A" w:rsidP="00C350A5">
      <w:pPr>
        <w:pStyle w:val="afd"/>
        <w:rPr>
          <w:rFonts w:ascii="Times New Roman"/>
        </w:rPr>
      </w:pPr>
      <w:r w:rsidRPr="00EA2E73">
        <w:rPr>
          <w:rFonts w:ascii="Times New Roman"/>
        </w:rPr>
        <w:t>加</w:t>
      </w:r>
      <w:r w:rsidRPr="00EA2E73">
        <w:rPr>
          <w:rFonts w:ascii="Times New Roman"/>
        </w:rPr>
        <w:t>/</w:t>
      </w:r>
      <w:r w:rsidRPr="00EA2E73">
        <w:rPr>
          <w:rFonts w:ascii="Times New Roman"/>
        </w:rPr>
        <w:t>减速斜坡发生器；</w:t>
      </w:r>
    </w:p>
    <w:p w14:paraId="65FFA82E" w14:textId="77777777" w:rsidR="00274E0A" w:rsidRPr="00EA2E73" w:rsidRDefault="00274E0A" w:rsidP="00C350A5">
      <w:pPr>
        <w:pStyle w:val="afd"/>
        <w:rPr>
          <w:rFonts w:ascii="Times New Roman"/>
        </w:rPr>
      </w:pPr>
      <w:r w:rsidRPr="00EA2E73">
        <w:rPr>
          <w:rFonts w:ascii="Times New Roman"/>
        </w:rPr>
        <w:t>恒流设定（可选）。</w:t>
      </w:r>
    </w:p>
    <w:p w14:paraId="1BE3CF3F" w14:textId="77777777" w:rsidR="00274E0A" w:rsidRPr="00EA2E73" w:rsidRDefault="00274E0A" w:rsidP="001E7A20">
      <w:pPr>
        <w:pStyle w:val="afff9"/>
        <w:spacing w:before="120" w:after="120"/>
      </w:pPr>
      <w:bookmarkStart w:id="452" w:name="_Toc67931860"/>
      <w:bookmarkStart w:id="453" w:name="_Toc68681456"/>
      <w:r w:rsidRPr="00EA2E73">
        <w:t>操作功能</w:t>
      </w:r>
      <w:bookmarkEnd w:id="452"/>
      <w:bookmarkEnd w:id="453"/>
    </w:p>
    <w:p w14:paraId="0D9251E5" w14:textId="77777777" w:rsidR="00274E0A" w:rsidRPr="00EA2E73" w:rsidRDefault="00274E0A" w:rsidP="00274E0A">
      <w:pPr>
        <w:pStyle w:val="afd"/>
      </w:pPr>
      <w:r w:rsidRPr="00EA2E73">
        <w:t>就地/远程；</w:t>
      </w:r>
    </w:p>
    <w:p w14:paraId="415C85E6" w14:textId="77777777" w:rsidR="00274E0A" w:rsidRPr="00EA2E73" w:rsidRDefault="00274E0A" w:rsidP="00274E0A">
      <w:pPr>
        <w:pStyle w:val="afd"/>
      </w:pPr>
      <w:r w:rsidRPr="00EA2E73">
        <w:t>运行；</w:t>
      </w:r>
    </w:p>
    <w:p w14:paraId="15899BE1" w14:textId="77777777" w:rsidR="00274E0A" w:rsidRPr="00EA2E73" w:rsidRDefault="00274E0A" w:rsidP="00274E0A">
      <w:pPr>
        <w:pStyle w:val="afd"/>
      </w:pPr>
      <w:r w:rsidRPr="00EA2E73">
        <w:t>停止。</w:t>
      </w:r>
    </w:p>
    <w:p w14:paraId="5B2DB99D" w14:textId="77777777" w:rsidR="00274E0A" w:rsidRPr="00EA2E73" w:rsidRDefault="00274E0A" w:rsidP="001E7A20">
      <w:pPr>
        <w:pStyle w:val="afff9"/>
        <w:spacing w:before="120" w:after="120"/>
      </w:pPr>
      <w:bookmarkStart w:id="454" w:name="_Toc67931861"/>
      <w:bookmarkStart w:id="455" w:name="_Toc68681457"/>
      <w:r w:rsidRPr="00EA2E73">
        <w:t>显示和监控功能</w:t>
      </w:r>
      <w:bookmarkEnd w:id="454"/>
      <w:bookmarkEnd w:id="455"/>
    </w:p>
    <w:p w14:paraId="0436A2B1" w14:textId="77777777" w:rsidR="00274E0A" w:rsidRPr="00F71D9B" w:rsidRDefault="00274E0A" w:rsidP="00274E0A">
      <w:pPr>
        <w:pStyle w:val="afd"/>
      </w:pPr>
      <w:r w:rsidRPr="00F71D9B">
        <w:t>输入/输出信号；</w:t>
      </w:r>
    </w:p>
    <w:p w14:paraId="3F0C0DEF" w14:textId="77777777" w:rsidR="00274E0A" w:rsidRPr="00F71D9B" w:rsidRDefault="00274E0A" w:rsidP="00274E0A">
      <w:pPr>
        <w:pStyle w:val="afd"/>
      </w:pPr>
      <w:r w:rsidRPr="00F71D9B">
        <w:t>显示频率、电流、电压等；</w:t>
      </w:r>
    </w:p>
    <w:p w14:paraId="4C7F550D" w14:textId="77777777" w:rsidR="00274E0A" w:rsidRPr="00F71D9B" w:rsidRDefault="00274E0A" w:rsidP="00274E0A">
      <w:pPr>
        <w:pStyle w:val="afd"/>
      </w:pPr>
      <w:r w:rsidRPr="00F71D9B">
        <w:t>异常记录检查；</w:t>
      </w:r>
    </w:p>
    <w:p w14:paraId="4BEEBBA6" w14:textId="77777777" w:rsidR="00274E0A" w:rsidRPr="00F71D9B" w:rsidRDefault="00274E0A" w:rsidP="00274E0A">
      <w:pPr>
        <w:pStyle w:val="afd"/>
      </w:pPr>
      <w:r w:rsidRPr="00F71D9B">
        <w:t>故障监控；</w:t>
      </w:r>
    </w:p>
    <w:p w14:paraId="20A1A6AC" w14:textId="77777777" w:rsidR="00274E0A" w:rsidRPr="00F71D9B" w:rsidRDefault="00274E0A" w:rsidP="00274E0A">
      <w:pPr>
        <w:pStyle w:val="afd"/>
      </w:pPr>
      <w:r w:rsidRPr="00F71D9B">
        <w:t>故障报警状态的复位。</w:t>
      </w:r>
    </w:p>
    <w:p w14:paraId="7483E661" w14:textId="77777777" w:rsidR="00274E0A" w:rsidRPr="00EA2E73" w:rsidRDefault="00274E0A" w:rsidP="001E7A20">
      <w:pPr>
        <w:pStyle w:val="afff9"/>
        <w:spacing w:before="120" w:after="120"/>
      </w:pPr>
      <w:bookmarkStart w:id="456" w:name="_Toc67931862"/>
      <w:bookmarkStart w:id="457" w:name="_Toc68681458"/>
      <w:r w:rsidRPr="00EA2E73">
        <w:t>报警要求</w:t>
      </w:r>
      <w:bookmarkEnd w:id="456"/>
      <w:bookmarkEnd w:id="457"/>
    </w:p>
    <w:p w14:paraId="032A0589" w14:textId="4C190421" w:rsidR="00274E0A" w:rsidRPr="00EA2E73" w:rsidRDefault="003014CE" w:rsidP="00C350A5">
      <w:pPr>
        <w:pStyle w:val="affffffffffff9"/>
        <w:rPr>
          <w:rFonts w:ascii="Times New Roman"/>
        </w:rPr>
      </w:pPr>
      <w:r>
        <w:rPr>
          <w:rFonts w:hint="eastAsia"/>
        </w:rPr>
        <w:t>预装式岸电</w:t>
      </w:r>
      <w:r w:rsidRPr="00EA2E73">
        <w:t>电源</w:t>
      </w:r>
      <w:r w:rsidR="00274E0A" w:rsidRPr="00EA2E73">
        <w:rPr>
          <w:rFonts w:ascii="Times New Roman"/>
        </w:rPr>
        <w:t>应能够对至少以下情况进行报警：</w:t>
      </w:r>
    </w:p>
    <w:p w14:paraId="7E231AA1" w14:textId="77777777" w:rsidR="00274E0A" w:rsidRPr="00EA2E73" w:rsidRDefault="00274E0A" w:rsidP="00274E0A">
      <w:pPr>
        <w:pStyle w:val="afd"/>
      </w:pPr>
      <w:r w:rsidRPr="00EA2E73">
        <w:t>输入电源</w:t>
      </w:r>
      <w:r>
        <w:rPr>
          <w:rFonts w:hint="eastAsia"/>
        </w:rPr>
        <w:t>缺陷（</w:t>
      </w:r>
      <w:r w:rsidRPr="00EA2E73">
        <w:t>过电压</w:t>
      </w:r>
      <w:r>
        <w:rPr>
          <w:rFonts w:hint="eastAsia"/>
        </w:rPr>
        <w:t>、</w:t>
      </w:r>
      <w:r w:rsidRPr="00EA2E73">
        <w:t>欠电压</w:t>
      </w:r>
      <w:r>
        <w:rPr>
          <w:rFonts w:hint="eastAsia"/>
        </w:rPr>
        <w:t>、</w:t>
      </w:r>
      <w:r w:rsidRPr="00EA2E73">
        <w:t>相序错误</w:t>
      </w:r>
      <w:r>
        <w:rPr>
          <w:rFonts w:hint="eastAsia"/>
        </w:rPr>
        <w:t>等）</w:t>
      </w:r>
      <w:r w:rsidRPr="00EA2E73">
        <w:t>；</w:t>
      </w:r>
    </w:p>
    <w:p w14:paraId="23C185BB" w14:textId="77777777" w:rsidR="00274E0A" w:rsidRPr="00EA2E73" w:rsidRDefault="00274E0A" w:rsidP="00274E0A">
      <w:pPr>
        <w:pStyle w:val="afd"/>
      </w:pPr>
      <w:r w:rsidRPr="00EA2E73">
        <w:t>中间直流电压过电压；</w:t>
      </w:r>
    </w:p>
    <w:p w14:paraId="52342F6C" w14:textId="77777777" w:rsidR="00274E0A" w:rsidRPr="00EA2E73" w:rsidRDefault="00274E0A" w:rsidP="00274E0A">
      <w:pPr>
        <w:pStyle w:val="afd"/>
      </w:pPr>
      <w:r w:rsidRPr="00EA2E73">
        <w:t>输出过电流；</w:t>
      </w:r>
    </w:p>
    <w:p w14:paraId="370C2FEE" w14:textId="77777777" w:rsidR="00274E0A" w:rsidRPr="00EA2E73" w:rsidRDefault="00274E0A" w:rsidP="00274E0A">
      <w:pPr>
        <w:pStyle w:val="afd"/>
      </w:pPr>
      <w:r w:rsidRPr="00EA2E73">
        <w:t>内部短路；</w:t>
      </w:r>
    </w:p>
    <w:p w14:paraId="6997944D" w14:textId="77777777" w:rsidR="00274E0A" w:rsidRPr="00EA2E73" w:rsidRDefault="00274E0A" w:rsidP="00274E0A">
      <w:pPr>
        <w:pStyle w:val="afd"/>
      </w:pPr>
      <w:r w:rsidRPr="00EA2E73">
        <w:t>超温；</w:t>
      </w:r>
    </w:p>
    <w:p w14:paraId="77213BD1" w14:textId="77777777" w:rsidR="00274E0A" w:rsidRPr="00EA2E73" w:rsidRDefault="00274E0A" w:rsidP="00274E0A">
      <w:pPr>
        <w:pStyle w:val="afd"/>
      </w:pPr>
      <w:r w:rsidRPr="00EA2E73">
        <w:t>冷却系统故障；</w:t>
      </w:r>
    </w:p>
    <w:p w14:paraId="5100A5B4" w14:textId="77777777" w:rsidR="00274E0A" w:rsidRPr="00EA2E73" w:rsidRDefault="00274E0A" w:rsidP="00274E0A">
      <w:pPr>
        <w:pStyle w:val="afd"/>
      </w:pPr>
      <w:r w:rsidRPr="00EA2E73">
        <w:t>控制电源故障；</w:t>
      </w:r>
    </w:p>
    <w:p w14:paraId="20E1D012" w14:textId="77777777" w:rsidR="00274E0A" w:rsidRPr="00EA2E73" w:rsidRDefault="00274E0A" w:rsidP="00274E0A">
      <w:pPr>
        <w:pStyle w:val="afd"/>
      </w:pPr>
      <w:r w:rsidRPr="00EA2E73">
        <w:t>接地故障；</w:t>
      </w:r>
    </w:p>
    <w:p w14:paraId="11F808AD" w14:textId="77777777" w:rsidR="00274E0A" w:rsidRPr="00EA2E73" w:rsidRDefault="00274E0A" w:rsidP="00274E0A">
      <w:pPr>
        <w:pStyle w:val="afd"/>
      </w:pPr>
      <w:r w:rsidRPr="00EA2E73">
        <w:t>通讯故障</w:t>
      </w:r>
      <w:r>
        <w:rPr>
          <w:rFonts w:hint="eastAsia"/>
        </w:rPr>
        <w:t>。</w:t>
      </w:r>
    </w:p>
    <w:p w14:paraId="737188EC" w14:textId="77777777" w:rsidR="00274E0A" w:rsidRPr="00EA2E73" w:rsidRDefault="00274E0A" w:rsidP="001E7A20">
      <w:pPr>
        <w:pStyle w:val="afff9"/>
        <w:spacing w:before="120" w:after="120"/>
      </w:pPr>
      <w:bookmarkStart w:id="458" w:name="_Toc67931863"/>
      <w:bookmarkStart w:id="459" w:name="_Toc68681459"/>
      <w:r w:rsidRPr="00EA2E73">
        <w:t>故障保护要求</w:t>
      </w:r>
      <w:bookmarkEnd w:id="458"/>
      <w:bookmarkEnd w:id="459"/>
    </w:p>
    <w:p w14:paraId="659EA8CA" w14:textId="6A9A1BFC" w:rsidR="00274E0A" w:rsidRPr="00EA2E73" w:rsidRDefault="003014CE" w:rsidP="00C350A5">
      <w:pPr>
        <w:pStyle w:val="affffffffffff9"/>
        <w:rPr>
          <w:rFonts w:ascii="Times New Roman"/>
        </w:rPr>
      </w:pPr>
      <w:r>
        <w:rPr>
          <w:rFonts w:hint="eastAsia"/>
        </w:rPr>
        <w:t>预装式岸电</w:t>
      </w:r>
      <w:r w:rsidRPr="00EA2E73">
        <w:t>电源</w:t>
      </w:r>
      <w:r w:rsidR="00274E0A" w:rsidRPr="00EA2E73">
        <w:rPr>
          <w:rFonts w:ascii="Times New Roman"/>
        </w:rPr>
        <w:t>应包括（但不限于）下列保护功能：</w:t>
      </w:r>
    </w:p>
    <w:p w14:paraId="12BE2C52" w14:textId="77777777" w:rsidR="00274E0A" w:rsidRPr="0047799B" w:rsidRDefault="00274E0A" w:rsidP="00274E0A">
      <w:pPr>
        <w:pStyle w:val="afd"/>
      </w:pPr>
      <w:r w:rsidRPr="0047799B">
        <w:t>过流保护；</w:t>
      </w:r>
    </w:p>
    <w:p w14:paraId="24B6FE96" w14:textId="77777777" w:rsidR="00274E0A" w:rsidRPr="0047799B" w:rsidRDefault="00274E0A" w:rsidP="00274E0A">
      <w:pPr>
        <w:pStyle w:val="afd"/>
      </w:pPr>
      <w:r w:rsidRPr="0047799B">
        <w:t>过载保护；</w:t>
      </w:r>
    </w:p>
    <w:p w14:paraId="1B518E32" w14:textId="77777777" w:rsidR="00274E0A" w:rsidRPr="0047799B" w:rsidRDefault="00274E0A" w:rsidP="00274E0A">
      <w:pPr>
        <w:pStyle w:val="afd"/>
      </w:pPr>
      <w:r w:rsidRPr="0047799B">
        <w:t>过/欠压保护；</w:t>
      </w:r>
    </w:p>
    <w:p w14:paraId="22C8D581" w14:textId="77777777" w:rsidR="00274E0A" w:rsidRPr="0047799B" w:rsidRDefault="00274E0A" w:rsidP="00274E0A">
      <w:pPr>
        <w:pStyle w:val="afd"/>
      </w:pPr>
      <w:r w:rsidRPr="0047799B">
        <w:t>过热保护；</w:t>
      </w:r>
    </w:p>
    <w:p w14:paraId="0DB37854" w14:textId="77777777" w:rsidR="00274E0A" w:rsidRPr="0047799B" w:rsidRDefault="00274E0A" w:rsidP="00274E0A">
      <w:pPr>
        <w:pStyle w:val="afd"/>
      </w:pPr>
      <w:r w:rsidRPr="0047799B">
        <w:t>短路保护；</w:t>
      </w:r>
    </w:p>
    <w:p w14:paraId="391BE66A" w14:textId="77777777" w:rsidR="00274E0A" w:rsidRPr="0047799B" w:rsidRDefault="00274E0A" w:rsidP="00274E0A">
      <w:pPr>
        <w:pStyle w:val="afd"/>
      </w:pPr>
      <w:r w:rsidRPr="0047799B">
        <w:t>接地保护（</w:t>
      </w:r>
      <w:r w:rsidRPr="0047799B">
        <w:rPr>
          <w:rFonts w:hint="eastAsia"/>
        </w:rPr>
        <w:t>根据应用场景确定</w:t>
      </w:r>
      <w:r w:rsidRPr="0047799B">
        <w:t>）；</w:t>
      </w:r>
    </w:p>
    <w:p w14:paraId="7E633750" w14:textId="77777777" w:rsidR="00274E0A" w:rsidRPr="0047799B" w:rsidRDefault="00274E0A" w:rsidP="00274E0A">
      <w:pPr>
        <w:pStyle w:val="afd"/>
      </w:pPr>
      <w:r w:rsidRPr="0047799B">
        <w:t>三相电压不平衡保护（</w:t>
      </w:r>
      <w:r w:rsidRPr="0047799B">
        <w:rPr>
          <w:rFonts w:hint="eastAsia"/>
        </w:rPr>
        <w:t>根据应用场景确定</w:t>
      </w:r>
      <w:r w:rsidRPr="0047799B">
        <w:t>）；</w:t>
      </w:r>
    </w:p>
    <w:p w14:paraId="3F4DEADA" w14:textId="77777777" w:rsidR="00274E0A" w:rsidRPr="0047799B" w:rsidRDefault="00274E0A" w:rsidP="00274E0A">
      <w:pPr>
        <w:pStyle w:val="afd"/>
      </w:pPr>
      <w:r w:rsidRPr="0047799B">
        <w:t>通讯故障保护；</w:t>
      </w:r>
    </w:p>
    <w:p w14:paraId="2B379187" w14:textId="77777777" w:rsidR="00274E0A" w:rsidRPr="0047799B" w:rsidRDefault="00274E0A" w:rsidP="00274E0A">
      <w:pPr>
        <w:pStyle w:val="afd"/>
      </w:pPr>
      <w:r w:rsidRPr="0047799B">
        <w:t>冷却系统故障保护；</w:t>
      </w:r>
    </w:p>
    <w:p w14:paraId="0DD6A3D7" w14:textId="77777777" w:rsidR="00274E0A" w:rsidRPr="0047799B" w:rsidRDefault="00274E0A" w:rsidP="00274E0A">
      <w:pPr>
        <w:pStyle w:val="afd"/>
      </w:pPr>
      <w:r w:rsidRPr="0047799B">
        <w:t>电网断电保护等。</w:t>
      </w:r>
    </w:p>
    <w:p w14:paraId="7E5820A1" w14:textId="77777777" w:rsidR="00274E0A" w:rsidRPr="00EA2E73" w:rsidRDefault="00274E0A" w:rsidP="001E7A20">
      <w:pPr>
        <w:pStyle w:val="afff9"/>
        <w:spacing w:before="120" w:after="120"/>
      </w:pPr>
      <w:bookmarkStart w:id="460" w:name="_Toc67931864"/>
      <w:bookmarkStart w:id="461" w:name="_Toc68681460"/>
      <w:r w:rsidRPr="00EA2E73">
        <w:t>通讯要求</w:t>
      </w:r>
      <w:bookmarkEnd w:id="460"/>
      <w:bookmarkEnd w:id="461"/>
    </w:p>
    <w:p w14:paraId="15E8C32B" w14:textId="77777777" w:rsidR="00274E0A" w:rsidRPr="00EA2E73" w:rsidRDefault="00274E0A" w:rsidP="00274E0A">
      <w:pPr>
        <w:pStyle w:val="afd"/>
      </w:pPr>
      <w:r w:rsidRPr="00EA2E73">
        <w:t>与管理器或控制器通讯</w:t>
      </w:r>
      <w:r>
        <w:rPr>
          <w:rFonts w:hint="eastAsia"/>
        </w:rPr>
        <w:t>；</w:t>
      </w:r>
    </w:p>
    <w:p w14:paraId="1D93F3B5" w14:textId="77777777" w:rsidR="00274E0A" w:rsidRPr="00EA2E73" w:rsidRDefault="00274E0A" w:rsidP="00274E0A">
      <w:pPr>
        <w:pStyle w:val="afd"/>
      </w:pPr>
      <w:r w:rsidRPr="00EA2E73">
        <w:t>与其它试验装置通讯</w:t>
      </w:r>
      <w:r>
        <w:rPr>
          <w:rFonts w:hint="eastAsia"/>
        </w:rPr>
        <w:t>。</w:t>
      </w:r>
    </w:p>
    <w:p w14:paraId="4FF92B3D" w14:textId="77777777" w:rsidR="00274E0A" w:rsidRPr="00EA2E73" w:rsidRDefault="00274E0A" w:rsidP="001E7A20">
      <w:pPr>
        <w:pStyle w:val="afff8"/>
        <w:spacing w:before="120" w:after="120"/>
      </w:pPr>
      <w:bookmarkStart w:id="462" w:name="_Toc67489042"/>
      <w:bookmarkStart w:id="463" w:name="_Toc67931865"/>
      <w:bookmarkStart w:id="464" w:name="_Toc68681461"/>
      <w:bookmarkStart w:id="465" w:name="_Toc136187236"/>
      <w:r w:rsidRPr="00EA2E73">
        <w:t>安全要求</w:t>
      </w:r>
      <w:bookmarkEnd w:id="462"/>
      <w:bookmarkEnd w:id="463"/>
      <w:bookmarkEnd w:id="464"/>
      <w:bookmarkEnd w:id="465"/>
    </w:p>
    <w:p w14:paraId="24FC9DC0" w14:textId="77777777" w:rsidR="00274E0A" w:rsidRPr="00EA2E73" w:rsidRDefault="00274E0A" w:rsidP="001E7A20">
      <w:pPr>
        <w:pStyle w:val="afff9"/>
        <w:spacing w:before="120" w:after="120"/>
      </w:pPr>
      <w:bookmarkStart w:id="466" w:name="_Toc67931866"/>
      <w:bookmarkStart w:id="467" w:name="_Toc68681462"/>
      <w:bookmarkStart w:id="468" w:name="_Ref136186061"/>
      <w:r w:rsidRPr="00EA2E73">
        <w:t>绝缘电阻</w:t>
      </w:r>
      <w:bookmarkEnd w:id="466"/>
      <w:bookmarkEnd w:id="467"/>
      <w:bookmarkEnd w:id="468"/>
    </w:p>
    <w:p w14:paraId="0A3C9962" w14:textId="3A999328" w:rsidR="00274E0A" w:rsidRPr="00EA2E73" w:rsidRDefault="00274E0A" w:rsidP="00274E0A">
      <w:pPr>
        <w:pStyle w:val="afffff7"/>
        <w:ind w:firstLine="420"/>
      </w:pPr>
      <w:r w:rsidRPr="00EA2E73">
        <w:lastRenderedPageBreak/>
        <w:t>在5.1.1规定的正常试验大气条件下，</w:t>
      </w:r>
      <w:r w:rsidR="003014CE">
        <w:rPr>
          <w:rFonts w:hint="eastAsia"/>
        </w:rPr>
        <w:t>预装式岸电</w:t>
      </w:r>
      <w:r w:rsidR="003014CE" w:rsidRPr="00EA2E73">
        <w:t>电源</w:t>
      </w:r>
      <w:r w:rsidRPr="00EA2E73">
        <w:t>各独立电路与外露的可导电部分之间，以及与各独立电路之间，用直流兆欧表测量其绝缘电阻，不应小于</w:t>
      </w:r>
      <w:r w:rsidRPr="00DA5A46">
        <w:t>1M</w:t>
      </w:r>
      <w:r w:rsidRPr="00DA5A46">
        <w:t>Ω</w:t>
      </w:r>
      <w:r w:rsidRPr="00EA2E73">
        <w:t>。输入回路对外壳大于</w:t>
      </w:r>
      <w:r w:rsidRPr="00DA5A46">
        <w:t>100M</w:t>
      </w:r>
      <w:r w:rsidRPr="00DA5A46">
        <w:t>Ω</w:t>
      </w:r>
      <w:r w:rsidRPr="00EA2E73">
        <w:t>，输出回路对外壳大于</w:t>
      </w:r>
      <w:r w:rsidRPr="00DA5A46">
        <w:t>100M</w:t>
      </w:r>
      <w:r w:rsidRPr="00DA5A46">
        <w:t>Ω</w:t>
      </w:r>
      <w:r w:rsidRPr="00EA2E73">
        <w:t>。试验电压按照表</w:t>
      </w:r>
      <w:r w:rsidRPr="00DA5A46">
        <w:t>2</w:t>
      </w:r>
      <w:r w:rsidRPr="00EA2E73">
        <w:t>的规定进行。</w:t>
      </w:r>
    </w:p>
    <w:p w14:paraId="51D4F4C8" w14:textId="77777777" w:rsidR="00274E0A" w:rsidRPr="00EA2E73" w:rsidRDefault="00274E0A" w:rsidP="00274E0A">
      <w:pPr>
        <w:pStyle w:val="affffffffffffe"/>
        <w:numPr>
          <w:ilvl w:val="0"/>
          <w:numId w:val="21"/>
        </w:numPr>
        <w:tabs>
          <w:tab w:val="num" w:pos="360"/>
        </w:tabs>
        <w:spacing w:before="120" w:after="120"/>
        <w:ind w:leftChars="-1" w:left="-2"/>
        <w:rPr>
          <w:rFonts w:ascii="Times New Roman"/>
        </w:rPr>
      </w:pPr>
      <w:r w:rsidRPr="00EA2E73">
        <w:rPr>
          <w:rFonts w:ascii="Times New Roman"/>
        </w:rPr>
        <w:t>绝缘电阻试验电压等级</w:t>
      </w:r>
    </w:p>
    <w:tbl>
      <w:tblPr>
        <w:tblW w:w="9357" w:type="dxa"/>
        <w:tblInd w:w="239" w:type="dxa"/>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945"/>
        <w:gridCol w:w="4412"/>
      </w:tblGrid>
      <w:tr w:rsidR="00274E0A" w:rsidRPr="00D55814" w14:paraId="2883EB25" w14:textId="77777777" w:rsidTr="00D55814">
        <w:trPr>
          <w:trHeight w:val="386"/>
        </w:trPr>
        <w:tc>
          <w:tcPr>
            <w:tcW w:w="4945" w:type="dxa"/>
            <w:tcBorders>
              <w:top w:val="single" w:sz="8" w:space="0" w:color="000000"/>
              <w:bottom w:val="single" w:sz="8" w:space="0" w:color="000000"/>
            </w:tcBorders>
            <w:shd w:val="clear" w:color="auto" w:fill="auto"/>
            <w:vAlign w:val="center"/>
          </w:tcPr>
          <w:p w14:paraId="71BF6EA0" w14:textId="77777777" w:rsidR="00274E0A" w:rsidRPr="00D55814" w:rsidRDefault="00274E0A" w:rsidP="00D55814">
            <w:pPr>
              <w:pStyle w:val="TableParagraph"/>
              <w:spacing w:before="66"/>
              <w:ind w:left="1551" w:right="1044"/>
              <w:rPr>
                <w:rFonts w:ascii="Times New Roman" w:hAnsi="Times New Roman" w:cs="Times New Roman"/>
                <w:sz w:val="18"/>
                <w:szCs w:val="18"/>
              </w:rPr>
            </w:pPr>
            <w:r w:rsidRPr="00D55814">
              <w:rPr>
                <w:rFonts w:ascii="Times New Roman" w:hAnsi="Times New Roman" w:cs="Times New Roman"/>
                <w:position w:val="1"/>
                <w:sz w:val="18"/>
                <w:szCs w:val="18"/>
              </w:rPr>
              <w:t>额定绝缘电压等级</w:t>
            </w:r>
            <w:r w:rsidRPr="00D55814">
              <w:rPr>
                <w:rFonts w:ascii="Times New Roman" w:hAnsi="Times New Roman" w:cs="Times New Roman"/>
                <w:position w:val="1"/>
                <w:sz w:val="18"/>
                <w:szCs w:val="18"/>
              </w:rPr>
              <w:t>U</w:t>
            </w:r>
            <w:r w:rsidRPr="00D55814">
              <w:rPr>
                <w:rFonts w:ascii="Times New Roman" w:hAnsi="Times New Roman" w:cs="Times New Roman"/>
                <w:position w:val="1"/>
                <w:sz w:val="18"/>
                <w:szCs w:val="18"/>
              </w:rPr>
              <w:t>（</w:t>
            </w:r>
            <w:r w:rsidRPr="00D55814">
              <w:rPr>
                <w:rFonts w:ascii="Times New Roman" w:hAnsi="Times New Roman" w:cs="Times New Roman"/>
                <w:position w:val="1"/>
                <w:sz w:val="18"/>
                <w:szCs w:val="18"/>
              </w:rPr>
              <w:t>V</w:t>
            </w:r>
            <w:r w:rsidRPr="00D55814">
              <w:rPr>
                <w:rFonts w:ascii="Times New Roman" w:hAnsi="Times New Roman" w:cs="Times New Roman"/>
                <w:position w:val="1"/>
                <w:sz w:val="18"/>
                <w:szCs w:val="18"/>
              </w:rPr>
              <w:t>）</w:t>
            </w:r>
            <w:r w:rsidRPr="00D55814">
              <w:rPr>
                <w:rFonts w:ascii="Times New Roman" w:hAnsi="Times New Roman" w:cs="Times New Roman"/>
                <w:position w:val="1"/>
                <w:sz w:val="18"/>
                <w:szCs w:val="18"/>
              </w:rPr>
              <w:t xml:space="preserve"> </w:t>
            </w:r>
          </w:p>
        </w:tc>
        <w:tc>
          <w:tcPr>
            <w:tcW w:w="4412" w:type="dxa"/>
            <w:tcBorders>
              <w:top w:val="single" w:sz="8" w:space="0" w:color="000000"/>
              <w:bottom w:val="single" w:sz="8" w:space="0" w:color="000000"/>
            </w:tcBorders>
            <w:shd w:val="clear" w:color="auto" w:fill="auto"/>
            <w:vAlign w:val="center"/>
          </w:tcPr>
          <w:p w14:paraId="5803E563" w14:textId="77777777" w:rsidR="00274E0A" w:rsidRPr="00D55814" w:rsidRDefault="00274E0A" w:rsidP="00D55814">
            <w:pPr>
              <w:pStyle w:val="TableParagraph"/>
              <w:spacing w:before="66"/>
              <w:ind w:left="1735" w:right="1226"/>
              <w:rPr>
                <w:rFonts w:ascii="Times New Roman" w:hAnsi="Times New Roman" w:cs="Times New Roman"/>
                <w:sz w:val="18"/>
                <w:szCs w:val="18"/>
              </w:rPr>
            </w:pPr>
            <w:r w:rsidRPr="00D55814">
              <w:rPr>
                <w:rFonts w:ascii="Times New Roman" w:hAnsi="Times New Roman" w:cs="Times New Roman"/>
                <w:sz w:val="18"/>
                <w:szCs w:val="18"/>
              </w:rPr>
              <w:t>试验电压</w:t>
            </w:r>
            <w:r w:rsidRPr="00D55814">
              <w:rPr>
                <w:rFonts w:ascii="Times New Roman" w:hAnsi="Times New Roman" w:cs="Times New Roman"/>
                <w:sz w:val="18"/>
                <w:szCs w:val="18"/>
              </w:rPr>
              <w:t xml:space="preserve"> </w:t>
            </w:r>
            <w:r w:rsidRPr="00D55814">
              <w:rPr>
                <w:rFonts w:ascii="Times New Roman" w:hAnsi="Times New Roman" w:cs="Times New Roman"/>
                <w:sz w:val="18"/>
                <w:szCs w:val="18"/>
              </w:rPr>
              <w:t>（</w:t>
            </w:r>
            <w:r w:rsidRPr="00D55814">
              <w:rPr>
                <w:rFonts w:ascii="Times New Roman" w:hAnsi="Times New Roman" w:cs="Times New Roman"/>
                <w:sz w:val="18"/>
                <w:szCs w:val="18"/>
              </w:rPr>
              <w:t>V</w:t>
            </w:r>
            <w:r w:rsidRPr="00D55814">
              <w:rPr>
                <w:rFonts w:ascii="Times New Roman" w:hAnsi="Times New Roman" w:cs="Times New Roman"/>
                <w:sz w:val="18"/>
                <w:szCs w:val="18"/>
              </w:rPr>
              <w:t>）</w:t>
            </w:r>
            <w:r w:rsidRPr="00D55814">
              <w:rPr>
                <w:rFonts w:ascii="Times New Roman" w:hAnsi="Times New Roman" w:cs="Times New Roman"/>
                <w:sz w:val="18"/>
                <w:szCs w:val="18"/>
              </w:rPr>
              <w:t xml:space="preserve"> </w:t>
            </w:r>
          </w:p>
        </w:tc>
      </w:tr>
      <w:tr w:rsidR="00274E0A" w:rsidRPr="00D55814" w14:paraId="614ECB9B" w14:textId="77777777" w:rsidTr="00D55814">
        <w:trPr>
          <w:trHeight w:val="386"/>
        </w:trPr>
        <w:tc>
          <w:tcPr>
            <w:tcW w:w="4945" w:type="dxa"/>
            <w:tcBorders>
              <w:top w:val="single" w:sz="8" w:space="0" w:color="000000"/>
            </w:tcBorders>
            <w:shd w:val="clear" w:color="auto" w:fill="auto"/>
            <w:vAlign w:val="center"/>
          </w:tcPr>
          <w:p w14:paraId="67E0BEA9" w14:textId="77777777" w:rsidR="00274E0A" w:rsidRPr="00D55814" w:rsidRDefault="00274E0A" w:rsidP="00D55814">
            <w:pPr>
              <w:pStyle w:val="TableParagraph"/>
              <w:spacing w:before="66"/>
              <w:ind w:left="1551" w:right="1044"/>
              <w:rPr>
                <w:rFonts w:ascii="Times New Roman" w:hAnsi="Times New Roman" w:cs="Times New Roman"/>
                <w:sz w:val="18"/>
                <w:szCs w:val="18"/>
              </w:rPr>
            </w:pPr>
            <w:r w:rsidRPr="00D55814">
              <w:rPr>
                <w:rFonts w:ascii="Times New Roman" w:hAnsi="Times New Roman" w:cs="Times New Roman"/>
                <w:sz w:val="18"/>
                <w:szCs w:val="18"/>
              </w:rPr>
              <w:t>250</w:t>
            </w:r>
            <w:r w:rsidRPr="00D55814">
              <w:rPr>
                <w:rFonts w:ascii="Times New Roman" w:hAnsi="Times New Roman" w:cs="Times New Roman"/>
                <w:sz w:val="18"/>
                <w:szCs w:val="18"/>
              </w:rPr>
              <w:t>＜</w:t>
            </w:r>
            <w:r w:rsidRPr="00D55814">
              <w:rPr>
                <w:rFonts w:ascii="Times New Roman" w:hAnsi="Times New Roman" w:cs="Times New Roman"/>
                <w:sz w:val="18"/>
                <w:szCs w:val="18"/>
              </w:rPr>
              <w:t xml:space="preserve">U≤1 000 </w:t>
            </w:r>
          </w:p>
        </w:tc>
        <w:tc>
          <w:tcPr>
            <w:tcW w:w="4412" w:type="dxa"/>
            <w:tcBorders>
              <w:top w:val="single" w:sz="8" w:space="0" w:color="000000"/>
            </w:tcBorders>
            <w:shd w:val="clear" w:color="auto" w:fill="auto"/>
            <w:vAlign w:val="center"/>
          </w:tcPr>
          <w:p w14:paraId="33FF3987" w14:textId="77777777" w:rsidR="00274E0A" w:rsidRPr="00D55814" w:rsidRDefault="00274E0A" w:rsidP="00D55814">
            <w:pPr>
              <w:pStyle w:val="TableParagraph"/>
              <w:spacing w:before="66"/>
              <w:ind w:left="1733" w:right="1226"/>
              <w:rPr>
                <w:rFonts w:ascii="Times New Roman" w:hAnsi="Times New Roman" w:cs="Times New Roman"/>
                <w:sz w:val="18"/>
                <w:szCs w:val="18"/>
              </w:rPr>
            </w:pPr>
            <w:r w:rsidRPr="00D55814">
              <w:rPr>
                <w:rFonts w:ascii="Times New Roman" w:hAnsi="Times New Roman" w:cs="Times New Roman"/>
                <w:sz w:val="18"/>
                <w:szCs w:val="18"/>
              </w:rPr>
              <w:t xml:space="preserve">1 000 </w:t>
            </w:r>
          </w:p>
        </w:tc>
      </w:tr>
      <w:tr w:rsidR="00274E0A" w:rsidRPr="00D55814" w14:paraId="1390F1AE" w14:textId="77777777" w:rsidTr="00D55814">
        <w:trPr>
          <w:trHeight w:val="388"/>
        </w:trPr>
        <w:tc>
          <w:tcPr>
            <w:tcW w:w="4945" w:type="dxa"/>
            <w:shd w:val="clear" w:color="auto" w:fill="auto"/>
            <w:vAlign w:val="center"/>
          </w:tcPr>
          <w:p w14:paraId="26E5D1CD" w14:textId="77777777" w:rsidR="00274E0A" w:rsidRPr="00D55814" w:rsidRDefault="00274E0A" w:rsidP="00D55814">
            <w:pPr>
              <w:pStyle w:val="TableParagraph"/>
              <w:spacing w:before="66"/>
              <w:ind w:left="1551" w:right="1042"/>
              <w:rPr>
                <w:rFonts w:ascii="Times New Roman" w:hAnsi="Times New Roman" w:cs="Times New Roman"/>
                <w:sz w:val="18"/>
                <w:szCs w:val="18"/>
              </w:rPr>
            </w:pPr>
            <w:r w:rsidRPr="00D55814">
              <w:rPr>
                <w:rFonts w:ascii="Times New Roman" w:hAnsi="Times New Roman" w:cs="Times New Roman"/>
                <w:sz w:val="18"/>
                <w:szCs w:val="18"/>
              </w:rPr>
              <w:t>U &gt;1 000</w:t>
            </w:r>
          </w:p>
        </w:tc>
        <w:tc>
          <w:tcPr>
            <w:tcW w:w="4412" w:type="dxa"/>
            <w:shd w:val="clear" w:color="auto" w:fill="auto"/>
            <w:vAlign w:val="center"/>
          </w:tcPr>
          <w:p w14:paraId="59AE6CCE" w14:textId="77777777" w:rsidR="00274E0A" w:rsidRPr="00D55814" w:rsidRDefault="00274E0A" w:rsidP="00D55814">
            <w:pPr>
              <w:pStyle w:val="TableParagraph"/>
              <w:spacing w:before="66"/>
              <w:ind w:left="1733" w:right="1226"/>
              <w:rPr>
                <w:rFonts w:ascii="Times New Roman" w:hAnsi="Times New Roman" w:cs="Times New Roman"/>
                <w:sz w:val="18"/>
                <w:szCs w:val="18"/>
              </w:rPr>
            </w:pPr>
            <w:r w:rsidRPr="00D55814">
              <w:rPr>
                <w:rFonts w:ascii="Times New Roman" w:hAnsi="Times New Roman" w:cs="Times New Roman"/>
                <w:sz w:val="18"/>
                <w:szCs w:val="18"/>
              </w:rPr>
              <w:t xml:space="preserve">2 500 </w:t>
            </w:r>
          </w:p>
        </w:tc>
      </w:tr>
    </w:tbl>
    <w:p w14:paraId="3A9467B1" w14:textId="77777777" w:rsidR="00274E0A" w:rsidRPr="00EA2E73" w:rsidRDefault="00274E0A" w:rsidP="001E7A20">
      <w:pPr>
        <w:pStyle w:val="afff9"/>
        <w:spacing w:before="120" w:after="120"/>
      </w:pPr>
      <w:bookmarkStart w:id="469" w:name="_Toc67931867"/>
      <w:bookmarkStart w:id="470" w:name="_Toc68681463"/>
      <w:r w:rsidRPr="00EA2E73">
        <w:t>介电强度</w:t>
      </w:r>
      <w:bookmarkEnd w:id="469"/>
      <w:bookmarkEnd w:id="470"/>
    </w:p>
    <w:p w14:paraId="6A5AD614" w14:textId="408C8488" w:rsidR="00274E0A" w:rsidRPr="00EA2E73" w:rsidRDefault="00274E0A" w:rsidP="00274E0A">
      <w:pPr>
        <w:pStyle w:val="afffff7"/>
        <w:ind w:firstLine="420"/>
      </w:pPr>
      <w:r w:rsidRPr="00EA2E73">
        <w:t>在5.1.1规定的正常试验大气条件下，</w:t>
      </w:r>
      <w:r w:rsidR="003014CE">
        <w:rPr>
          <w:rFonts w:hint="eastAsia"/>
        </w:rPr>
        <w:t>预装式岸电</w:t>
      </w:r>
      <w:r w:rsidR="003014CE" w:rsidRPr="00EA2E73">
        <w:t>电源</w:t>
      </w:r>
      <w:r w:rsidRPr="00EA2E73">
        <w:t>应能承受频率为50 Hz，历时1 min的工频耐压试验</w:t>
      </w:r>
      <w:r w:rsidR="003014CE">
        <w:rPr>
          <w:rFonts w:hint="eastAsia"/>
        </w:rPr>
        <w:t>，</w:t>
      </w:r>
      <w:r w:rsidRPr="00EA2E73">
        <w:t>而无击穿闪络及元件损坏现象；</w:t>
      </w:r>
    </w:p>
    <w:p w14:paraId="39D3A2DE" w14:textId="6B00AA16" w:rsidR="00274E0A" w:rsidRPr="00EA2E73" w:rsidRDefault="00274E0A" w:rsidP="00274E0A">
      <w:pPr>
        <w:pStyle w:val="afffff7"/>
        <w:ind w:firstLine="420"/>
      </w:pPr>
      <w:r w:rsidRPr="00EA2E73">
        <w:t>工频交流试验电压值按表</w:t>
      </w:r>
      <w:r w:rsidR="0045753E">
        <w:t>4</w:t>
      </w:r>
      <w:r w:rsidRPr="00EA2E73">
        <w:t>规定进行选择，也可以采用直流试验电压，其值应为规定的工频交流试验电压值的</w:t>
      </w:r>
      <m:oMath>
        <m:rad>
          <m:radPr>
            <m:degHide m:val="1"/>
            <m:ctrlPr>
              <w:rPr>
                <w:rFonts w:ascii="Cambria Math" w:hAnsi="Cambria Math"/>
              </w:rPr>
            </m:ctrlPr>
          </m:radPr>
          <m:deg/>
          <m:e>
            <m:r>
              <m:rPr>
                <m:sty m:val="p"/>
              </m:rPr>
              <w:rPr>
                <w:rFonts w:ascii="Cambria Math" w:hAnsi="Cambria Math"/>
              </w:rPr>
              <m:t>2</m:t>
            </m:r>
          </m:e>
        </m:rad>
      </m:oMath>
      <w:r w:rsidRPr="00EA2E73">
        <w:t>倍；</w:t>
      </w:r>
    </w:p>
    <w:p w14:paraId="071C042E" w14:textId="77777777" w:rsidR="00274E0A" w:rsidRPr="00EA2E73" w:rsidRDefault="00274E0A" w:rsidP="00274E0A">
      <w:pPr>
        <w:pStyle w:val="afffff7"/>
        <w:ind w:firstLine="420"/>
      </w:pPr>
      <w:r w:rsidRPr="00EA2E73">
        <w:t>试验过程中，任一被试电路施加电压时，其余电路等电位互联接地。</w:t>
      </w:r>
    </w:p>
    <w:p w14:paraId="58D910E8" w14:textId="77777777" w:rsidR="00274E0A" w:rsidRPr="00EA2E73" w:rsidRDefault="00274E0A" w:rsidP="00274E0A">
      <w:pPr>
        <w:pStyle w:val="affffffffffffe"/>
        <w:numPr>
          <w:ilvl w:val="0"/>
          <w:numId w:val="21"/>
        </w:numPr>
        <w:tabs>
          <w:tab w:val="num" w:pos="360"/>
        </w:tabs>
        <w:spacing w:before="120" w:after="120"/>
        <w:ind w:left="735"/>
        <w:rPr>
          <w:rFonts w:ascii="Times New Roman"/>
        </w:rPr>
      </w:pPr>
      <w:r w:rsidRPr="00EA2E73">
        <w:rPr>
          <w:rFonts w:ascii="Times New Roman"/>
        </w:rPr>
        <w:t>介电强度试验电压等级</w:t>
      </w:r>
    </w:p>
    <w:tbl>
      <w:tblPr>
        <w:tblW w:w="9358" w:type="dxa"/>
        <w:tblInd w:w="239" w:type="dxa"/>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09"/>
        <w:gridCol w:w="4749"/>
      </w:tblGrid>
      <w:tr w:rsidR="00274E0A" w:rsidRPr="00D55814" w14:paraId="3F47B550" w14:textId="77777777" w:rsidTr="00D55814">
        <w:trPr>
          <w:cantSplit/>
          <w:trHeight w:val="328"/>
          <w:tblHeader/>
        </w:trPr>
        <w:tc>
          <w:tcPr>
            <w:tcW w:w="4609" w:type="dxa"/>
            <w:tcBorders>
              <w:top w:val="single" w:sz="8" w:space="0" w:color="000000"/>
              <w:bottom w:val="single" w:sz="8" w:space="0" w:color="000000"/>
            </w:tcBorders>
            <w:shd w:val="clear" w:color="auto" w:fill="auto"/>
            <w:vAlign w:val="center"/>
          </w:tcPr>
          <w:p w14:paraId="1A6A76F7" w14:textId="77777777" w:rsidR="00274E0A" w:rsidRPr="00D55814" w:rsidRDefault="00274E0A" w:rsidP="00D55814">
            <w:pPr>
              <w:pStyle w:val="TableParagraph"/>
              <w:spacing w:before="47"/>
              <w:ind w:left="1877" w:right="1418"/>
              <w:rPr>
                <w:rFonts w:ascii="Times New Roman" w:hAnsi="Times New Roman" w:cs="Times New Roman"/>
                <w:sz w:val="18"/>
              </w:rPr>
            </w:pPr>
            <w:r w:rsidRPr="00D55814">
              <w:rPr>
                <w:rFonts w:ascii="Times New Roman" w:hAnsi="Times New Roman" w:cs="Times New Roman"/>
                <w:sz w:val="18"/>
              </w:rPr>
              <w:t>额定电压</w:t>
            </w:r>
            <w:r w:rsidRPr="00D55814">
              <w:rPr>
                <w:rFonts w:ascii="Times New Roman" w:hAnsi="Times New Roman" w:cs="Times New Roman"/>
                <w:sz w:val="18"/>
              </w:rPr>
              <w:t xml:space="preserve"> U(kV)</w:t>
            </w:r>
          </w:p>
        </w:tc>
        <w:tc>
          <w:tcPr>
            <w:tcW w:w="4749" w:type="dxa"/>
            <w:tcBorders>
              <w:top w:val="single" w:sz="8" w:space="0" w:color="000000"/>
              <w:bottom w:val="single" w:sz="8" w:space="0" w:color="000000"/>
            </w:tcBorders>
            <w:shd w:val="clear" w:color="auto" w:fill="auto"/>
            <w:vAlign w:val="center"/>
          </w:tcPr>
          <w:p w14:paraId="01629DAD" w14:textId="77777777" w:rsidR="00274E0A" w:rsidRPr="00D55814" w:rsidRDefault="00274E0A" w:rsidP="00D55814">
            <w:pPr>
              <w:pStyle w:val="TableParagraph"/>
              <w:spacing w:before="47"/>
              <w:ind w:left="1676" w:right="1223"/>
              <w:rPr>
                <w:rFonts w:ascii="Times New Roman" w:hAnsi="Times New Roman" w:cs="Times New Roman"/>
                <w:sz w:val="18"/>
              </w:rPr>
            </w:pPr>
            <w:r w:rsidRPr="00D55814">
              <w:rPr>
                <w:rFonts w:ascii="Times New Roman" w:hAnsi="Times New Roman" w:cs="Times New Roman"/>
                <w:sz w:val="18"/>
              </w:rPr>
              <w:t>试验电压（</w:t>
            </w:r>
            <w:r w:rsidRPr="00D55814">
              <w:rPr>
                <w:rFonts w:ascii="Times New Roman" w:hAnsi="Times New Roman" w:cs="Times New Roman"/>
                <w:sz w:val="18"/>
              </w:rPr>
              <w:t>kV</w:t>
            </w:r>
            <w:r w:rsidRPr="00D55814">
              <w:rPr>
                <w:rFonts w:ascii="Times New Roman" w:hAnsi="Times New Roman" w:cs="Times New Roman"/>
                <w:sz w:val="18"/>
              </w:rPr>
              <w:t>）</w:t>
            </w:r>
            <w:r w:rsidRPr="00D55814">
              <w:rPr>
                <w:rFonts w:ascii="Times New Roman" w:hAnsi="Times New Roman" w:cs="Times New Roman"/>
                <w:sz w:val="18"/>
              </w:rPr>
              <w:t xml:space="preserve"> </w:t>
            </w:r>
          </w:p>
        </w:tc>
      </w:tr>
      <w:tr w:rsidR="00274E0A" w:rsidRPr="00D55814" w14:paraId="13AF4EE1" w14:textId="77777777" w:rsidTr="00D55814">
        <w:trPr>
          <w:trHeight w:val="330"/>
        </w:trPr>
        <w:tc>
          <w:tcPr>
            <w:tcW w:w="4609" w:type="dxa"/>
            <w:tcBorders>
              <w:top w:val="single" w:sz="8" w:space="0" w:color="000000"/>
            </w:tcBorders>
            <w:shd w:val="clear" w:color="auto" w:fill="auto"/>
            <w:vAlign w:val="center"/>
          </w:tcPr>
          <w:p w14:paraId="3D039222" w14:textId="77777777" w:rsidR="00274E0A" w:rsidRPr="00D55814" w:rsidRDefault="00274E0A" w:rsidP="00D55814">
            <w:pPr>
              <w:pStyle w:val="TableParagraph"/>
              <w:spacing w:before="47"/>
              <w:ind w:left="1877" w:right="1421"/>
              <w:rPr>
                <w:rFonts w:ascii="Times New Roman" w:hAnsi="Times New Roman" w:cs="Times New Roman"/>
                <w:sz w:val="18"/>
              </w:rPr>
            </w:pPr>
            <w:r w:rsidRPr="00D55814">
              <w:rPr>
                <w:rFonts w:ascii="Times New Roman" w:hAnsi="Times New Roman" w:cs="Times New Roman"/>
                <w:sz w:val="18"/>
              </w:rPr>
              <w:t xml:space="preserve">U≤0.5 </w:t>
            </w:r>
          </w:p>
        </w:tc>
        <w:tc>
          <w:tcPr>
            <w:tcW w:w="4749" w:type="dxa"/>
            <w:tcBorders>
              <w:top w:val="single" w:sz="8" w:space="0" w:color="000000"/>
            </w:tcBorders>
            <w:shd w:val="clear" w:color="auto" w:fill="auto"/>
            <w:vAlign w:val="center"/>
          </w:tcPr>
          <w:p w14:paraId="4D0A0003" w14:textId="77777777" w:rsidR="00274E0A" w:rsidRPr="00D55814" w:rsidRDefault="00274E0A" w:rsidP="00D55814">
            <w:pPr>
              <w:pStyle w:val="TableParagraph"/>
              <w:spacing w:before="47"/>
              <w:ind w:left="1676" w:right="1221"/>
              <w:rPr>
                <w:rFonts w:ascii="Times New Roman" w:hAnsi="Times New Roman" w:cs="Times New Roman"/>
                <w:sz w:val="18"/>
              </w:rPr>
            </w:pPr>
            <w:r w:rsidRPr="00D55814">
              <w:rPr>
                <w:rFonts w:ascii="Times New Roman" w:hAnsi="Times New Roman" w:cs="Times New Roman"/>
                <w:sz w:val="18"/>
              </w:rPr>
              <w:t xml:space="preserve">2.0 </w:t>
            </w:r>
          </w:p>
        </w:tc>
      </w:tr>
      <w:tr w:rsidR="00274E0A" w:rsidRPr="00D55814" w14:paraId="129DD186" w14:textId="77777777" w:rsidTr="00D55814">
        <w:trPr>
          <w:trHeight w:val="330"/>
        </w:trPr>
        <w:tc>
          <w:tcPr>
            <w:tcW w:w="4609" w:type="dxa"/>
            <w:shd w:val="clear" w:color="auto" w:fill="auto"/>
            <w:vAlign w:val="center"/>
          </w:tcPr>
          <w:p w14:paraId="4771D4C5" w14:textId="77777777" w:rsidR="00274E0A" w:rsidRPr="00D55814" w:rsidRDefault="00274E0A" w:rsidP="00D55814">
            <w:pPr>
              <w:pStyle w:val="TableParagraph"/>
              <w:spacing w:before="47"/>
              <w:ind w:left="1877" w:right="1421"/>
              <w:rPr>
                <w:rFonts w:ascii="Times New Roman" w:hAnsi="Times New Roman" w:cs="Times New Roman"/>
                <w:sz w:val="18"/>
              </w:rPr>
            </w:pPr>
            <w:r w:rsidRPr="00D55814">
              <w:rPr>
                <w:rFonts w:ascii="Times New Roman" w:hAnsi="Times New Roman" w:cs="Times New Roman"/>
                <w:sz w:val="18"/>
              </w:rPr>
              <w:t>0.5</w:t>
            </w:r>
            <w:r w:rsidRPr="00D55814">
              <w:rPr>
                <w:rFonts w:ascii="Times New Roman" w:hAnsi="Times New Roman" w:cs="Times New Roman"/>
                <w:sz w:val="18"/>
              </w:rPr>
              <w:t>＜</w:t>
            </w:r>
            <w:r w:rsidRPr="00D55814">
              <w:rPr>
                <w:rFonts w:ascii="Times New Roman" w:hAnsi="Times New Roman" w:cs="Times New Roman"/>
                <w:sz w:val="18"/>
              </w:rPr>
              <w:t xml:space="preserve">U≤1.1 </w:t>
            </w:r>
          </w:p>
        </w:tc>
        <w:tc>
          <w:tcPr>
            <w:tcW w:w="4749" w:type="dxa"/>
            <w:shd w:val="clear" w:color="auto" w:fill="auto"/>
            <w:vAlign w:val="center"/>
          </w:tcPr>
          <w:p w14:paraId="74FC6AE5" w14:textId="77777777" w:rsidR="00274E0A" w:rsidRPr="00D55814" w:rsidRDefault="00274E0A" w:rsidP="00D55814">
            <w:pPr>
              <w:pStyle w:val="TableParagraph"/>
              <w:spacing w:before="47"/>
              <w:ind w:left="1676" w:right="1221"/>
              <w:rPr>
                <w:rFonts w:ascii="Times New Roman" w:hAnsi="Times New Roman" w:cs="Times New Roman"/>
                <w:sz w:val="18"/>
              </w:rPr>
            </w:pPr>
            <w:r w:rsidRPr="00D55814">
              <w:rPr>
                <w:rFonts w:ascii="Times New Roman" w:hAnsi="Times New Roman" w:cs="Times New Roman"/>
                <w:sz w:val="18"/>
              </w:rPr>
              <w:t xml:space="preserve">1+2U </w:t>
            </w:r>
          </w:p>
        </w:tc>
      </w:tr>
      <w:tr w:rsidR="00274E0A" w:rsidRPr="00D55814" w14:paraId="02C1434A" w14:textId="77777777" w:rsidTr="00D55814">
        <w:trPr>
          <w:trHeight w:val="330"/>
        </w:trPr>
        <w:tc>
          <w:tcPr>
            <w:tcW w:w="4609" w:type="dxa"/>
            <w:shd w:val="clear" w:color="auto" w:fill="auto"/>
            <w:vAlign w:val="center"/>
          </w:tcPr>
          <w:p w14:paraId="4B7BBEBF" w14:textId="77777777" w:rsidR="00274E0A" w:rsidRPr="00D55814" w:rsidRDefault="00274E0A" w:rsidP="00D55814">
            <w:pPr>
              <w:pStyle w:val="TableParagraph"/>
              <w:spacing w:before="47"/>
              <w:ind w:left="1877" w:right="1421"/>
              <w:rPr>
                <w:rFonts w:ascii="Times New Roman" w:hAnsi="Times New Roman" w:cs="Times New Roman"/>
                <w:sz w:val="18"/>
              </w:rPr>
            </w:pPr>
            <w:r w:rsidRPr="00D55814">
              <w:rPr>
                <w:rFonts w:ascii="Times New Roman" w:hAnsi="Times New Roman" w:cs="Times New Roman"/>
                <w:sz w:val="18"/>
              </w:rPr>
              <w:t>1.1</w:t>
            </w:r>
            <w:r w:rsidRPr="00D55814">
              <w:rPr>
                <w:rFonts w:ascii="Times New Roman" w:hAnsi="Times New Roman" w:cs="Times New Roman"/>
                <w:sz w:val="18"/>
              </w:rPr>
              <w:t>＜</w:t>
            </w:r>
            <w:r w:rsidRPr="00D55814">
              <w:rPr>
                <w:rFonts w:ascii="Times New Roman" w:hAnsi="Times New Roman" w:cs="Times New Roman"/>
                <w:sz w:val="18"/>
              </w:rPr>
              <w:t xml:space="preserve">U≤3.6 </w:t>
            </w:r>
          </w:p>
        </w:tc>
        <w:tc>
          <w:tcPr>
            <w:tcW w:w="4749" w:type="dxa"/>
            <w:shd w:val="clear" w:color="auto" w:fill="auto"/>
            <w:vAlign w:val="center"/>
          </w:tcPr>
          <w:p w14:paraId="655180A6" w14:textId="77777777" w:rsidR="00274E0A" w:rsidRPr="00D55814" w:rsidRDefault="00274E0A" w:rsidP="00D55814">
            <w:pPr>
              <w:pStyle w:val="TableParagraph"/>
              <w:spacing w:before="47"/>
              <w:ind w:left="1676" w:right="1221"/>
              <w:rPr>
                <w:rFonts w:ascii="Times New Roman" w:hAnsi="Times New Roman" w:cs="Times New Roman"/>
                <w:sz w:val="18"/>
              </w:rPr>
            </w:pPr>
            <w:r w:rsidRPr="00D55814">
              <w:rPr>
                <w:rFonts w:ascii="Times New Roman" w:hAnsi="Times New Roman" w:cs="Times New Roman"/>
                <w:sz w:val="18"/>
              </w:rPr>
              <w:t xml:space="preserve">3U </w:t>
            </w:r>
          </w:p>
        </w:tc>
      </w:tr>
      <w:tr w:rsidR="00274E0A" w:rsidRPr="00D55814" w14:paraId="143D9611" w14:textId="77777777" w:rsidTr="00D55814">
        <w:trPr>
          <w:trHeight w:val="330"/>
        </w:trPr>
        <w:tc>
          <w:tcPr>
            <w:tcW w:w="4609" w:type="dxa"/>
            <w:shd w:val="clear" w:color="auto" w:fill="auto"/>
            <w:vAlign w:val="center"/>
          </w:tcPr>
          <w:p w14:paraId="4B3F1F56" w14:textId="77777777" w:rsidR="00274E0A" w:rsidRPr="00D55814" w:rsidRDefault="00274E0A" w:rsidP="00D55814">
            <w:pPr>
              <w:pStyle w:val="TableParagraph"/>
              <w:spacing w:before="47"/>
              <w:ind w:left="1877" w:right="1421"/>
              <w:rPr>
                <w:rFonts w:ascii="Times New Roman" w:hAnsi="Times New Roman" w:cs="Times New Roman"/>
                <w:sz w:val="18"/>
              </w:rPr>
            </w:pPr>
            <w:r w:rsidRPr="00D55814">
              <w:rPr>
                <w:rFonts w:ascii="Times New Roman" w:hAnsi="Times New Roman" w:cs="Times New Roman"/>
                <w:sz w:val="18"/>
              </w:rPr>
              <w:t xml:space="preserve">U&gt;3.6 </w:t>
            </w:r>
          </w:p>
        </w:tc>
        <w:tc>
          <w:tcPr>
            <w:tcW w:w="4749" w:type="dxa"/>
            <w:shd w:val="clear" w:color="auto" w:fill="auto"/>
            <w:vAlign w:val="center"/>
          </w:tcPr>
          <w:p w14:paraId="4FA1FB96" w14:textId="77777777" w:rsidR="00274E0A" w:rsidRPr="00D55814" w:rsidRDefault="00274E0A" w:rsidP="00D55814">
            <w:pPr>
              <w:pStyle w:val="TableParagraph"/>
              <w:spacing w:before="47"/>
              <w:ind w:left="1676" w:right="1221"/>
              <w:rPr>
                <w:rFonts w:ascii="Times New Roman" w:hAnsi="Times New Roman" w:cs="Times New Roman"/>
                <w:sz w:val="18"/>
              </w:rPr>
            </w:pPr>
            <w:r w:rsidRPr="00D55814">
              <w:rPr>
                <w:rFonts w:ascii="Times New Roman" w:hAnsi="Times New Roman" w:cs="Times New Roman"/>
                <w:sz w:val="18"/>
              </w:rPr>
              <w:t xml:space="preserve">4+1.8U </w:t>
            </w:r>
          </w:p>
        </w:tc>
      </w:tr>
    </w:tbl>
    <w:p w14:paraId="19B2C539" w14:textId="63EAD1B3" w:rsidR="00274E0A" w:rsidRPr="00EA2E73" w:rsidRDefault="00274E0A" w:rsidP="001E7A20">
      <w:pPr>
        <w:pStyle w:val="afff9"/>
        <w:spacing w:before="120" w:after="120"/>
      </w:pPr>
      <w:bookmarkStart w:id="471" w:name="_Toc67931868"/>
      <w:bookmarkStart w:id="472" w:name="_Toc68681464"/>
      <w:r w:rsidRPr="00EA2E73">
        <w:t>电气间隙和爬电距离</w:t>
      </w:r>
      <w:bookmarkEnd w:id="471"/>
      <w:bookmarkEnd w:id="472"/>
    </w:p>
    <w:p w14:paraId="7A44D446" w14:textId="15FB9735" w:rsidR="00274E0A" w:rsidRDefault="001337DB" w:rsidP="001337DB">
      <w:pPr>
        <w:pStyle w:val="afffff7"/>
        <w:ind w:firstLine="420"/>
      </w:pPr>
      <w:r>
        <w:rPr>
          <w:rFonts w:hint="eastAsia"/>
        </w:rPr>
        <w:t>试验用变频电源各带电电路之间以及带电部件、导电部件、接地部件之间的电气间隙和爬电距离应符合GB/T 12668.501 4.3.6.4和 4.3.6.5相关规定。</w:t>
      </w:r>
    </w:p>
    <w:p w14:paraId="26937903" w14:textId="77777777" w:rsidR="0000558F" w:rsidRPr="00EE7171" w:rsidRDefault="0000558F" w:rsidP="0000558F">
      <w:pPr>
        <w:pStyle w:val="afff9"/>
        <w:spacing w:before="120" w:after="120"/>
      </w:pPr>
      <w:bookmarkStart w:id="473" w:name="_Toc81553508"/>
      <w:bookmarkStart w:id="474" w:name="_Toc82165415"/>
      <w:bookmarkStart w:id="475" w:name="_Ref136186133"/>
      <w:r>
        <w:rPr>
          <w:rFonts w:hint="eastAsia"/>
        </w:rPr>
        <w:t>接地保护连续性</w:t>
      </w:r>
      <w:bookmarkEnd w:id="473"/>
      <w:bookmarkEnd w:id="474"/>
      <w:bookmarkEnd w:id="475"/>
    </w:p>
    <w:p w14:paraId="02963ABD" w14:textId="77777777" w:rsidR="0000558F" w:rsidRPr="00EE7171" w:rsidRDefault="0000558F" w:rsidP="0000558F">
      <w:pPr>
        <w:pStyle w:val="affff"/>
        <w:numPr>
          <w:ilvl w:val="0"/>
          <w:numId w:val="0"/>
        </w:numPr>
        <w:spacing w:line="240" w:lineRule="auto"/>
        <w:ind w:firstLineChars="200" w:firstLine="420"/>
      </w:pPr>
      <w:r w:rsidRPr="00EE7171">
        <w:rPr>
          <w:rFonts w:hint="eastAsia"/>
        </w:rPr>
        <w:t>预装式岸电</w:t>
      </w:r>
      <w:r w:rsidRPr="00EE7171">
        <w:t>电源</w:t>
      </w:r>
      <w:r w:rsidRPr="00EE7171">
        <w:rPr>
          <w:rFonts w:hint="eastAsia"/>
        </w:rPr>
        <w:t>应有可靠地</w:t>
      </w:r>
      <w:r w:rsidRPr="00EE7171">
        <w:rPr>
          <w:rFonts w:ascii="宋体" w:hAnsi="宋体" w:hint="eastAsia"/>
        </w:rPr>
        <w:t>接地点。可触及的金属部件与外壳接地点之间的电阻应不大于0.1</w:t>
      </w:r>
      <w:r w:rsidRPr="00EE7171">
        <w:rPr>
          <w:rFonts w:ascii="宋体" w:hAnsi="宋体"/>
        </w:rPr>
        <w:t xml:space="preserve"> </w:t>
      </w:r>
      <w:r w:rsidRPr="00EE7171">
        <w:rPr>
          <w:rFonts w:ascii="宋体" w:hAnsi="宋体" w:hint="eastAsia"/>
        </w:rPr>
        <w:t>Ω，接地电阻应小于0.5</w:t>
      </w:r>
      <w:r w:rsidRPr="00EE7171">
        <w:rPr>
          <w:rFonts w:ascii="宋体" w:hAnsi="宋体"/>
        </w:rPr>
        <w:t xml:space="preserve"> </w:t>
      </w:r>
      <w:r w:rsidRPr="00EE7171">
        <w:rPr>
          <w:rFonts w:ascii="宋体" w:hAnsi="宋体" w:hint="eastAsia"/>
        </w:rPr>
        <w:t>Ω，接地点应有明显的接地标志。</w:t>
      </w:r>
    </w:p>
    <w:p w14:paraId="5858258C" w14:textId="77777777" w:rsidR="0000558F" w:rsidRPr="00EE7171" w:rsidRDefault="0000558F" w:rsidP="0000558F">
      <w:pPr>
        <w:pStyle w:val="afffa"/>
        <w:spacing w:before="120" w:after="120"/>
      </w:pPr>
      <w:r w:rsidRPr="00EE7171">
        <w:rPr>
          <w:rFonts w:hint="eastAsia"/>
        </w:rPr>
        <w:t xml:space="preserve">防止触电的保护接地  </w:t>
      </w:r>
    </w:p>
    <w:p w14:paraId="48A5513D" w14:textId="77777777" w:rsidR="0000558F" w:rsidRPr="00EE7171" w:rsidRDefault="0000558F" w:rsidP="0000558F">
      <w:pPr>
        <w:pStyle w:val="affff"/>
        <w:numPr>
          <w:ilvl w:val="0"/>
          <w:numId w:val="0"/>
        </w:numPr>
        <w:spacing w:line="240" w:lineRule="auto"/>
        <w:ind w:firstLineChars="200" w:firstLine="420"/>
      </w:pPr>
      <w:r w:rsidRPr="00EE7171">
        <w:rPr>
          <w:rFonts w:hint="eastAsia"/>
        </w:rPr>
        <w:t>预装式岸电</w:t>
      </w:r>
      <w:r w:rsidRPr="00EE7171">
        <w:t>电源</w:t>
      </w:r>
      <w:r w:rsidRPr="00EE7171">
        <w:rPr>
          <w:rFonts w:ascii="宋体" w:hAnsi="宋体" w:hint="eastAsia"/>
        </w:rPr>
        <w:t>应有防止触电的保护设施。金属结构体的架、门各盖等应可靠接地。接地点的导电截面积应</w:t>
      </w:r>
      <w:r w:rsidRPr="00EE7171">
        <w:rPr>
          <w:rFonts w:hint="eastAsia"/>
        </w:rPr>
        <w:t>符合表</w:t>
      </w:r>
      <w:r w:rsidRPr="00EE7171">
        <w:rPr>
          <w:rFonts w:ascii="宋体" w:hAnsi="宋体"/>
        </w:rPr>
        <w:t>6</w:t>
      </w:r>
      <w:r w:rsidRPr="00EE7171">
        <w:rPr>
          <w:rFonts w:ascii="宋体" w:hAnsi="宋体" w:hint="eastAsia"/>
        </w:rPr>
        <w:t>的规定：</w:t>
      </w:r>
    </w:p>
    <w:p w14:paraId="092A78CA" w14:textId="77777777" w:rsidR="0000558F" w:rsidRPr="00EE7171" w:rsidRDefault="0000558F" w:rsidP="0000558F">
      <w:pPr>
        <w:pStyle w:val="affffffffffffe"/>
        <w:numPr>
          <w:ilvl w:val="0"/>
          <w:numId w:val="21"/>
        </w:numPr>
        <w:tabs>
          <w:tab w:val="num" w:pos="360"/>
        </w:tabs>
        <w:spacing w:before="120" w:after="120"/>
        <w:ind w:left="735"/>
      </w:pPr>
      <w:r w:rsidRPr="00EE7171">
        <w:rPr>
          <w:rFonts w:hint="eastAsia"/>
        </w:rPr>
        <w:t xml:space="preserve">接地点的导电截面积  </w:t>
      </w:r>
    </w:p>
    <w:tbl>
      <w:tblP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93"/>
        <w:gridCol w:w="4793"/>
      </w:tblGrid>
      <w:tr w:rsidR="0000558F" w:rsidRPr="00EE7171" w14:paraId="3772F7E9" w14:textId="77777777" w:rsidTr="00AA056D">
        <w:trPr>
          <w:trHeight w:val="319"/>
        </w:trPr>
        <w:tc>
          <w:tcPr>
            <w:tcW w:w="4793" w:type="dxa"/>
            <w:tcBorders>
              <w:top w:val="single" w:sz="12" w:space="0" w:color="auto"/>
              <w:left w:val="single" w:sz="12" w:space="0" w:color="auto"/>
              <w:bottom w:val="single" w:sz="12" w:space="0" w:color="auto"/>
            </w:tcBorders>
            <w:vAlign w:val="center"/>
          </w:tcPr>
          <w:p w14:paraId="3D6898E0" w14:textId="77777777" w:rsidR="0000558F" w:rsidRPr="00EE7171" w:rsidRDefault="0000558F" w:rsidP="00AA056D">
            <w:pPr>
              <w:pStyle w:val="afffffffffffffc"/>
              <w:rPr>
                <w:color w:val="auto"/>
              </w:rPr>
            </w:pPr>
            <w:r w:rsidRPr="00EE7171">
              <w:rPr>
                <w:rFonts w:hint="eastAsia"/>
                <w:color w:val="auto"/>
              </w:rPr>
              <w:t>给中压变频器馈电的主导线截面积S/ mm</w:t>
            </w:r>
            <w:r w:rsidRPr="00EE7171">
              <w:rPr>
                <w:rFonts w:hint="eastAsia"/>
                <w:color w:val="auto"/>
                <w:vertAlign w:val="superscript"/>
              </w:rPr>
              <w:t>2</w:t>
            </w:r>
          </w:p>
        </w:tc>
        <w:tc>
          <w:tcPr>
            <w:tcW w:w="4793" w:type="dxa"/>
            <w:tcBorders>
              <w:top w:val="single" w:sz="12" w:space="0" w:color="auto"/>
              <w:bottom w:val="single" w:sz="12" w:space="0" w:color="auto"/>
              <w:right w:val="single" w:sz="12" w:space="0" w:color="auto"/>
            </w:tcBorders>
            <w:vAlign w:val="center"/>
          </w:tcPr>
          <w:p w14:paraId="70BDABC1" w14:textId="77777777" w:rsidR="0000558F" w:rsidRPr="00EE7171" w:rsidRDefault="0000558F" w:rsidP="00AA056D">
            <w:pPr>
              <w:pStyle w:val="afffffffffffffc"/>
              <w:rPr>
                <w:color w:val="auto"/>
              </w:rPr>
            </w:pPr>
            <w:r w:rsidRPr="00EE7171">
              <w:rPr>
                <w:rFonts w:hint="eastAsia"/>
                <w:color w:val="auto"/>
              </w:rPr>
              <w:t>主接地点应有截面积S/ mm</w:t>
            </w:r>
            <w:r w:rsidRPr="00EE7171">
              <w:rPr>
                <w:rFonts w:hint="eastAsia"/>
                <w:color w:val="auto"/>
                <w:vertAlign w:val="superscript"/>
              </w:rPr>
              <w:t>2</w:t>
            </w:r>
          </w:p>
        </w:tc>
      </w:tr>
      <w:tr w:rsidR="0000558F" w:rsidRPr="00EE7171" w14:paraId="15D197AB" w14:textId="77777777" w:rsidTr="00AA056D">
        <w:trPr>
          <w:trHeight w:val="319"/>
        </w:trPr>
        <w:tc>
          <w:tcPr>
            <w:tcW w:w="4793" w:type="dxa"/>
            <w:tcBorders>
              <w:top w:val="single" w:sz="12" w:space="0" w:color="auto"/>
              <w:left w:val="single" w:sz="12" w:space="0" w:color="auto"/>
            </w:tcBorders>
            <w:vAlign w:val="center"/>
          </w:tcPr>
          <w:p w14:paraId="509D7598" w14:textId="77777777" w:rsidR="0000558F" w:rsidRPr="00EE7171" w:rsidRDefault="0000558F" w:rsidP="00AA056D">
            <w:pPr>
              <w:pStyle w:val="afffffffffffffc"/>
              <w:rPr>
                <w:color w:val="auto"/>
              </w:rPr>
            </w:pPr>
            <w:r w:rsidRPr="00EE7171">
              <w:rPr>
                <w:rFonts w:hint="eastAsia"/>
                <w:color w:val="auto"/>
              </w:rPr>
              <w:t>S≤16</w:t>
            </w:r>
          </w:p>
        </w:tc>
        <w:tc>
          <w:tcPr>
            <w:tcW w:w="4793" w:type="dxa"/>
            <w:tcBorders>
              <w:top w:val="single" w:sz="12" w:space="0" w:color="auto"/>
              <w:right w:val="single" w:sz="12" w:space="0" w:color="auto"/>
            </w:tcBorders>
            <w:vAlign w:val="center"/>
          </w:tcPr>
          <w:p w14:paraId="43B51ACA" w14:textId="77777777" w:rsidR="0000558F" w:rsidRPr="00EE7171" w:rsidRDefault="0000558F" w:rsidP="00AA056D">
            <w:pPr>
              <w:pStyle w:val="afffffffffffffc"/>
              <w:rPr>
                <w:color w:val="auto"/>
              </w:rPr>
            </w:pPr>
            <w:r w:rsidRPr="00EE7171">
              <w:rPr>
                <w:color w:val="auto"/>
              </w:rPr>
              <w:t>S</w:t>
            </w:r>
          </w:p>
        </w:tc>
      </w:tr>
      <w:tr w:rsidR="0000558F" w:rsidRPr="00EE7171" w14:paraId="76578B26" w14:textId="77777777" w:rsidTr="00AA056D">
        <w:trPr>
          <w:trHeight w:val="332"/>
        </w:trPr>
        <w:tc>
          <w:tcPr>
            <w:tcW w:w="4793" w:type="dxa"/>
            <w:tcBorders>
              <w:left w:val="single" w:sz="12" w:space="0" w:color="auto"/>
            </w:tcBorders>
            <w:vAlign w:val="center"/>
          </w:tcPr>
          <w:p w14:paraId="24B43E42" w14:textId="1D2511F5" w:rsidR="0000558F" w:rsidRPr="00EE7171" w:rsidRDefault="0000558F" w:rsidP="00576855">
            <w:pPr>
              <w:pStyle w:val="afffffffffffffc"/>
              <w:rPr>
                <w:color w:val="auto"/>
              </w:rPr>
            </w:pPr>
            <w:r w:rsidRPr="00EE7171">
              <w:rPr>
                <w:rFonts w:hint="eastAsia"/>
                <w:color w:val="auto"/>
              </w:rPr>
              <w:t>1</w:t>
            </w:r>
            <w:r w:rsidRPr="00EE7171">
              <w:rPr>
                <w:color w:val="auto"/>
              </w:rPr>
              <w:t>6</w:t>
            </w:r>
            <w:r w:rsidRPr="00EE7171">
              <w:rPr>
                <w:rFonts w:hint="eastAsia"/>
                <w:color w:val="auto"/>
              </w:rPr>
              <w:t>＜S≤</w:t>
            </w:r>
            <w:r w:rsidR="00576855">
              <w:rPr>
                <w:color w:val="auto"/>
              </w:rPr>
              <w:t>35</w:t>
            </w:r>
          </w:p>
        </w:tc>
        <w:tc>
          <w:tcPr>
            <w:tcW w:w="4793" w:type="dxa"/>
            <w:tcBorders>
              <w:right w:val="single" w:sz="12" w:space="0" w:color="auto"/>
            </w:tcBorders>
            <w:vAlign w:val="center"/>
          </w:tcPr>
          <w:p w14:paraId="31C53A3A" w14:textId="77777777" w:rsidR="0000558F" w:rsidRPr="00EE7171" w:rsidRDefault="0000558F" w:rsidP="00AA056D">
            <w:pPr>
              <w:pStyle w:val="afffffffffffffc"/>
              <w:rPr>
                <w:color w:val="auto"/>
              </w:rPr>
            </w:pPr>
            <w:r w:rsidRPr="00EE7171">
              <w:rPr>
                <w:rFonts w:hint="eastAsia"/>
                <w:color w:val="auto"/>
              </w:rPr>
              <w:t>1</w:t>
            </w:r>
            <w:r w:rsidRPr="00EE7171">
              <w:rPr>
                <w:color w:val="auto"/>
              </w:rPr>
              <w:t>6</w:t>
            </w:r>
          </w:p>
        </w:tc>
      </w:tr>
      <w:tr w:rsidR="0000558F" w:rsidRPr="00EE7171" w14:paraId="4AE0F3F7" w14:textId="77777777" w:rsidTr="00AA056D">
        <w:trPr>
          <w:trHeight w:val="332"/>
        </w:trPr>
        <w:tc>
          <w:tcPr>
            <w:tcW w:w="4793" w:type="dxa"/>
            <w:tcBorders>
              <w:left w:val="single" w:sz="12" w:space="0" w:color="auto"/>
            </w:tcBorders>
            <w:vAlign w:val="center"/>
          </w:tcPr>
          <w:p w14:paraId="178226F8" w14:textId="77777777" w:rsidR="0000558F" w:rsidRPr="00EE7171" w:rsidRDefault="0000558F" w:rsidP="00AA056D">
            <w:pPr>
              <w:pStyle w:val="afffffffffffffc"/>
              <w:rPr>
                <w:color w:val="auto"/>
              </w:rPr>
            </w:pPr>
            <w:r w:rsidRPr="00EE7171">
              <w:rPr>
                <w:color w:val="auto"/>
              </w:rPr>
              <w:t>35</w:t>
            </w:r>
            <w:r w:rsidRPr="00EE7171">
              <w:rPr>
                <w:rFonts w:hint="eastAsia"/>
                <w:color w:val="auto"/>
              </w:rPr>
              <w:t>＜S</w:t>
            </w:r>
          </w:p>
        </w:tc>
        <w:tc>
          <w:tcPr>
            <w:tcW w:w="4793" w:type="dxa"/>
            <w:tcBorders>
              <w:right w:val="single" w:sz="12" w:space="0" w:color="auto"/>
            </w:tcBorders>
            <w:vAlign w:val="center"/>
          </w:tcPr>
          <w:p w14:paraId="771DBCCD" w14:textId="77777777" w:rsidR="0000558F" w:rsidRPr="00EE7171" w:rsidRDefault="0000558F" w:rsidP="00AA056D">
            <w:pPr>
              <w:pStyle w:val="afffffffffffffc"/>
              <w:rPr>
                <w:color w:val="auto"/>
              </w:rPr>
            </w:pPr>
            <w:r w:rsidRPr="00EE7171">
              <w:rPr>
                <w:color w:val="auto"/>
              </w:rPr>
              <w:t>S</w:t>
            </w:r>
            <w:r w:rsidRPr="00EE7171">
              <w:rPr>
                <w:rFonts w:hint="eastAsia"/>
                <w:color w:val="auto"/>
              </w:rPr>
              <w:t>/</w:t>
            </w:r>
            <w:r w:rsidRPr="00EE7171">
              <w:rPr>
                <w:color w:val="auto"/>
              </w:rPr>
              <w:t>2</w:t>
            </w:r>
          </w:p>
        </w:tc>
      </w:tr>
      <w:tr w:rsidR="0000558F" w:rsidRPr="00EE7171" w14:paraId="0FB1B417" w14:textId="77777777" w:rsidTr="00AA056D">
        <w:trPr>
          <w:trHeight w:val="332"/>
        </w:trPr>
        <w:tc>
          <w:tcPr>
            <w:tcW w:w="9586" w:type="dxa"/>
            <w:gridSpan w:val="2"/>
            <w:tcBorders>
              <w:left w:val="single" w:sz="12" w:space="0" w:color="auto"/>
              <w:bottom w:val="single" w:sz="12" w:space="0" w:color="auto"/>
              <w:right w:val="single" w:sz="12" w:space="0" w:color="auto"/>
            </w:tcBorders>
            <w:vAlign w:val="center"/>
          </w:tcPr>
          <w:p w14:paraId="32FC2F5C" w14:textId="77777777" w:rsidR="0000558F" w:rsidRPr="00EE7171" w:rsidRDefault="0000558F" w:rsidP="00AA056D">
            <w:pPr>
              <w:pStyle w:val="afffd"/>
            </w:pPr>
            <w:r>
              <w:rPr>
                <w:rFonts w:hint="eastAsia"/>
              </w:rPr>
              <w:t>只有在保护接地导体与相导体是由相同的金属制造时，表中的数值才有效。如果不是相同的金属导体，则确定保护导体截面积的方式，应当是它所产生的导电性，等同于表中的应用导体所产生的导电性。</w:t>
            </w:r>
          </w:p>
        </w:tc>
      </w:tr>
    </w:tbl>
    <w:p w14:paraId="2F569DC3" w14:textId="77777777" w:rsidR="0000558F" w:rsidRPr="00A86C4D" w:rsidRDefault="0000558F" w:rsidP="0000558F">
      <w:pPr>
        <w:pStyle w:val="afffa"/>
        <w:spacing w:before="120" w:after="120"/>
      </w:pPr>
      <w:r w:rsidRPr="00A86C4D">
        <w:rPr>
          <w:rFonts w:hint="eastAsia"/>
        </w:rPr>
        <w:t>功能接地</w:t>
      </w:r>
      <w:r>
        <w:rPr>
          <w:rFonts w:hint="eastAsia"/>
        </w:rPr>
        <w:t xml:space="preserve">   </w:t>
      </w:r>
    </w:p>
    <w:p w14:paraId="228AC7ED" w14:textId="4D19ED55" w:rsidR="001337DB" w:rsidRPr="003014CE" w:rsidRDefault="0000558F" w:rsidP="0000558F">
      <w:pPr>
        <w:pStyle w:val="affff"/>
        <w:numPr>
          <w:ilvl w:val="0"/>
          <w:numId w:val="0"/>
        </w:numPr>
        <w:spacing w:before="120" w:after="120" w:line="240" w:lineRule="auto"/>
        <w:ind w:firstLineChars="200" w:firstLine="420"/>
      </w:pPr>
      <w:r w:rsidRPr="00EE7171">
        <w:rPr>
          <w:rFonts w:hint="eastAsia"/>
        </w:rPr>
        <w:t>预装式岸电</w:t>
      </w:r>
      <w:r w:rsidRPr="00EE7171">
        <w:t>电源</w:t>
      </w:r>
      <w:r w:rsidRPr="00A86C4D">
        <w:rPr>
          <w:rFonts w:hint="eastAsia"/>
        </w:rPr>
        <w:t>应设置屏蔽功能（如抗干扰等）的接地，可与安全接地点共用。</w:t>
      </w:r>
    </w:p>
    <w:p w14:paraId="3D9086F4" w14:textId="77777777" w:rsidR="00274E0A" w:rsidRPr="00EA2E73" w:rsidRDefault="00274E0A" w:rsidP="001E7A20">
      <w:pPr>
        <w:pStyle w:val="afff9"/>
        <w:spacing w:before="120" w:after="120"/>
      </w:pPr>
      <w:bookmarkStart w:id="476" w:name="_Toc67931869"/>
      <w:bookmarkStart w:id="477" w:name="_Toc68681465"/>
      <w:bookmarkStart w:id="478" w:name="_Ref136186157"/>
      <w:r w:rsidRPr="00EA2E73">
        <w:t>防护等级</w:t>
      </w:r>
      <w:bookmarkEnd w:id="476"/>
      <w:bookmarkEnd w:id="477"/>
      <w:bookmarkEnd w:id="478"/>
    </w:p>
    <w:p w14:paraId="6C960C7D" w14:textId="77777777" w:rsidR="00274E0A" w:rsidRPr="003014CE" w:rsidRDefault="00274E0A" w:rsidP="003014CE">
      <w:pPr>
        <w:pStyle w:val="afffff7"/>
        <w:ind w:firstLine="420"/>
      </w:pPr>
      <w:r w:rsidRPr="003014CE">
        <w:lastRenderedPageBreak/>
        <w:t>外壳防护等级（IP）应符合GB/T 4208-2017的规定：</w:t>
      </w:r>
    </w:p>
    <w:p w14:paraId="536A0D0C" w14:textId="77777777" w:rsidR="00274E0A" w:rsidRDefault="00274E0A" w:rsidP="005F75EC">
      <w:pPr>
        <w:pStyle w:val="aff0"/>
        <w:numPr>
          <w:ilvl w:val="0"/>
          <w:numId w:val="39"/>
        </w:numPr>
      </w:pPr>
      <w:r>
        <w:rPr>
          <w:rFonts w:hint="eastAsia"/>
        </w:rPr>
        <w:t>室内使用产品不低于IP20；</w:t>
      </w:r>
    </w:p>
    <w:p w14:paraId="26836618" w14:textId="77777777" w:rsidR="00274E0A" w:rsidRDefault="00274E0A" w:rsidP="005F75EC">
      <w:pPr>
        <w:pStyle w:val="aff0"/>
        <w:numPr>
          <w:ilvl w:val="0"/>
          <w:numId w:val="39"/>
        </w:numPr>
      </w:pPr>
      <w:r>
        <w:rPr>
          <w:rFonts w:hint="eastAsia"/>
        </w:rPr>
        <w:t>室外使用产品不低于IP</w:t>
      </w:r>
      <w:r>
        <w:t>54</w:t>
      </w:r>
      <w:r>
        <w:rPr>
          <w:rFonts w:hint="eastAsia"/>
        </w:rPr>
        <w:t>。</w:t>
      </w:r>
    </w:p>
    <w:p w14:paraId="19F06D4E" w14:textId="77777777" w:rsidR="00274E0A" w:rsidRPr="00EA2E73" w:rsidRDefault="00274E0A" w:rsidP="001E7A20">
      <w:pPr>
        <w:pStyle w:val="afff9"/>
        <w:spacing w:before="120" w:after="120"/>
      </w:pPr>
      <w:bookmarkStart w:id="479" w:name="_Toc67931870"/>
      <w:bookmarkStart w:id="480" w:name="_Toc68681466"/>
      <w:bookmarkStart w:id="481" w:name="_Ref136186177"/>
      <w:r w:rsidRPr="00EA2E73">
        <w:t>电气隔离要求</w:t>
      </w:r>
      <w:bookmarkEnd w:id="479"/>
      <w:bookmarkEnd w:id="480"/>
      <w:bookmarkEnd w:id="481"/>
    </w:p>
    <w:p w14:paraId="379E00DC" w14:textId="27A88860" w:rsidR="00274E0A" w:rsidRPr="003014CE" w:rsidRDefault="00FC109E" w:rsidP="003014CE">
      <w:pPr>
        <w:pStyle w:val="afffff7"/>
        <w:ind w:firstLine="420"/>
      </w:pPr>
      <w:r>
        <w:rPr>
          <w:rFonts w:hint="eastAsia"/>
        </w:rPr>
        <w:t>预装式岸电</w:t>
      </w:r>
      <w:r w:rsidRPr="00EA2E73">
        <w:t>电源</w:t>
      </w:r>
      <w:r w:rsidR="00274E0A" w:rsidRPr="003014CE">
        <w:t>的电气隔离要求如下：</w:t>
      </w:r>
    </w:p>
    <w:p w14:paraId="4393C240" w14:textId="77777777" w:rsidR="00274E0A" w:rsidRPr="00EA2E73" w:rsidRDefault="00274E0A" w:rsidP="005F75EC">
      <w:pPr>
        <w:pStyle w:val="aff0"/>
        <w:numPr>
          <w:ilvl w:val="0"/>
          <w:numId w:val="40"/>
        </w:numPr>
      </w:pPr>
      <w:r w:rsidRPr="0047799B">
        <w:rPr>
          <w:spacing w:val="-7"/>
        </w:rPr>
        <w:t>半导体功率单元</w:t>
      </w:r>
      <w:r w:rsidRPr="0047799B">
        <w:rPr>
          <w:spacing w:val="-3"/>
        </w:rPr>
        <w:t>（</w:t>
      </w:r>
      <w:r w:rsidRPr="0047799B">
        <w:rPr>
          <w:spacing w:val="-2"/>
        </w:rPr>
        <w:t>模块</w:t>
      </w:r>
      <w:r w:rsidRPr="0047799B">
        <w:rPr>
          <w:spacing w:val="-34"/>
        </w:rPr>
        <w:t>）</w:t>
      </w:r>
      <w:r w:rsidRPr="00EA2E73">
        <w:t>的驱动和反馈信号采用的传输方式应实现与其他电位系统之间的电气隔离；</w:t>
      </w:r>
    </w:p>
    <w:p w14:paraId="168FF249" w14:textId="14B19271" w:rsidR="00274E0A" w:rsidRPr="00EA2E73" w:rsidRDefault="00274E0A" w:rsidP="00274E0A">
      <w:pPr>
        <w:pStyle w:val="aff0"/>
      </w:pPr>
      <w:r w:rsidRPr="00EA2E73">
        <w:rPr>
          <w:spacing w:val="-8"/>
        </w:rPr>
        <w:t>对于有输出端接地要求的</w:t>
      </w:r>
      <w:r w:rsidR="00FC109E">
        <w:rPr>
          <w:rFonts w:hint="eastAsia"/>
        </w:rPr>
        <w:t>预装式岸电</w:t>
      </w:r>
      <w:r w:rsidR="00FC109E" w:rsidRPr="00EA2E73">
        <w:t>电源</w:t>
      </w:r>
      <w:r w:rsidRPr="00EA2E73">
        <w:rPr>
          <w:spacing w:val="-8"/>
        </w:rPr>
        <w:t>，应采用输入变压器或输出变压器实现输出与</w:t>
      </w:r>
      <w:r w:rsidRPr="00EA2E73">
        <w:t>供电电网之间的电气隔离。</w:t>
      </w:r>
    </w:p>
    <w:p w14:paraId="2B4E969D" w14:textId="77777777" w:rsidR="00274E0A" w:rsidRPr="00EA2E73" w:rsidRDefault="00274E0A" w:rsidP="001E7A20">
      <w:pPr>
        <w:pStyle w:val="afff8"/>
        <w:spacing w:before="120" w:after="120"/>
      </w:pPr>
      <w:bookmarkStart w:id="482" w:name="_Toc67489043"/>
      <w:bookmarkStart w:id="483" w:name="_Toc67931871"/>
      <w:bookmarkStart w:id="484" w:name="_Toc68681467"/>
      <w:bookmarkStart w:id="485" w:name="_Toc136187237"/>
      <w:r w:rsidRPr="00EA2E73">
        <w:t>性能要求</w:t>
      </w:r>
      <w:bookmarkEnd w:id="448"/>
      <w:bookmarkEnd w:id="449"/>
      <w:bookmarkEnd w:id="482"/>
      <w:bookmarkEnd w:id="483"/>
      <w:bookmarkEnd w:id="484"/>
      <w:bookmarkEnd w:id="485"/>
    </w:p>
    <w:p w14:paraId="00F4D271" w14:textId="77777777" w:rsidR="00274E0A" w:rsidRPr="00EA2E73" w:rsidRDefault="00274E0A" w:rsidP="001E7A20">
      <w:pPr>
        <w:pStyle w:val="afff9"/>
        <w:spacing w:before="120" w:after="120"/>
      </w:pPr>
      <w:bookmarkStart w:id="486" w:name="_Toc67931872"/>
      <w:bookmarkStart w:id="487" w:name="_Toc68681468"/>
      <w:r>
        <w:rPr>
          <w:rFonts w:hint="eastAsia"/>
        </w:rPr>
        <w:t>输出</w:t>
      </w:r>
      <w:r w:rsidRPr="00EA2E73">
        <w:t>电压</w:t>
      </w:r>
      <w:r>
        <w:rPr>
          <w:rFonts w:hint="eastAsia"/>
        </w:rPr>
        <w:t>、输出</w:t>
      </w:r>
      <w:r w:rsidRPr="00EA2E73">
        <w:t>频率范围</w:t>
      </w:r>
      <w:bookmarkEnd w:id="486"/>
      <w:bookmarkEnd w:id="487"/>
    </w:p>
    <w:p w14:paraId="4B39DE84" w14:textId="794C6D6F" w:rsidR="00274E0A" w:rsidRPr="00EA2E73" w:rsidRDefault="00FC109E" w:rsidP="00274E0A">
      <w:pPr>
        <w:pStyle w:val="afffff7"/>
        <w:ind w:firstLine="420"/>
      </w:pPr>
      <w:r>
        <w:rPr>
          <w:rFonts w:hint="eastAsia"/>
        </w:rPr>
        <w:t>预装式岸电</w:t>
      </w:r>
      <w:r w:rsidRPr="00EA2E73">
        <w:t>电源</w:t>
      </w:r>
      <w:r w:rsidR="00274E0A" w:rsidRPr="00EA2E73">
        <w:t>应给出电压、频率范围，并且电压与频率可以单独设置。当电压在变化时，频率应保持固定，反之亦然。</w:t>
      </w:r>
    </w:p>
    <w:p w14:paraId="061A40E7" w14:textId="31F8A682" w:rsidR="00274E0A" w:rsidRPr="00EA2E73" w:rsidRDefault="00FC109E" w:rsidP="00274E0A">
      <w:pPr>
        <w:pStyle w:val="afffff7"/>
        <w:ind w:firstLine="420"/>
      </w:pPr>
      <w:r>
        <w:rPr>
          <w:rFonts w:hint="eastAsia"/>
        </w:rPr>
        <w:t>预装式岸电</w:t>
      </w:r>
      <w:r w:rsidRPr="00EA2E73">
        <w:t>电源</w:t>
      </w:r>
      <w:r w:rsidR="00274E0A" w:rsidRPr="00EA2E73">
        <w:t>在工作电压、频率范围内，应给出装置相应输出电流能力对应关系。</w:t>
      </w:r>
    </w:p>
    <w:p w14:paraId="38389FC8" w14:textId="77777777" w:rsidR="00274E0A" w:rsidRPr="00EA2E73" w:rsidRDefault="00274E0A" w:rsidP="001E7A20">
      <w:pPr>
        <w:pStyle w:val="afff9"/>
        <w:spacing w:before="120" w:after="120"/>
      </w:pPr>
      <w:bookmarkStart w:id="488" w:name="_Toc67931873"/>
      <w:bookmarkStart w:id="489" w:name="_Toc68681469"/>
      <w:bookmarkStart w:id="490" w:name="_Ref136186205"/>
      <w:r w:rsidRPr="00EA2E73">
        <w:t>电网适应能力</w:t>
      </w:r>
      <w:bookmarkEnd w:id="488"/>
      <w:bookmarkEnd w:id="489"/>
      <w:bookmarkEnd w:id="490"/>
    </w:p>
    <w:p w14:paraId="6F568888" w14:textId="5EC312E0" w:rsidR="00274E0A" w:rsidRPr="003014CE" w:rsidRDefault="00274E0A" w:rsidP="003014CE">
      <w:pPr>
        <w:pStyle w:val="afffff7"/>
        <w:ind w:firstLine="420"/>
      </w:pPr>
      <w:r w:rsidRPr="003014CE">
        <w:t>电网电压波动</w:t>
      </w:r>
      <w:r w:rsidRPr="003014CE">
        <w:t>±</w:t>
      </w:r>
      <w:r w:rsidRPr="003014CE">
        <w:t>10％、电网频率波动</w:t>
      </w:r>
      <w:r w:rsidRPr="003014CE">
        <w:rPr>
          <w:rFonts w:hint="eastAsia"/>
        </w:rPr>
        <w:t>±</w:t>
      </w:r>
      <w:r w:rsidRPr="003014CE">
        <w:t>2</w:t>
      </w:r>
      <w:r w:rsidRPr="003014CE">
        <w:rPr>
          <w:rFonts w:hint="eastAsia"/>
        </w:rPr>
        <w:t>%（单独供电电网，±</w:t>
      </w:r>
      <w:r w:rsidRPr="003014CE">
        <w:t>4</w:t>
      </w:r>
      <w:r w:rsidRPr="003014CE">
        <w:rPr>
          <w:rFonts w:hint="eastAsia"/>
        </w:rPr>
        <w:t>%）</w:t>
      </w:r>
      <w:r w:rsidRPr="003014CE">
        <w:t>的情况下，</w:t>
      </w:r>
      <w:r w:rsidR="00FC109E">
        <w:rPr>
          <w:rFonts w:hint="eastAsia"/>
        </w:rPr>
        <w:t>预装式岸电</w:t>
      </w:r>
      <w:r w:rsidR="00FC109E" w:rsidRPr="00EA2E73">
        <w:t>电源</w:t>
      </w:r>
      <w:r w:rsidRPr="003014CE">
        <w:t>能够正常起动并稳定运行。</w:t>
      </w:r>
    </w:p>
    <w:p w14:paraId="65C0B12E" w14:textId="77777777" w:rsidR="00274E0A" w:rsidRPr="00EA2E73" w:rsidRDefault="00274E0A" w:rsidP="001E7A20">
      <w:pPr>
        <w:pStyle w:val="afff9"/>
        <w:spacing w:before="120" w:after="120"/>
      </w:pPr>
      <w:bookmarkStart w:id="491" w:name="_Toc67931874"/>
      <w:bookmarkStart w:id="492" w:name="_Toc68681470"/>
      <w:r w:rsidRPr="00EA2E73">
        <w:t>过载能力</w:t>
      </w:r>
      <w:bookmarkEnd w:id="491"/>
      <w:bookmarkEnd w:id="492"/>
    </w:p>
    <w:p w14:paraId="2C5A2195" w14:textId="53495251" w:rsidR="00274E0A" w:rsidRPr="003014CE" w:rsidRDefault="00FC109E" w:rsidP="003014CE">
      <w:pPr>
        <w:pStyle w:val="afffff7"/>
        <w:ind w:firstLine="420"/>
      </w:pPr>
      <w:r>
        <w:rPr>
          <w:rFonts w:hint="eastAsia"/>
        </w:rPr>
        <w:t>预装式岸电</w:t>
      </w:r>
      <w:r w:rsidRPr="00EA2E73">
        <w:t>电源</w:t>
      </w:r>
      <w:r w:rsidR="00274E0A" w:rsidRPr="003014CE">
        <w:t>的过载能力，在110％的标称电流下，持续运行时间不应少于10min。</w:t>
      </w:r>
    </w:p>
    <w:p w14:paraId="18C70BE0" w14:textId="77777777" w:rsidR="00274E0A" w:rsidRPr="00EA2E73" w:rsidRDefault="00274E0A" w:rsidP="001E7A20">
      <w:pPr>
        <w:pStyle w:val="afff9"/>
        <w:spacing w:before="120" w:after="120"/>
      </w:pPr>
      <w:bookmarkStart w:id="493" w:name="_Toc67931875"/>
      <w:bookmarkStart w:id="494" w:name="_Toc68681471"/>
      <w:bookmarkStart w:id="495" w:name="_Ref136186230"/>
      <w:r w:rsidRPr="00EA2E73">
        <w:t>电网侧电能质量的影响要求</w:t>
      </w:r>
      <w:bookmarkEnd w:id="493"/>
      <w:bookmarkEnd w:id="494"/>
      <w:bookmarkEnd w:id="495"/>
    </w:p>
    <w:p w14:paraId="271F5370" w14:textId="18C4F78E" w:rsidR="00274E0A" w:rsidRPr="003014CE" w:rsidRDefault="00FC109E" w:rsidP="003014CE">
      <w:pPr>
        <w:pStyle w:val="afffff7"/>
        <w:ind w:firstLine="420"/>
      </w:pPr>
      <w:r>
        <w:rPr>
          <w:rFonts w:hint="eastAsia"/>
        </w:rPr>
        <w:t>预装式岸电</w:t>
      </w:r>
      <w:r w:rsidRPr="00EA2E73">
        <w:t>电源</w:t>
      </w:r>
      <w:r w:rsidR="00274E0A" w:rsidRPr="003014CE">
        <w:t xml:space="preserve">电网侧电能质量的谐波应符合GB/T 14549-1993的规定。 </w:t>
      </w:r>
    </w:p>
    <w:p w14:paraId="77D0B8F7" w14:textId="77777777" w:rsidR="00274E0A" w:rsidRPr="00EA2E73" w:rsidRDefault="00274E0A" w:rsidP="001E7A20">
      <w:pPr>
        <w:pStyle w:val="afff9"/>
        <w:spacing w:before="120" w:after="120"/>
      </w:pPr>
      <w:bookmarkStart w:id="496" w:name="_Toc67931876"/>
      <w:bookmarkStart w:id="497" w:name="_Toc68681472"/>
      <w:r w:rsidRPr="00EA2E73">
        <w:t>输出电能质量要求</w:t>
      </w:r>
      <w:bookmarkEnd w:id="496"/>
      <w:bookmarkEnd w:id="497"/>
    </w:p>
    <w:p w14:paraId="1D54CE4C" w14:textId="79C24C56" w:rsidR="00274E0A" w:rsidRPr="003014CE" w:rsidRDefault="00FC109E" w:rsidP="003014CE">
      <w:pPr>
        <w:pStyle w:val="afffff7"/>
        <w:ind w:firstLine="420"/>
      </w:pPr>
      <w:r>
        <w:rPr>
          <w:rFonts w:hint="eastAsia"/>
        </w:rPr>
        <w:t>预装式岸电</w:t>
      </w:r>
      <w:r w:rsidRPr="00EA2E73">
        <w:t>电源</w:t>
      </w:r>
      <w:r w:rsidR="00274E0A" w:rsidRPr="003014CE">
        <w:t>在其输出端上的输出电能质量应符合以下要求：</w:t>
      </w:r>
    </w:p>
    <w:p w14:paraId="597B091B" w14:textId="77777777" w:rsidR="00274E0A" w:rsidRPr="00F71D9B" w:rsidRDefault="00274E0A" w:rsidP="005F75EC">
      <w:pPr>
        <w:pStyle w:val="aff0"/>
        <w:numPr>
          <w:ilvl w:val="0"/>
          <w:numId w:val="41"/>
        </w:numPr>
      </w:pPr>
      <w:r w:rsidRPr="00F71D9B">
        <w:t>输出电压总谐波畸变率（THD）</w:t>
      </w:r>
      <w:r w:rsidRPr="00F71D9B">
        <w:rPr>
          <w:spacing w:val="-13"/>
        </w:rPr>
        <w:t>应不</w:t>
      </w:r>
      <w:r w:rsidRPr="00F71D9B">
        <w:rPr>
          <w:rFonts w:hint="eastAsia"/>
          <w:spacing w:val="-13"/>
        </w:rPr>
        <w:t>大</w:t>
      </w:r>
      <w:r w:rsidRPr="00F71D9B">
        <w:rPr>
          <w:spacing w:val="-13"/>
        </w:rPr>
        <w:t>于</w:t>
      </w:r>
      <w:r w:rsidRPr="00F71D9B">
        <w:t>5%</w:t>
      </w:r>
      <w:r w:rsidRPr="00F71D9B">
        <w:rPr>
          <w:rFonts w:hint="eastAsia"/>
        </w:rPr>
        <w:t>；</w:t>
      </w:r>
    </w:p>
    <w:p w14:paraId="6019464B" w14:textId="77777777" w:rsidR="00274E0A" w:rsidRPr="00F71D9B" w:rsidRDefault="00274E0A" w:rsidP="003014CE">
      <w:pPr>
        <w:pStyle w:val="afffff7"/>
        <w:ind w:firstLine="420"/>
      </w:pPr>
      <w:r w:rsidRPr="006F4353">
        <w:t>总谐波畸变率（</w:t>
      </w:r>
      <w:r w:rsidRPr="00F71D9B">
        <w:t>THD）按公式（1）计算：</w:t>
      </w:r>
    </w:p>
    <w:p w14:paraId="44AAA441" w14:textId="77777777" w:rsidR="00274E0A" w:rsidRPr="00F71D9B" w:rsidRDefault="00274E0A" w:rsidP="00274E0A">
      <w:pPr>
        <w:pStyle w:val="afffffffffffff"/>
        <w:jc w:val="center"/>
      </w:pPr>
      <w:r w:rsidRPr="006F4353">
        <w:rPr>
          <w:position w:val="-32"/>
        </w:rPr>
        <w:object w:dxaOrig="1780" w:dyaOrig="780" w14:anchorId="1349CE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8.8pt;height:39.1pt" o:ole="">
            <v:imagedata r:id="rId27" o:title=""/>
          </v:shape>
          <o:OLEObject Type="Embed" ProgID="Equation.DSMT4" ShapeID="_x0000_i1025" DrawAspect="Content" ObjectID="_1749624069" r:id="rId28"/>
        </w:object>
      </w:r>
      <w:r w:rsidRPr="006F4353">
        <w:t>………………</w:t>
      </w:r>
      <w:r w:rsidRPr="006F4353">
        <w:t>..</w:t>
      </w:r>
      <w:r w:rsidRPr="006F4353">
        <w:t>………………………………</w:t>
      </w:r>
      <w:r w:rsidRPr="00F71D9B">
        <w:t>..(1)</w:t>
      </w:r>
    </w:p>
    <w:p w14:paraId="616C38DD" w14:textId="77777777" w:rsidR="00274E0A" w:rsidRPr="00F71D9B" w:rsidRDefault="00274E0A" w:rsidP="003014CE">
      <w:pPr>
        <w:pStyle w:val="afffff7"/>
        <w:ind w:firstLine="420"/>
      </w:pPr>
      <w:r w:rsidRPr="00F71D9B">
        <w:rPr>
          <w:rFonts w:hint="eastAsia"/>
        </w:rPr>
        <w:t>式中：</w:t>
      </w:r>
    </w:p>
    <w:p w14:paraId="0FCE5BAB" w14:textId="77777777" w:rsidR="00274E0A" w:rsidRPr="006F4353" w:rsidRDefault="00274E0A" w:rsidP="003014CE">
      <w:pPr>
        <w:pStyle w:val="afffff7"/>
        <w:ind w:firstLine="420"/>
      </w:pPr>
      <w:r w:rsidRPr="003014CE">
        <w:object w:dxaOrig="279" w:dyaOrig="360" w14:anchorId="1181E926">
          <v:shape id="_x0000_i1026" type="#_x0000_t75" style="width:14.05pt;height:19.2pt" o:ole="">
            <v:imagedata r:id="rId29" o:title=""/>
          </v:shape>
          <o:OLEObject Type="Embed" ProgID="Equation.DSMT4" ShapeID="_x0000_i1026" DrawAspect="Content" ObjectID="_1749624070" r:id="rId30"/>
        </w:object>
      </w:r>
      <w:r w:rsidRPr="006F4353">
        <w:t>--基波有效值；</w:t>
      </w:r>
    </w:p>
    <w:p w14:paraId="7A9F5961" w14:textId="77777777" w:rsidR="00274E0A" w:rsidRPr="006F4353" w:rsidRDefault="00274E0A" w:rsidP="003014CE">
      <w:pPr>
        <w:pStyle w:val="afffff7"/>
        <w:ind w:firstLine="420"/>
      </w:pPr>
      <w:r w:rsidRPr="003014CE">
        <w:object w:dxaOrig="240" w:dyaOrig="320" w14:anchorId="3FDA0257">
          <v:shape id="_x0000_i1027" type="#_x0000_t75" style="width:12.35pt;height:15.1pt" o:ole="">
            <v:imagedata r:id="rId31" o:title=""/>
          </v:shape>
          <o:OLEObject Type="Embed" ProgID="Equation.DSMT4" ShapeID="_x0000_i1027" DrawAspect="Content" ObjectID="_1749624071" r:id="rId32"/>
        </w:object>
      </w:r>
      <w:r w:rsidRPr="006F4353">
        <w:t>--总有效值，可代表电压或电流。</w:t>
      </w:r>
    </w:p>
    <w:p w14:paraId="4E34C929" w14:textId="77777777" w:rsidR="00274E0A" w:rsidRPr="00F71D9B" w:rsidRDefault="00274E0A" w:rsidP="003014CE">
      <w:pPr>
        <w:pStyle w:val="afffff7"/>
        <w:ind w:firstLine="420"/>
      </w:pPr>
      <w:r w:rsidRPr="00F71D9B">
        <w:t>若谐间波忽略不计，则公式（1）可表示为公式（2）：</w:t>
      </w:r>
    </w:p>
    <w:p w14:paraId="5A160B86" w14:textId="77777777" w:rsidR="00274E0A" w:rsidRPr="00F71D9B" w:rsidRDefault="00274E0A" w:rsidP="00274E0A">
      <w:pPr>
        <w:pStyle w:val="afffffffffffff"/>
        <w:jc w:val="center"/>
      </w:pPr>
      <w:r w:rsidRPr="006F4353">
        <w:rPr>
          <w:position w:val="-32"/>
        </w:rPr>
        <w:object w:dxaOrig="1579" w:dyaOrig="1080" w14:anchorId="29988B8A">
          <v:shape id="_x0000_i1028" type="#_x0000_t75" style="width:77.85pt;height:54.5pt" o:ole="">
            <v:imagedata r:id="rId33" o:title=""/>
          </v:shape>
          <o:OLEObject Type="Embed" ProgID="Equation.DSMT4" ShapeID="_x0000_i1028" DrawAspect="Content" ObjectID="_1749624072" r:id="rId34"/>
        </w:object>
      </w:r>
      <w:r w:rsidRPr="006F4353">
        <w:t>………………</w:t>
      </w:r>
      <w:r w:rsidRPr="006F4353">
        <w:t>..</w:t>
      </w:r>
      <w:r w:rsidRPr="006F4353">
        <w:t>………………………………</w:t>
      </w:r>
      <w:r w:rsidRPr="006F4353">
        <w:t>..(2)</w:t>
      </w:r>
    </w:p>
    <w:p w14:paraId="1AC50785" w14:textId="77777777" w:rsidR="00274E0A" w:rsidRPr="00F71D9B" w:rsidRDefault="00274E0A" w:rsidP="003014CE">
      <w:pPr>
        <w:pStyle w:val="afffff7"/>
        <w:ind w:firstLine="420"/>
      </w:pPr>
      <w:r w:rsidRPr="00F71D9B">
        <w:t>式中：</w:t>
      </w:r>
    </w:p>
    <w:p w14:paraId="13BE4C1D" w14:textId="77777777" w:rsidR="00274E0A" w:rsidRPr="006F4353" w:rsidRDefault="00274E0A" w:rsidP="003014CE">
      <w:pPr>
        <w:pStyle w:val="afffff7"/>
        <w:ind w:firstLine="420"/>
      </w:pPr>
      <w:r w:rsidRPr="003014CE">
        <w:object w:dxaOrig="200" w:dyaOrig="279" w14:anchorId="5C2DEEFE">
          <v:shape id="_x0000_i1029" type="#_x0000_t75" style="width:10.3pt;height:14.05pt" o:ole="">
            <v:imagedata r:id="rId35" o:title=""/>
          </v:shape>
          <o:OLEObject Type="Embed" ProgID="Equation.DSMT4" ShapeID="_x0000_i1029" DrawAspect="Content" ObjectID="_1749624073" r:id="rId36"/>
        </w:object>
      </w:r>
      <w:r w:rsidRPr="006F4353">
        <w:t>--谐波次数；</w:t>
      </w:r>
    </w:p>
    <w:p w14:paraId="067AC35D" w14:textId="77777777" w:rsidR="00274E0A" w:rsidRPr="003014CE" w:rsidRDefault="00274E0A" w:rsidP="003014CE">
      <w:pPr>
        <w:pStyle w:val="afffff7"/>
        <w:ind w:firstLine="420"/>
      </w:pPr>
      <w:r w:rsidRPr="003014CE">
        <w:object w:dxaOrig="320" w:dyaOrig="360" w14:anchorId="69367983">
          <v:shape id="_x0000_i1030" type="#_x0000_t75" style="width:15.1pt;height:19.2pt" o:ole="">
            <v:imagedata r:id="rId37" o:title=""/>
          </v:shape>
          <o:OLEObject Type="Embed" ProgID="Equation.DSMT4" ShapeID="_x0000_i1030" DrawAspect="Content" ObjectID="_1749624074" r:id="rId38"/>
        </w:object>
      </w:r>
      <w:r w:rsidRPr="006F4353">
        <w:t>--</w:t>
      </w:r>
      <w:r w:rsidRPr="003014CE">
        <w:object w:dxaOrig="200" w:dyaOrig="279" w14:anchorId="69E07E5D">
          <v:shape id="_x0000_i1031" type="#_x0000_t75" style="width:10.3pt;height:14.05pt" o:ole="">
            <v:imagedata r:id="rId35" o:title=""/>
          </v:shape>
          <o:OLEObject Type="Embed" ProgID="Equation.DSMT4" ShapeID="_x0000_i1031" DrawAspect="Content" ObjectID="_1749624075" r:id="rId39"/>
        </w:object>
      </w:r>
      <w:r w:rsidRPr="006F4353">
        <w:t>次谐波分量的有效值。</w:t>
      </w:r>
    </w:p>
    <w:p w14:paraId="53BC8BB5" w14:textId="77777777" w:rsidR="009615F4" w:rsidRPr="00F71D9B" w:rsidRDefault="009615F4" w:rsidP="009615F4">
      <w:pPr>
        <w:pStyle w:val="afff9"/>
        <w:spacing w:before="120" w:after="120"/>
      </w:pPr>
      <w:bookmarkStart w:id="498" w:name="_Toc67931878"/>
      <w:bookmarkStart w:id="499" w:name="_Toc68681474"/>
      <w:bookmarkStart w:id="500" w:name="_Ref136186316"/>
      <w:bookmarkStart w:id="501" w:name="_Ref136186423"/>
      <w:bookmarkStart w:id="502" w:name="_Ref136186441"/>
      <w:r w:rsidRPr="00F71D9B">
        <w:t>并联运行平衡要求</w:t>
      </w:r>
      <w:bookmarkEnd w:id="498"/>
      <w:bookmarkEnd w:id="499"/>
      <w:bookmarkEnd w:id="500"/>
      <w:bookmarkEnd w:id="501"/>
      <w:bookmarkEnd w:id="502"/>
    </w:p>
    <w:p w14:paraId="034881E3" w14:textId="1D89FB65" w:rsidR="009615F4" w:rsidRPr="00B51A0D" w:rsidRDefault="009615F4" w:rsidP="00B51A0D">
      <w:pPr>
        <w:pStyle w:val="afffff7"/>
        <w:ind w:firstLine="420"/>
      </w:pPr>
      <w:r w:rsidRPr="00B51A0D">
        <w:t>两个或多个交流</w:t>
      </w:r>
      <w:r w:rsidR="00853192">
        <w:rPr>
          <w:rFonts w:hint="eastAsia"/>
        </w:rPr>
        <w:t>岸电</w:t>
      </w:r>
      <w:r w:rsidR="00853192" w:rsidRPr="00EA2E73">
        <w:t>电源</w:t>
      </w:r>
      <w:r w:rsidRPr="00B51A0D">
        <w:t>输出并联运行时，其平衡性</w:t>
      </w:r>
      <w:r w:rsidRPr="00B51A0D">
        <w:rPr>
          <w:rFonts w:hint="eastAsia"/>
        </w:rPr>
        <w:t>宜</w:t>
      </w:r>
      <w:r w:rsidRPr="00B51A0D">
        <w:t>符合以下要求：</w:t>
      </w:r>
    </w:p>
    <w:p w14:paraId="0FABA0DC" w14:textId="74AE2D2C" w:rsidR="009615F4" w:rsidRPr="00F71D9B" w:rsidRDefault="009615F4" w:rsidP="00B51A0D">
      <w:pPr>
        <w:pStyle w:val="afd"/>
      </w:pPr>
      <w:r w:rsidRPr="00F71D9B">
        <w:lastRenderedPageBreak/>
        <w:t>采用公共直流母线的</w:t>
      </w:r>
      <w:r w:rsidR="009F208F">
        <w:rPr>
          <w:rFonts w:hint="eastAsia"/>
        </w:rPr>
        <w:t>岸电</w:t>
      </w:r>
      <w:r w:rsidR="009F208F" w:rsidRPr="00EA2E73">
        <w:t>电源</w:t>
      </w:r>
      <w:r w:rsidRPr="00F71D9B">
        <w:t xml:space="preserve">其输出并联的最大输出电流和最小输出电流的最大电流差应不高于3%In； </w:t>
      </w:r>
    </w:p>
    <w:p w14:paraId="4646BEA9" w14:textId="6EC1B0EB" w:rsidR="009615F4" w:rsidRPr="00F71D9B" w:rsidRDefault="009615F4" w:rsidP="00B51A0D">
      <w:pPr>
        <w:pStyle w:val="afd"/>
      </w:pPr>
      <w:r w:rsidRPr="00F71D9B">
        <w:t>未采用公共直流母线的</w:t>
      </w:r>
      <w:r w:rsidR="00853192">
        <w:rPr>
          <w:rFonts w:hint="eastAsia"/>
        </w:rPr>
        <w:t>岸电</w:t>
      </w:r>
      <w:r w:rsidR="00853192" w:rsidRPr="00EA2E73">
        <w:t>电源</w:t>
      </w:r>
      <w:r w:rsidRPr="00F71D9B">
        <w:t>其输出并联的最大输出电流和最小输出电流的最大电流差应不高于5%In。</w:t>
      </w:r>
    </w:p>
    <w:p w14:paraId="230D46B8" w14:textId="77777777" w:rsidR="009615F4" w:rsidRPr="00F71D9B" w:rsidRDefault="009615F4" w:rsidP="009615F4">
      <w:pPr>
        <w:pStyle w:val="afff9"/>
        <w:spacing w:before="120" w:after="120"/>
      </w:pPr>
      <w:bookmarkStart w:id="503" w:name="_Toc67931879"/>
      <w:bookmarkStart w:id="504" w:name="_Toc68681475"/>
      <w:bookmarkStart w:id="505" w:name="_Ref136186456"/>
      <w:r w:rsidRPr="00F71D9B">
        <w:t>效率</w:t>
      </w:r>
      <w:r w:rsidRPr="00F71D9B">
        <w:rPr>
          <w:rFonts w:hint="eastAsia"/>
        </w:rPr>
        <w:t>（损耗）</w:t>
      </w:r>
      <w:r w:rsidRPr="00F71D9B">
        <w:t>要求</w:t>
      </w:r>
      <w:bookmarkEnd w:id="503"/>
      <w:bookmarkEnd w:id="504"/>
      <w:bookmarkEnd w:id="505"/>
    </w:p>
    <w:p w14:paraId="4F5EB4D8" w14:textId="44FDB570" w:rsidR="009615F4" w:rsidRPr="00EA2E73" w:rsidRDefault="00853192" w:rsidP="00853192">
      <w:pPr>
        <w:pStyle w:val="affffffffffff9"/>
        <w:rPr>
          <w:rFonts w:ascii="Times New Roman"/>
        </w:rPr>
      </w:pPr>
      <w:r>
        <w:rPr>
          <w:rFonts w:hint="eastAsia"/>
        </w:rPr>
        <w:t>岸电</w:t>
      </w:r>
      <w:r w:rsidRPr="00EA2E73">
        <w:t>电源</w:t>
      </w:r>
      <w:r w:rsidRPr="00853192">
        <w:rPr>
          <w:rFonts w:ascii="Times New Roman" w:hint="eastAsia"/>
        </w:rPr>
        <w:t>在额定工作条件下，试</w:t>
      </w:r>
      <w:r>
        <w:rPr>
          <w:rFonts w:ascii="Times New Roman" w:hint="eastAsia"/>
        </w:rPr>
        <w:t>其</w:t>
      </w:r>
      <w:r w:rsidRPr="00853192">
        <w:rPr>
          <w:rFonts w:ascii="Times New Roman" w:hint="eastAsia"/>
        </w:rPr>
        <w:t>损耗值宜不高于额定视在功率的</w:t>
      </w:r>
      <w:r w:rsidRPr="00853192">
        <w:rPr>
          <w:rFonts w:ascii="Times New Roman" w:hint="eastAsia"/>
        </w:rPr>
        <w:t>7%</w:t>
      </w:r>
      <w:r w:rsidRPr="00853192">
        <w:rPr>
          <w:rFonts w:ascii="Times New Roman" w:hint="eastAsia"/>
        </w:rPr>
        <w:t>。</w:t>
      </w:r>
    </w:p>
    <w:p w14:paraId="7F4C9E8D" w14:textId="77777777" w:rsidR="009615F4" w:rsidRPr="00EA2E73" w:rsidRDefault="009615F4" w:rsidP="009615F4">
      <w:pPr>
        <w:pStyle w:val="afff9"/>
        <w:spacing w:before="120" w:after="120"/>
        <w:rPr>
          <w:noProof/>
        </w:rPr>
      </w:pPr>
      <w:bookmarkStart w:id="506" w:name="_Toc67931880"/>
      <w:bookmarkStart w:id="507" w:name="_Toc68681476"/>
      <w:bookmarkStart w:id="508" w:name="_Ref136186468"/>
      <w:r w:rsidRPr="00EA2E73">
        <w:rPr>
          <w:noProof/>
        </w:rPr>
        <w:t>输出电压的平衡性要求</w:t>
      </w:r>
      <w:bookmarkEnd w:id="506"/>
      <w:bookmarkEnd w:id="507"/>
      <w:bookmarkEnd w:id="508"/>
    </w:p>
    <w:p w14:paraId="396B907E" w14:textId="348BAD4A" w:rsidR="009615F4" w:rsidRPr="00B51A0D" w:rsidRDefault="009615F4" w:rsidP="00B51A0D">
      <w:pPr>
        <w:pStyle w:val="afffff7"/>
        <w:ind w:firstLine="420"/>
      </w:pPr>
      <w:r w:rsidRPr="00B51A0D">
        <w:t>若</w:t>
      </w:r>
      <w:r w:rsidR="009F208F">
        <w:rPr>
          <w:rFonts w:hint="eastAsia"/>
        </w:rPr>
        <w:t>岸电</w:t>
      </w:r>
      <w:r w:rsidR="009F208F" w:rsidRPr="00EA2E73">
        <w:t>电源</w:t>
      </w:r>
      <w:r w:rsidRPr="00B51A0D">
        <w:t>输出为三相</w:t>
      </w:r>
      <w:r w:rsidRPr="00B51A0D">
        <w:rPr>
          <w:rFonts w:hint="eastAsia"/>
        </w:rPr>
        <w:t>，则对其</w:t>
      </w:r>
      <w:r w:rsidRPr="00B51A0D">
        <w:t>三相输出电压不平衡度用电压负序分量与正序分量的方均根值百分比表示</w:t>
      </w:r>
      <w:r w:rsidRPr="00B51A0D">
        <w:rPr>
          <w:rFonts w:hint="eastAsia"/>
        </w:rPr>
        <w:t>。</w:t>
      </w:r>
    </w:p>
    <w:p w14:paraId="6E93029E" w14:textId="77777777" w:rsidR="009615F4" w:rsidRPr="00B51A0D" w:rsidRDefault="009615F4" w:rsidP="00B51A0D">
      <w:pPr>
        <w:pStyle w:val="afffff7"/>
        <w:ind w:firstLine="420"/>
      </w:pPr>
      <w:r w:rsidRPr="00D65F3F">
        <w:t>三相电压</w:t>
      </w:r>
      <w:r w:rsidRPr="00B51A0D">
        <w:t>负序分量V-和正序分量V+分别按式（3）、式（</w:t>
      </w:r>
      <w:r w:rsidRPr="00B51A0D">
        <w:rPr>
          <w:rFonts w:hint="eastAsia"/>
        </w:rPr>
        <w:t>4</w:t>
      </w:r>
      <w:r w:rsidRPr="00B51A0D">
        <w:t>）计算：</w:t>
      </w:r>
    </w:p>
    <w:p w14:paraId="18D8673B" w14:textId="77777777" w:rsidR="009615F4" w:rsidRPr="00EA2E73" w:rsidRDefault="009615F4" w:rsidP="009615F4">
      <w:pPr>
        <w:pStyle w:val="affffffffffff9"/>
        <w:ind w:left="900"/>
        <w:jc w:val="right"/>
        <w:rPr>
          <w:rFonts w:ascii="Times New Roman"/>
        </w:rPr>
      </w:pPr>
      <w:r w:rsidRPr="002E72B9">
        <w:rPr>
          <w:rFonts w:ascii="Times New Roman"/>
        </w:rPr>
        <w:object w:dxaOrig="6480" w:dyaOrig="680" w14:anchorId="4E4EA3C7">
          <v:shape id="_x0000_i1032" type="#_x0000_t75" style="width:324.35pt;height:34.3pt" o:ole="">
            <v:imagedata r:id="rId40" o:title=""/>
          </v:shape>
          <o:OLEObject Type="Embed" ProgID="Equation.DSMT4" ShapeID="_x0000_i1032" DrawAspect="Content" ObjectID="_1749624076" r:id="rId41"/>
        </w:object>
      </w:r>
      <w:r w:rsidRPr="00EA2E73">
        <w:rPr>
          <w:rFonts w:ascii="Times New Roman"/>
        </w:rPr>
        <w:t>………………..(</w:t>
      </w:r>
      <w:r>
        <w:rPr>
          <w:rFonts w:ascii="Times New Roman"/>
        </w:rPr>
        <w:t>3</w:t>
      </w:r>
      <w:r w:rsidRPr="00EA2E73">
        <w:rPr>
          <w:rFonts w:ascii="Times New Roman"/>
        </w:rPr>
        <w:t>)</w:t>
      </w:r>
    </w:p>
    <w:p w14:paraId="40FCF16A" w14:textId="77777777" w:rsidR="009615F4" w:rsidRPr="00EA2E73" w:rsidRDefault="009615F4" w:rsidP="009615F4">
      <w:pPr>
        <w:pStyle w:val="affffffffffff9"/>
        <w:ind w:left="900"/>
        <w:jc w:val="right"/>
        <w:rPr>
          <w:rFonts w:ascii="Times New Roman"/>
        </w:rPr>
      </w:pPr>
      <w:r w:rsidRPr="002E72B9">
        <w:rPr>
          <w:rFonts w:ascii="Times New Roman"/>
        </w:rPr>
        <w:object w:dxaOrig="6420" w:dyaOrig="680" w14:anchorId="39EDDF9C">
          <v:shape id="_x0000_i1033" type="#_x0000_t75" style="width:321.6pt;height:34.3pt" o:ole="">
            <v:imagedata r:id="rId42" o:title=""/>
          </v:shape>
          <o:OLEObject Type="Embed" ProgID="Equation.DSMT4" ShapeID="_x0000_i1033" DrawAspect="Content" ObjectID="_1749624077" r:id="rId43"/>
        </w:object>
      </w:r>
      <w:r w:rsidRPr="00EA2E73">
        <w:rPr>
          <w:rFonts w:ascii="Times New Roman"/>
        </w:rPr>
        <w:t>………………..(</w:t>
      </w:r>
      <w:r>
        <w:rPr>
          <w:rFonts w:ascii="Times New Roman"/>
        </w:rPr>
        <w:t>4</w:t>
      </w:r>
      <w:r w:rsidRPr="00EA2E73">
        <w:rPr>
          <w:rFonts w:ascii="Times New Roman"/>
        </w:rPr>
        <w:t>)</w:t>
      </w:r>
    </w:p>
    <w:p w14:paraId="42C64513" w14:textId="77777777" w:rsidR="009615F4" w:rsidRPr="00D65F3F" w:rsidRDefault="009615F4" w:rsidP="00B51A0D">
      <w:pPr>
        <w:pStyle w:val="afffff7"/>
        <w:ind w:firstLine="420"/>
      </w:pPr>
      <w:r w:rsidRPr="00D65F3F">
        <w:t>式中：</w:t>
      </w:r>
    </w:p>
    <w:p w14:paraId="4B54D460" w14:textId="77777777" w:rsidR="009615F4" w:rsidRPr="00D65F3F" w:rsidRDefault="009615F4" w:rsidP="00CF48BB">
      <w:pPr>
        <w:pStyle w:val="afffff7"/>
        <w:ind w:firstLineChars="400" w:firstLine="840"/>
      </w:pPr>
      <w:r w:rsidRPr="00D65F3F">
        <w:t>a、b、c分别为三相电压U</w:t>
      </w:r>
      <w:r w:rsidRPr="00B51A0D">
        <w:t>AO</w:t>
      </w:r>
      <w:r w:rsidRPr="00D65F3F">
        <w:t>、U</w:t>
      </w:r>
      <w:r w:rsidRPr="00B51A0D">
        <w:t>BO</w:t>
      </w:r>
      <w:r w:rsidRPr="00D65F3F">
        <w:t>、U</w:t>
      </w:r>
      <w:r w:rsidRPr="00B51A0D">
        <w:t>CO</w:t>
      </w:r>
      <w:r w:rsidRPr="00D65F3F">
        <w:t xml:space="preserve">之值，单位为伏特（V）。 </w:t>
      </w:r>
    </w:p>
    <w:p w14:paraId="106444FD" w14:textId="77777777" w:rsidR="009615F4" w:rsidRDefault="009615F4" w:rsidP="00B51A0D">
      <w:pPr>
        <w:pStyle w:val="afffff7"/>
        <w:ind w:firstLine="420"/>
      </w:pPr>
      <w:r w:rsidRPr="00D65F3F">
        <w:t>则，负序分量与正序分量之比</w:t>
      </w:r>
      <w:r w:rsidRPr="00D65F3F">
        <w:t>ε</w:t>
      </w:r>
      <w:r w:rsidRPr="00D65F3F">
        <w:t>按式（</w:t>
      </w:r>
      <w:r>
        <w:t>5</w:t>
      </w:r>
      <w:r w:rsidRPr="00D65F3F">
        <w:t>）计算</w:t>
      </w:r>
    </w:p>
    <w:p w14:paraId="71B756C7" w14:textId="77777777" w:rsidR="009615F4" w:rsidRPr="00EA2E73" w:rsidRDefault="009615F4" w:rsidP="009615F4">
      <w:pPr>
        <w:pStyle w:val="affffffffffff9"/>
        <w:ind w:left="900"/>
        <w:jc w:val="right"/>
        <w:rPr>
          <w:rFonts w:ascii="Times New Roman"/>
        </w:rPr>
      </w:pPr>
      <w:r w:rsidRPr="00EA2E73">
        <w:rPr>
          <w:rFonts w:ascii="Times New Roman"/>
        </w:rPr>
        <w:tab/>
      </w:r>
      <w:r w:rsidRPr="002E72B9">
        <w:rPr>
          <w:rFonts w:ascii="Times New Roman"/>
        </w:rPr>
        <w:object w:dxaOrig="1440" w:dyaOrig="680" w14:anchorId="75A84719">
          <v:shape id="_x0000_i1034" type="#_x0000_t75" style="width:1in;height:34.3pt" o:ole="">
            <v:imagedata r:id="rId44" o:title=""/>
          </v:shape>
          <o:OLEObject Type="Embed" ProgID="Equation.DSMT4" ShapeID="_x0000_i1034" DrawAspect="Content" ObjectID="_1749624078" r:id="rId45"/>
        </w:object>
      </w:r>
      <w:r w:rsidRPr="00EA2E73">
        <w:rPr>
          <w:rFonts w:ascii="Times New Roman"/>
        </w:rPr>
        <w:t>………………..………………………………..(5)</w:t>
      </w:r>
    </w:p>
    <w:p w14:paraId="21890B54" w14:textId="2E113C42" w:rsidR="009615F4" w:rsidRPr="00B51A0D" w:rsidRDefault="009615F4" w:rsidP="00B51A0D">
      <w:pPr>
        <w:pStyle w:val="afffff7"/>
        <w:ind w:firstLine="420"/>
      </w:pPr>
      <w:r w:rsidRPr="00B51A0D">
        <w:t>若</w:t>
      </w:r>
      <w:r w:rsidR="009F208F">
        <w:rPr>
          <w:rFonts w:hint="eastAsia"/>
        </w:rPr>
        <w:t>岸电</w:t>
      </w:r>
      <w:r w:rsidR="009F208F" w:rsidRPr="00EA2E73">
        <w:t>电源</w:t>
      </w:r>
      <w:r w:rsidRPr="00B51A0D">
        <w:t>输出为三相</w:t>
      </w:r>
      <w:r w:rsidRPr="00B51A0D">
        <w:rPr>
          <w:rFonts w:hint="eastAsia"/>
        </w:rPr>
        <w:t>且有对称性要求</w:t>
      </w:r>
      <w:r w:rsidRPr="00B51A0D">
        <w:t>，</w:t>
      </w:r>
      <w:r w:rsidRPr="00B51A0D">
        <w:rPr>
          <w:rFonts w:hint="eastAsia"/>
        </w:rPr>
        <w:t>可视作不平衡度要求为0。</w:t>
      </w:r>
    </w:p>
    <w:p w14:paraId="218452E2" w14:textId="77777777" w:rsidR="009615F4" w:rsidRPr="00EA2E73" w:rsidRDefault="009615F4" w:rsidP="00B51A0D">
      <w:pPr>
        <w:pStyle w:val="afd"/>
      </w:pPr>
      <w:r w:rsidRPr="00EA2E73">
        <w:t>一般条件下，该值</w:t>
      </w:r>
      <w:r>
        <w:rPr>
          <w:rFonts w:hint="eastAsia"/>
        </w:rPr>
        <w:t>偏差不大于设定不平衡度值的3%；</w:t>
      </w:r>
    </w:p>
    <w:p w14:paraId="6C6C78DF" w14:textId="77777777" w:rsidR="009615F4" w:rsidRDefault="009615F4" w:rsidP="00B51A0D">
      <w:pPr>
        <w:pStyle w:val="afd"/>
      </w:pPr>
      <w:r w:rsidRPr="00EA2E73">
        <w:t>特殊条件下，</w:t>
      </w:r>
      <w:r>
        <w:rPr>
          <w:rFonts w:hint="eastAsia"/>
        </w:rPr>
        <w:t>有客户与制造商协商确定指标</w:t>
      </w:r>
      <w:r w:rsidRPr="00EA2E73">
        <w:t>。</w:t>
      </w:r>
    </w:p>
    <w:p w14:paraId="1865FBE0" w14:textId="77777777" w:rsidR="009615F4" w:rsidRPr="00EA2E73" w:rsidRDefault="009615F4" w:rsidP="009615F4">
      <w:pPr>
        <w:pStyle w:val="afff9"/>
        <w:spacing w:before="120" w:after="120"/>
      </w:pPr>
      <w:bookmarkStart w:id="509" w:name="_Toc67931881"/>
      <w:bookmarkStart w:id="510" w:name="_Toc68681477"/>
      <w:r w:rsidRPr="00EA2E73">
        <w:t>温升</w:t>
      </w:r>
      <w:bookmarkEnd w:id="509"/>
      <w:bookmarkEnd w:id="510"/>
    </w:p>
    <w:p w14:paraId="639123AA" w14:textId="397C14C1" w:rsidR="00A61E5D" w:rsidRDefault="00A61E5D" w:rsidP="00FC6C9C">
      <w:pPr>
        <w:pStyle w:val="afffff7"/>
        <w:ind w:firstLine="420"/>
      </w:pPr>
      <w:r w:rsidRPr="00A61E5D">
        <w:rPr>
          <w:rFonts w:hint="eastAsia"/>
        </w:rPr>
        <w:t>温升主要取决于预制舱自身壳体结构、材料、岸电设备的运行形式，设备的效率</w:t>
      </w:r>
      <w:r>
        <w:rPr>
          <w:rFonts w:hint="eastAsia"/>
        </w:rPr>
        <w:t>，</w:t>
      </w:r>
      <w:r w:rsidRPr="00A61E5D">
        <w:rPr>
          <w:rFonts w:hint="eastAsia"/>
        </w:rPr>
        <w:t>以及电气开关设备结构形式，三者在选型设计时均应充分考虑温升设计富裕度。高压电器设备和控制设备允许温升应按照GB/T</w:t>
      </w:r>
      <w:r>
        <w:t xml:space="preserve"> </w:t>
      </w:r>
      <w:r w:rsidRPr="00A61E5D">
        <w:rPr>
          <w:rFonts w:hint="eastAsia"/>
        </w:rPr>
        <w:t>ll022-1999《高压开关设备和控制设备标准的共用技术要求》实施；岸电电源设备选型应按照GB/T</w:t>
      </w:r>
      <w:r>
        <w:t xml:space="preserve"> </w:t>
      </w:r>
      <w:r w:rsidRPr="00A61E5D">
        <w:rPr>
          <w:rFonts w:hint="eastAsia"/>
        </w:rPr>
        <w:t>51305-2018《码头船舶岸电设施工程技术标准》实施；低压电器设备和控制设备应按照GB</w:t>
      </w:r>
      <w:r>
        <w:t xml:space="preserve"> </w:t>
      </w:r>
      <w:r w:rsidRPr="00A61E5D">
        <w:rPr>
          <w:rFonts w:hint="eastAsia"/>
        </w:rPr>
        <w:t>14048-2008《低压开关设备和控制设备新标准》实施。</w:t>
      </w:r>
    </w:p>
    <w:p w14:paraId="1B7C7367" w14:textId="7D8E9FB0" w:rsidR="009615F4" w:rsidRPr="00FC6C9C" w:rsidRDefault="009615F4" w:rsidP="00FC6C9C">
      <w:pPr>
        <w:pStyle w:val="afffff7"/>
        <w:ind w:firstLine="420"/>
      </w:pPr>
      <w:r w:rsidRPr="00FC6C9C">
        <w:t>在额定运行条件下，待各元件热稳定后，</w:t>
      </w:r>
      <w:r w:rsidR="009F208F">
        <w:rPr>
          <w:rFonts w:hint="eastAsia"/>
        </w:rPr>
        <w:t>岸电</w:t>
      </w:r>
      <w:r w:rsidR="009F208F" w:rsidRPr="00EA2E73">
        <w:t>电源</w:t>
      </w:r>
      <w:r w:rsidRPr="00FC6C9C">
        <w:t>及变压器各部位的极限温升见表</w:t>
      </w:r>
      <w:r w:rsidR="00FC6C9C">
        <w:t>5</w:t>
      </w:r>
      <w:r w:rsidRPr="00FC6C9C">
        <w:t>、表</w:t>
      </w:r>
      <w:r w:rsidR="00FC6C9C">
        <w:t>6</w:t>
      </w:r>
      <w:r w:rsidRPr="00FC6C9C">
        <w:t xml:space="preserve">。 </w:t>
      </w:r>
    </w:p>
    <w:p w14:paraId="106404A5" w14:textId="77777777" w:rsidR="009615F4" w:rsidRPr="00EA2E73" w:rsidRDefault="009615F4" w:rsidP="009615F4">
      <w:pPr>
        <w:pStyle w:val="affffffffffffe"/>
        <w:numPr>
          <w:ilvl w:val="0"/>
          <w:numId w:val="21"/>
        </w:numPr>
        <w:tabs>
          <w:tab w:val="num" w:pos="360"/>
        </w:tabs>
        <w:spacing w:before="120" w:after="120"/>
        <w:ind w:left="735"/>
        <w:rPr>
          <w:rFonts w:ascii="Times New Roman"/>
        </w:rPr>
      </w:pPr>
      <w:r w:rsidRPr="00EA2E73">
        <w:rPr>
          <w:rFonts w:ascii="Times New Roman"/>
        </w:rPr>
        <w:t>变频电源</w:t>
      </w:r>
      <w:r w:rsidRPr="00EA2E73">
        <w:rPr>
          <w:rFonts w:ascii="Times New Roman"/>
          <w:spacing w:val="-3"/>
        </w:rPr>
        <w:t>各</w:t>
      </w:r>
      <w:r w:rsidRPr="00EA2E73">
        <w:rPr>
          <w:rFonts w:ascii="Times New Roman"/>
        </w:rPr>
        <w:t>部</w:t>
      </w:r>
      <w:r w:rsidRPr="00EA2E73">
        <w:rPr>
          <w:rFonts w:ascii="Times New Roman"/>
          <w:spacing w:val="-3"/>
        </w:rPr>
        <w:t>位</w:t>
      </w:r>
      <w:r w:rsidRPr="00EA2E73">
        <w:rPr>
          <w:rFonts w:ascii="Times New Roman"/>
        </w:rPr>
        <w:t>的极</w:t>
      </w:r>
      <w:r w:rsidRPr="00EA2E73">
        <w:rPr>
          <w:rFonts w:ascii="Times New Roman"/>
          <w:spacing w:val="-3"/>
        </w:rPr>
        <w:t>限</w:t>
      </w:r>
      <w:r w:rsidRPr="00EA2E73">
        <w:rPr>
          <w:rFonts w:ascii="Times New Roman"/>
        </w:rPr>
        <w:t>温升</w:t>
      </w:r>
    </w:p>
    <w:tbl>
      <w:tblPr>
        <w:tblW w:w="5082" w:type="pct"/>
        <w:tblBorders>
          <w:top w:val="single" w:sz="8" w:space="0" w:color="000000"/>
          <w:left w:val="single" w:sz="8" w:space="0" w:color="000000"/>
          <w:bottom w:val="single" w:sz="8" w:space="0" w:color="000000"/>
          <w:right w:val="single" w:sz="8"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973"/>
        <w:gridCol w:w="1833"/>
        <w:gridCol w:w="4681"/>
      </w:tblGrid>
      <w:tr w:rsidR="009615F4" w:rsidRPr="00D55814" w14:paraId="54068D76" w14:textId="77777777" w:rsidTr="004359CE">
        <w:trPr>
          <w:cantSplit/>
          <w:trHeight w:val="414"/>
          <w:tblHeader/>
        </w:trPr>
        <w:tc>
          <w:tcPr>
            <w:tcW w:w="1567" w:type="pct"/>
            <w:shd w:val="clear" w:color="auto" w:fill="auto"/>
            <w:vAlign w:val="center"/>
          </w:tcPr>
          <w:p w14:paraId="6812F9B1" w14:textId="77777777" w:rsidR="009615F4" w:rsidRPr="00D55814" w:rsidRDefault="009615F4" w:rsidP="005B29F8">
            <w:pPr>
              <w:pStyle w:val="TableParagraph"/>
              <w:spacing w:before="73"/>
              <w:ind w:left="682" w:right="568"/>
              <w:rPr>
                <w:rFonts w:ascii="Times New Roman" w:hAnsi="Times New Roman" w:cs="Times New Roman"/>
                <w:sz w:val="18"/>
              </w:rPr>
            </w:pPr>
            <w:r w:rsidRPr="00D55814">
              <w:rPr>
                <w:rFonts w:ascii="Times New Roman" w:hAnsi="Times New Roman" w:cs="Times New Roman"/>
                <w:sz w:val="18"/>
              </w:rPr>
              <w:t>部件和部位</w:t>
            </w:r>
          </w:p>
        </w:tc>
        <w:tc>
          <w:tcPr>
            <w:tcW w:w="3433" w:type="pct"/>
            <w:gridSpan w:val="2"/>
            <w:shd w:val="clear" w:color="auto" w:fill="auto"/>
          </w:tcPr>
          <w:p w14:paraId="3B01EDA4" w14:textId="77777777" w:rsidR="009615F4" w:rsidRPr="00D55814" w:rsidRDefault="009615F4" w:rsidP="005B29F8">
            <w:pPr>
              <w:pStyle w:val="TableParagraph"/>
              <w:spacing w:before="73"/>
              <w:ind w:left="2414"/>
              <w:jc w:val="left"/>
              <w:rPr>
                <w:rFonts w:ascii="Times New Roman" w:hAnsi="Times New Roman" w:cs="Times New Roman"/>
                <w:sz w:val="18"/>
              </w:rPr>
            </w:pPr>
            <w:r w:rsidRPr="00D55814">
              <w:rPr>
                <w:rFonts w:ascii="Times New Roman" w:hAnsi="Times New Roman" w:cs="Times New Roman"/>
                <w:sz w:val="18"/>
              </w:rPr>
              <w:t>极限温升（单位：</w:t>
            </w:r>
            <w:r w:rsidRPr="00D55814">
              <w:rPr>
                <w:rFonts w:ascii="Times New Roman" w:hAnsi="Times New Roman" w:cs="Times New Roman"/>
                <w:sz w:val="18"/>
              </w:rPr>
              <w:t>K</w:t>
            </w:r>
            <w:r w:rsidRPr="00D55814">
              <w:rPr>
                <w:rFonts w:ascii="Times New Roman" w:hAnsi="Times New Roman" w:cs="Times New Roman"/>
                <w:sz w:val="18"/>
              </w:rPr>
              <w:t>）</w:t>
            </w:r>
          </w:p>
        </w:tc>
      </w:tr>
      <w:tr w:rsidR="009615F4" w:rsidRPr="00D55814" w14:paraId="1787E6C1" w14:textId="77777777" w:rsidTr="004359CE">
        <w:trPr>
          <w:cantSplit/>
          <w:trHeight w:val="474"/>
        </w:trPr>
        <w:tc>
          <w:tcPr>
            <w:tcW w:w="1567" w:type="pct"/>
            <w:shd w:val="clear" w:color="auto" w:fill="auto"/>
            <w:vAlign w:val="center"/>
          </w:tcPr>
          <w:p w14:paraId="1A6DBC64" w14:textId="77777777" w:rsidR="009615F4" w:rsidRPr="00D55814" w:rsidRDefault="009615F4" w:rsidP="005B29F8">
            <w:pPr>
              <w:pStyle w:val="TableParagraph"/>
              <w:spacing w:before="104"/>
              <w:ind w:left="683" w:right="568"/>
              <w:rPr>
                <w:rFonts w:ascii="Times New Roman" w:hAnsi="Times New Roman" w:cs="Times New Roman"/>
                <w:sz w:val="18"/>
              </w:rPr>
            </w:pPr>
            <w:r w:rsidRPr="00D55814">
              <w:rPr>
                <w:rFonts w:ascii="Times New Roman" w:hAnsi="Times New Roman" w:cs="Times New Roman"/>
                <w:sz w:val="18"/>
              </w:rPr>
              <w:t>主电路半导体器件</w:t>
            </w:r>
          </w:p>
        </w:tc>
        <w:tc>
          <w:tcPr>
            <w:tcW w:w="3433" w:type="pct"/>
            <w:gridSpan w:val="2"/>
            <w:shd w:val="clear" w:color="auto" w:fill="auto"/>
          </w:tcPr>
          <w:p w14:paraId="7EE0F79B" w14:textId="77777777" w:rsidR="009615F4" w:rsidRPr="00D55814" w:rsidRDefault="009615F4" w:rsidP="005B29F8">
            <w:pPr>
              <w:pStyle w:val="TableParagraph"/>
              <w:spacing w:before="104"/>
              <w:ind w:left="1190"/>
              <w:jc w:val="left"/>
              <w:rPr>
                <w:rFonts w:ascii="Times New Roman" w:hAnsi="Times New Roman" w:cs="Times New Roman"/>
                <w:sz w:val="18"/>
              </w:rPr>
            </w:pPr>
            <w:r w:rsidRPr="00D55814">
              <w:rPr>
                <w:rFonts w:ascii="Times New Roman" w:hAnsi="Times New Roman" w:cs="Times New Roman"/>
                <w:sz w:val="18"/>
              </w:rPr>
              <w:t>外壳温升和结温由产品技术条件或分类标准规定</w:t>
            </w:r>
          </w:p>
        </w:tc>
      </w:tr>
      <w:tr w:rsidR="009615F4" w:rsidRPr="00D55814" w14:paraId="30CE585D" w14:textId="77777777" w:rsidTr="004359CE">
        <w:trPr>
          <w:cantSplit/>
          <w:trHeight w:val="331"/>
        </w:trPr>
        <w:tc>
          <w:tcPr>
            <w:tcW w:w="1567" w:type="pct"/>
            <w:vMerge w:val="restart"/>
            <w:shd w:val="clear" w:color="auto" w:fill="auto"/>
            <w:vAlign w:val="center"/>
          </w:tcPr>
          <w:p w14:paraId="53AC2DE3" w14:textId="77777777" w:rsidR="009615F4" w:rsidRPr="00D55814" w:rsidRDefault="009615F4" w:rsidP="005B29F8">
            <w:pPr>
              <w:pStyle w:val="TableParagraph"/>
              <w:spacing w:before="1" w:line="242" w:lineRule="auto"/>
              <w:ind w:left="1278" w:right="110" w:hanging="1155"/>
              <w:rPr>
                <w:rFonts w:ascii="Times New Roman" w:hAnsi="Times New Roman" w:cs="Times New Roman"/>
                <w:sz w:val="18"/>
              </w:rPr>
            </w:pPr>
            <w:r w:rsidRPr="00D55814">
              <w:rPr>
                <w:rFonts w:ascii="Times New Roman" w:hAnsi="Times New Roman" w:cs="Times New Roman"/>
                <w:sz w:val="18"/>
              </w:rPr>
              <w:t>主电路半导体器件与导体的连接处</w:t>
            </w:r>
          </w:p>
        </w:tc>
        <w:tc>
          <w:tcPr>
            <w:tcW w:w="966" w:type="pct"/>
            <w:shd w:val="clear" w:color="auto" w:fill="auto"/>
            <w:vAlign w:val="center"/>
          </w:tcPr>
          <w:p w14:paraId="0F694B03" w14:textId="77777777" w:rsidR="009615F4" w:rsidRPr="00D55814" w:rsidRDefault="009615F4" w:rsidP="005B29F8">
            <w:pPr>
              <w:pStyle w:val="TableParagraph"/>
              <w:spacing w:before="32"/>
              <w:ind w:left="740" w:right="207"/>
              <w:rPr>
                <w:rFonts w:ascii="Times New Roman" w:hAnsi="Times New Roman" w:cs="Times New Roman"/>
                <w:sz w:val="18"/>
              </w:rPr>
            </w:pPr>
            <w:r w:rsidRPr="00D55814">
              <w:rPr>
                <w:rFonts w:ascii="Times New Roman" w:hAnsi="Times New Roman" w:cs="Times New Roman"/>
                <w:sz w:val="18"/>
              </w:rPr>
              <w:t>裸铜</w:t>
            </w:r>
          </w:p>
        </w:tc>
        <w:tc>
          <w:tcPr>
            <w:tcW w:w="2467" w:type="pct"/>
            <w:shd w:val="clear" w:color="auto" w:fill="auto"/>
          </w:tcPr>
          <w:p w14:paraId="556F7AFE" w14:textId="77777777" w:rsidR="009615F4" w:rsidRPr="00D55814" w:rsidRDefault="009615F4" w:rsidP="005B29F8">
            <w:pPr>
              <w:pStyle w:val="TableParagraph"/>
              <w:spacing w:before="32"/>
              <w:ind w:left="0" w:right="1834"/>
              <w:jc w:val="right"/>
              <w:rPr>
                <w:rFonts w:ascii="Times New Roman" w:hAnsi="Times New Roman" w:cs="Times New Roman"/>
                <w:sz w:val="18"/>
              </w:rPr>
            </w:pPr>
            <w:r w:rsidRPr="00D55814">
              <w:rPr>
                <w:rFonts w:ascii="Times New Roman" w:hAnsi="Times New Roman" w:cs="Times New Roman"/>
                <w:sz w:val="18"/>
              </w:rPr>
              <w:t>45</w:t>
            </w:r>
          </w:p>
        </w:tc>
      </w:tr>
      <w:tr w:rsidR="009615F4" w:rsidRPr="00D55814" w14:paraId="7FE5F739" w14:textId="77777777" w:rsidTr="004359CE">
        <w:trPr>
          <w:cantSplit/>
          <w:trHeight w:val="330"/>
        </w:trPr>
        <w:tc>
          <w:tcPr>
            <w:tcW w:w="1567" w:type="pct"/>
            <w:vMerge/>
            <w:shd w:val="clear" w:color="auto" w:fill="auto"/>
            <w:vAlign w:val="center"/>
          </w:tcPr>
          <w:p w14:paraId="7720A573" w14:textId="77777777" w:rsidR="009615F4" w:rsidRPr="00D55814" w:rsidRDefault="009615F4" w:rsidP="005B29F8">
            <w:pPr>
              <w:autoSpaceDE w:val="0"/>
              <w:autoSpaceDN w:val="0"/>
              <w:jc w:val="center"/>
              <w:rPr>
                <w:sz w:val="18"/>
                <w:szCs w:val="2"/>
              </w:rPr>
            </w:pPr>
          </w:p>
        </w:tc>
        <w:tc>
          <w:tcPr>
            <w:tcW w:w="966" w:type="pct"/>
            <w:shd w:val="clear" w:color="auto" w:fill="auto"/>
            <w:vAlign w:val="center"/>
          </w:tcPr>
          <w:p w14:paraId="3A78196D" w14:textId="77777777" w:rsidR="009615F4" w:rsidRPr="00D55814" w:rsidRDefault="009615F4" w:rsidP="005B29F8">
            <w:pPr>
              <w:pStyle w:val="TableParagraph"/>
              <w:spacing w:before="29"/>
              <w:ind w:left="740" w:right="207"/>
              <w:rPr>
                <w:rFonts w:ascii="Times New Roman" w:hAnsi="Times New Roman" w:cs="Times New Roman"/>
                <w:sz w:val="18"/>
              </w:rPr>
            </w:pPr>
            <w:r w:rsidRPr="00D55814">
              <w:rPr>
                <w:rFonts w:ascii="Times New Roman" w:hAnsi="Times New Roman" w:cs="Times New Roman"/>
                <w:sz w:val="18"/>
              </w:rPr>
              <w:t>有锡镀层</w:t>
            </w:r>
          </w:p>
        </w:tc>
        <w:tc>
          <w:tcPr>
            <w:tcW w:w="2467" w:type="pct"/>
            <w:shd w:val="clear" w:color="auto" w:fill="auto"/>
          </w:tcPr>
          <w:p w14:paraId="2C742CC3" w14:textId="77777777" w:rsidR="009615F4" w:rsidRPr="00D55814" w:rsidRDefault="009615F4" w:rsidP="005B29F8">
            <w:pPr>
              <w:pStyle w:val="TableParagraph"/>
              <w:spacing w:before="29"/>
              <w:ind w:left="0" w:right="1834"/>
              <w:jc w:val="right"/>
              <w:rPr>
                <w:rFonts w:ascii="Times New Roman" w:hAnsi="Times New Roman" w:cs="Times New Roman"/>
                <w:sz w:val="18"/>
              </w:rPr>
            </w:pPr>
            <w:r w:rsidRPr="00D55814">
              <w:rPr>
                <w:rFonts w:ascii="Times New Roman" w:hAnsi="Times New Roman" w:cs="Times New Roman"/>
                <w:sz w:val="18"/>
              </w:rPr>
              <w:t>55</w:t>
            </w:r>
          </w:p>
        </w:tc>
      </w:tr>
      <w:tr w:rsidR="009615F4" w:rsidRPr="00D55814" w14:paraId="6B6D6425" w14:textId="77777777" w:rsidTr="004359CE">
        <w:trPr>
          <w:cantSplit/>
          <w:trHeight w:val="328"/>
        </w:trPr>
        <w:tc>
          <w:tcPr>
            <w:tcW w:w="1567" w:type="pct"/>
            <w:vMerge/>
            <w:shd w:val="clear" w:color="auto" w:fill="auto"/>
            <w:vAlign w:val="center"/>
          </w:tcPr>
          <w:p w14:paraId="344A435D" w14:textId="77777777" w:rsidR="009615F4" w:rsidRPr="00D55814" w:rsidRDefault="009615F4" w:rsidP="005B29F8">
            <w:pPr>
              <w:autoSpaceDE w:val="0"/>
              <w:autoSpaceDN w:val="0"/>
              <w:jc w:val="center"/>
              <w:rPr>
                <w:sz w:val="18"/>
                <w:szCs w:val="2"/>
              </w:rPr>
            </w:pPr>
          </w:p>
        </w:tc>
        <w:tc>
          <w:tcPr>
            <w:tcW w:w="966" w:type="pct"/>
            <w:shd w:val="clear" w:color="auto" w:fill="auto"/>
            <w:vAlign w:val="center"/>
          </w:tcPr>
          <w:p w14:paraId="200711CA" w14:textId="77777777" w:rsidR="009615F4" w:rsidRPr="00D55814" w:rsidRDefault="009615F4" w:rsidP="005B29F8">
            <w:pPr>
              <w:pStyle w:val="TableParagraph"/>
              <w:spacing w:before="29"/>
              <w:ind w:left="740" w:right="207"/>
              <w:rPr>
                <w:rFonts w:ascii="Times New Roman" w:hAnsi="Times New Roman" w:cs="Times New Roman"/>
                <w:sz w:val="18"/>
              </w:rPr>
            </w:pPr>
            <w:r w:rsidRPr="00D55814">
              <w:rPr>
                <w:rFonts w:ascii="Times New Roman" w:hAnsi="Times New Roman" w:cs="Times New Roman"/>
                <w:sz w:val="18"/>
              </w:rPr>
              <w:t>有银镀层</w:t>
            </w:r>
          </w:p>
        </w:tc>
        <w:tc>
          <w:tcPr>
            <w:tcW w:w="2467" w:type="pct"/>
            <w:shd w:val="clear" w:color="auto" w:fill="auto"/>
          </w:tcPr>
          <w:p w14:paraId="4A424567" w14:textId="77777777" w:rsidR="009615F4" w:rsidRPr="00D55814" w:rsidRDefault="009615F4" w:rsidP="005B29F8">
            <w:pPr>
              <w:pStyle w:val="TableParagraph"/>
              <w:spacing w:before="29"/>
              <w:ind w:left="0" w:right="1834"/>
              <w:jc w:val="right"/>
              <w:rPr>
                <w:rFonts w:ascii="Times New Roman" w:hAnsi="Times New Roman" w:cs="Times New Roman"/>
                <w:sz w:val="18"/>
              </w:rPr>
            </w:pPr>
            <w:r w:rsidRPr="00D55814">
              <w:rPr>
                <w:rFonts w:ascii="Times New Roman" w:hAnsi="Times New Roman" w:cs="Times New Roman"/>
                <w:sz w:val="18"/>
              </w:rPr>
              <w:t>70</w:t>
            </w:r>
          </w:p>
        </w:tc>
      </w:tr>
      <w:tr w:rsidR="009615F4" w:rsidRPr="00D55814" w14:paraId="34A76D12" w14:textId="77777777" w:rsidTr="004359CE">
        <w:trPr>
          <w:cantSplit/>
          <w:trHeight w:val="385"/>
        </w:trPr>
        <w:tc>
          <w:tcPr>
            <w:tcW w:w="1567" w:type="pct"/>
            <w:vMerge w:val="restart"/>
            <w:shd w:val="clear" w:color="auto" w:fill="auto"/>
            <w:vAlign w:val="center"/>
          </w:tcPr>
          <w:p w14:paraId="5EA7D693" w14:textId="77777777" w:rsidR="009615F4" w:rsidRPr="00D55814" w:rsidRDefault="009615F4" w:rsidP="005B29F8">
            <w:pPr>
              <w:pStyle w:val="TableParagraph"/>
              <w:spacing w:before="0"/>
              <w:ind w:leftChars="-385" w:left="-115" w:hangingChars="385" w:hanging="693"/>
              <w:rPr>
                <w:rFonts w:ascii="Times New Roman" w:hAnsi="Times New Roman" w:cs="Times New Roman"/>
                <w:sz w:val="18"/>
              </w:rPr>
            </w:pPr>
            <w:r w:rsidRPr="00D55814">
              <w:rPr>
                <w:rFonts w:ascii="Times New Roman" w:hAnsi="Times New Roman" w:cs="Times New Roman"/>
                <w:sz w:val="18"/>
              </w:rPr>
              <w:t>母线（非连接处）</w:t>
            </w:r>
          </w:p>
        </w:tc>
        <w:tc>
          <w:tcPr>
            <w:tcW w:w="966" w:type="pct"/>
            <w:shd w:val="clear" w:color="auto" w:fill="auto"/>
            <w:vAlign w:val="center"/>
          </w:tcPr>
          <w:p w14:paraId="67DFBE69" w14:textId="77777777" w:rsidR="009615F4" w:rsidRPr="00D55814" w:rsidRDefault="009615F4" w:rsidP="005B29F8">
            <w:pPr>
              <w:pStyle w:val="TableParagraph"/>
              <w:spacing w:before="58"/>
              <w:ind w:left="740" w:right="207"/>
              <w:rPr>
                <w:rFonts w:ascii="Times New Roman" w:hAnsi="Times New Roman" w:cs="Times New Roman"/>
                <w:sz w:val="18"/>
              </w:rPr>
            </w:pPr>
            <w:r w:rsidRPr="00D55814">
              <w:rPr>
                <w:rFonts w:ascii="Times New Roman" w:hAnsi="Times New Roman" w:cs="Times New Roman"/>
                <w:sz w:val="18"/>
              </w:rPr>
              <w:t>铜</w:t>
            </w:r>
          </w:p>
        </w:tc>
        <w:tc>
          <w:tcPr>
            <w:tcW w:w="2467" w:type="pct"/>
            <w:shd w:val="clear" w:color="auto" w:fill="auto"/>
          </w:tcPr>
          <w:p w14:paraId="0D98A966" w14:textId="77777777" w:rsidR="009615F4" w:rsidRPr="00D55814" w:rsidRDefault="009615F4" w:rsidP="005B29F8">
            <w:pPr>
              <w:pStyle w:val="TableParagraph"/>
              <w:spacing w:before="58"/>
              <w:ind w:left="0" w:right="1834"/>
              <w:jc w:val="right"/>
              <w:rPr>
                <w:rFonts w:ascii="Times New Roman" w:hAnsi="Times New Roman" w:cs="Times New Roman"/>
                <w:sz w:val="18"/>
              </w:rPr>
            </w:pPr>
            <w:r w:rsidRPr="00D55814">
              <w:rPr>
                <w:rFonts w:ascii="Times New Roman" w:hAnsi="Times New Roman" w:cs="Times New Roman"/>
                <w:sz w:val="18"/>
              </w:rPr>
              <w:t>35</w:t>
            </w:r>
          </w:p>
        </w:tc>
      </w:tr>
      <w:tr w:rsidR="009615F4" w:rsidRPr="00D55814" w14:paraId="26FA358F" w14:textId="77777777" w:rsidTr="004359CE">
        <w:trPr>
          <w:cantSplit/>
          <w:trHeight w:val="431"/>
        </w:trPr>
        <w:tc>
          <w:tcPr>
            <w:tcW w:w="1567" w:type="pct"/>
            <w:vMerge/>
            <w:shd w:val="clear" w:color="auto" w:fill="auto"/>
          </w:tcPr>
          <w:p w14:paraId="16101C2A" w14:textId="77777777" w:rsidR="009615F4" w:rsidRPr="00D55814" w:rsidRDefault="009615F4" w:rsidP="005B29F8">
            <w:pPr>
              <w:autoSpaceDE w:val="0"/>
              <w:autoSpaceDN w:val="0"/>
              <w:rPr>
                <w:sz w:val="18"/>
                <w:szCs w:val="2"/>
              </w:rPr>
            </w:pPr>
          </w:p>
        </w:tc>
        <w:tc>
          <w:tcPr>
            <w:tcW w:w="966" w:type="pct"/>
            <w:shd w:val="clear" w:color="auto" w:fill="auto"/>
            <w:vAlign w:val="center"/>
          </w:tcPr>
          <w:p w14:paraId="03153BD2" w14:textId="77777777" w:rsidR="009615F4" w:rsidRPr="00D55814" w:rsidRDefault="009615F4" w:rsidP="005B29F8">
            <w:pPr>
              <w:pStyle w:val="TableParagraph"/>
              <w:spacing w:before="80"/>
              <w:ind w:left="740" w:right="207"/>
              <w:rPr>
                <w:rFonts w:ascii="Times New Roman" w:hAnsi="Times New Roman" w:cs="Times New Roman"/>
                <w:sz w:val="18"/>
              </w:rPr>
            </w:pPr>
            <w:r w:rsidRPr="00D55814">
              <w:rPr>
                <w:rFonts w:ascii="Times New Roman" w:hAnsi="Times New Roman" w:cs="Times New Roman"/>
                <w:sz w:val="18"/>
              </w:rPr>
              <w:t>铝</w:t>
            </w:r>
          </w:p>
        </w:tc>
        <w:tc>
          <w:tcPr>
            <w:tcW w:w="2467" w:type="pct"/>
            <w:shd w:val="clear" w:color="auto" w:fill="auto"/>
          </w:tcPr>
          <w:p w14:paraId="60A4A27B" w14:textId="77777777" w:rsidR="009615F4" w:rsidRPr="00D55814" w:rsidRDefault="009615F4" w:rsidP="005B29F8">
            <w:pPr>
              <w:pStyle w:val="TableParagraph"/>
              <w:spacing w:before="80"/>
              <w:ind w:left="0" w:right="1834"/>
              <w:jc w:val="right"/>
              <w:rPr>
                <w:rFonts w:ascii="Times New Roman" w:hAnsi="Times New Roman" w:cs="Times New Roman"/>
                <w:sz w:val="18"/>
              </w:rPr>
            </w:pPr>
            <w:r w:rsidRPr="00D55814">
              <w:rPr>
                <w:rFonts w:ascii="Times New Roman" w:hAnsi="Times New Roman" w:cs="Times New Roman"/>
                <w:sz w:val="18"/>
              </w:rPr>
              <w:t>25</w:t>
            </w:r>
          </w:p>
        </w:tc>
      </w:tr>
    </w:tbl>
    <w:p w14:paraId="67E57681" w14:textId="77777777" w:rsidR="009615F4" w:rsidRPr="00EA2E73" w:rsidRDefault="009615F4" w:rsidP="009615F4">
      <w:pPr>
        <w:pStyle w:val="affffffffffffe"/>
        <w:numPr>
          <w:ilvl w:val="0"/>
          <w:numId w:val="21"/>
        </w:numPr>
        <w:tabs>
          <w:tab w:val="num" w:pos="360"/>
        </w:tabs>
        <w:spacing w:before="120" w:after="120"/>
        <w:ind w:left="735"/>
        <w:rPr>
          <w:rFonts w:ascii="Times New Roman"/>
        </w:rPr>
      </w:pPr>
      <w:r w:rsidRPr="00EA2E73">
        <w:rPr>
          <w:rFonts w:ascii="Times New Roman"/>
        </w:rPr>
        <w:t>变压器表面温升限值</w:t>
      </w:r>
    </w:p>
    <w:tbl>
      <w:tblPr>
        <w:tblW w:w="948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5E0" w:firstRow="1" w:lastRow="1" w:firstColumn="1" w:lastColumn="1" w:noHBand="0" w:noVBand="1"/>
      </w:tblPr>
      <w:tblGrid>
        <w:gridCol w:w="4785"/>
        <w:gridCol w:w="4703"/>
      </w:tblGrid>
      <w:tr w:rsidR="009615F4" w:rsidRPr="00D55814" w14:paraId="42484612" w14:textId="77777777" w:rsidTr="004359CE">
        <w:trPr>
          <w:trHeight w:val="510"/>
          <w:tblHeader/>
        </w:trPr>
        <w:tc>
          <w:tcPr>
            <w:tcW w:w="4785" w:type="dxa"/>
            <w:tcBorders>
              <w:top w:val="single" w:sz="8" w:space="0" w:color="auto"/>
              <w:bottom w:val="single" w:sz="8" w:space="0" w:color="auto"/>
            </w:tcBorders>
            <w:shd w:val="clear" w:color="auto" w:fill="auto"/>
            <w:vAlign w:val="center"/>
          </w:tcPr>
          <w:p w14:paraId="69001E9C" w14:textId="77777777" w:rsidR="009615F4" w:rsidRPr="00D55814" w:rsidRDefault="009615F4" w:rsidP="00D55814">
            <w:pPr>
              <w:spacing w:line="240" w:lineRule="auto"/>
              <w:jc w:val="center"/>
              <w:rPr>
                <w:sz w:val="18"/>
              </w:rPr>
            </w:pPr>
            <w:r w:rsidRPr="00D55814">
              <w:rPr>
                <w:sz w:val="18"/>
              </w:rPr>
              <w:lastRenderedPageBreak/>
              <w:t>绝缘系统温度</w:t>
            </w:r>
            <w:r w:rsidRPr="00D55814">
              <w:rPr>
                <w:sz w:val="18"/>
              </w:rPr>
              <w:t>/℃</w:t>
            </w:r>
          </w:p>
        </w:tc>
        <w:tc>
          <w:tcPr>
            <w:tcW w:w="4703" w:type="dxa"/>
            <w:tcBorders>
              <w:top w:val="single" w:sz="8" w:space="0" w:color="auto"/>
              <w:bottom w:val="single" w:sz="8" w:space="0" w:color="auto"/>
            </w:tcBorders>
            <w:shd w:val="clear" w:color="auto" w:fill="auto"/>
            <w:vAlign w:val="center"/>
          </w:tcPr>
          <w:p w14:paraId="44A32827" w14:textId="77777777" w:rsidR="009615F4" w:rsidRPr="00D55814" w:rsidRDefault="009615F4" w:rsidP="00D55814">
            <w:pPr>
              <w:spacing w:line="240" w:lineRule="auto"/>
              <w:jc w:val="center"/>
              <w:rPr>
                <w:sz w:val="18"/>
              </w:rPr>
            </w:pPr>
            <w:r w:rsidRPr="00D55814">
              <w:rPr>
                <w:sz w:val="18"/>
              </w:rPr>
              <w:t>额定电流下绕组表面平均温升限值</w:t>
            </w:r>
            <w:r w:rsidRPr="00D55814">
              <w:rPr>
                <w:sz w:val="18"/>
              </w:rPr>
              <w:t>/K</w:t>
            </w:r>
          </w:p>
        </w:tc>
      </w:tr>
      <w:tr w:rsidR="009615F4" w:rsidRPr="00D55814" w14:paraId="098C5E4A" w14:textId="77777777" w:rsidTr="004359CE">
        <w:trPr>
          <w:trHeight w:val="510"/>
        </w:trPr>
        <w:tc>
          <w:tcPr>
            <w:tcW w:w="4785" w:type="dxa"/>
            <w:tcBorders>
              <w:top w:val="single" w:sz="8" w:space="0" w:color="auto"/>
            </w:tcBorders>
            <w:shd w:val="clear" w:color="auto" w:fill="auto"/>
            <w:vAlign w:val="center"/>
          </w:tcPr>
          <w:p w14:paraId="69B4FB93" w14:textId="77777777" w:rsidR="009615F4" w:rsidRPr="00D55814" w:rsidRDefault="009615F4" w:rsidP="00D55814">
            <w:pPr>
              <w:spacing w:line="240" w:lineRule="auto"/>
              <w:jc w:val="center"/>
              <w:rPr>
                <w:sz w:val="18"/>
              </w:rPr>
            </w:pPr>
            <w:r w:rsidRPr="00D55814">
              <w:rPr>
                <w:sz w:val="18"/>
              </w:rPr>
              <w:t>105</w:t>
            </w:r>
            <w:r w:rsidRPr="00D55814">
              <w:rPr>
                <w:sz w:val="18"/>
              </w:rPr>
              <w:t>（</w:t>
            </w:r>
            <w:r w:rsidRPr="00D55814">
              <w:rPr>
                <w:sz w:val="18"/>
              </w:rPr>
              <w:t>A</w:t>
            </w:r>
            <w:r w:rsidRPr="00D55814">
              <w:rPr>
                <w:sz w:val="18"/>
              </w:rPr>
              <w:t>级</w:t>
            </w:r>
            <w:r w:rsidRPr="00D55814">
              <w:rPr>
                <w:rFonts w:hint="eastAsia"/>
                <w:sz w:val="18"/>
              </w:rPr>
              <w:t>绝缘</w:t>
            </w:r>
            <w:r w:rsidRPr="00D55814">
              <w:rPr>
                <w:sz w:val="18"/>
              </w:rPr>
              <w:t>）</w:t>
            </w:r>
          </w:p>
        </w:tc>
        <w:tc>
          <w:tcPr>
            <w:tcW w:w="4703" w:type="dxa"/>
            <w:tcBorders>
              <w:top w:val="single" w:sz="8" w:space="0" w:color="auto"/>
            </w:tcBorders>
            <w:shd w:val="clear" w:color="auto" w:fill="auto"/>
            <w:vAlign w:val="center"/>
          </w:tcPr>
          <w:p w14:paraId="5F242AD7" w14:textId="77777777" w:rsidR="009615F4" w:rsidRPr="00D55814" w:rsidRDefault="009615F4" w:rsidP="00D55814">
            <w:pPr>
              <w:spacing w:line="240" w:lineRule="auto"/>
              <w:jc w:val="center"/>
              <w:rPr>
                <w:sz w:val="18"/>
              </w:rPr>
            </w:pPr>
            <w:r w:rsidRPr="00D55814">
              <w:rPr>
                <w:rFonts w:hint="eastAsia"/>
                <w:sz w:val="18"/>
              </w:rPr>
              <w:t>6</w:t>
            </w:r>
            <w:r w:rsidRPr="00D55814">
              <w:rPr>
                <w:sz w:val="18"/>
              </w:rPr>
              <w:t>0</w:t>
            </w:r>
          </w:p>
        </w:tc>
      </w:tr>
      <w:tr w:rsidR="009615F4" w:rsidRPr="00D55814" w14:paraId="77192B4E" w14:textId="77777777" w:rsidTr="004359CE">
        <w:trPr>
          <w:trHeight w:val="510"/>
        </w:trPr>
        <w:tc>
          <w:tcPr>
            <w:tcW w:w="4785" w:type="dxa"/>
            <w:shd w:val="clear" w:color="auto" w:fill="auto"/>
            <w:vAlign w:val="center"/>
          </w:tcPr>
          <w:p w14:paraId="6909EABD" w14:textId="77777777" w:rsidR="009615F4" w:rsidRPr="00D55814" w:rsidRDefault="009615F4" w:rsidP="00D55814">
            <w:pPr>
              <w:spacing w:line="240" w:lineRule="auto"/>
              <w:jc w:val="center"/>
              <w:rPr>
                <w:sz w:val="18"/>
              </w:rPr>
            </w:pPr>
            <w:r w:rsidRPr="00D55814">
              <w:rPr>
                <w:sz w:val="18"/>
              </w:rPr>
              <w:t>120</w:t>
            </w:r>
            <w:r w:rsidRPr="00D55814">
              <w:rPr>
                <w:sz w:val="18"/>
              </w:rPr>
              <w:t>（</w:t>
            </w:r>
            <w:r w:rsidRPr="00D55814">
              <w:rPr>
                <w:rFonts w:hint="eastAsia"/>
                <w:sz w:val="18"/>
              </w:rPr>
              <w:t>E</w:t>
            </w:r>
            <w:r w:rsidRPr="00D55814">
              <w:rPr>
                <w:sz w:val="18"/>
              </w:rPr>
              <w:t>级</w:t>
            </w:r>
            <w:r w:rsidRPr="00D55814">
              <w:rPr>
                <w:rFonts w:hint="eastAsia"/>
                <w:sz w:val="18"/>
              </w:rPr>
              <w:t>绝缘</w:t>
            </w:r>
            <w:r w:rsidRPr="00D55814">
              <w:rPr>
                <w:sz w:val="18"/>
              </w:rPr>
              <w:t>）</w:t>
            </w:r>
          </w:p>
        </w:tc>
        <w:tc>
          <w:tcPr>
            <w:tcW w:w="4703" w:type="dxa"/>
            <w:shd w:val="clear" w:color="auto" w:fill="auto"/>
            <w:vAlign w:val="center"/>
          </w:tcPr>
          <w:p w14:paraId="3C7F34CB" w14:textId="77777777" w:rsidR="009615F4" w:rsidRPr="00D55814" w:rsidRDefault="009615F4" w:rsidP="00D55814">
            <w:pPr>
              <w:spacing w:line="240" w:lineRule="auto"/>
              <w:jc w:val="center"/>
              <w:rPr>
                <w:sz w:val="18"/>
              </w:rPr>
            </w:pPr>
            <w:r w:rsidRPr="00D55814">
              <w:rPr>
                <w:rFonts w:hint="eastAsia"/>
                <w:sz w:val="18"/>
              </w:rPr>
              <w:t>7</w:t>
            </w:r>
            <w:r w:rsidRPr="00D55814">
              <w:rPr>
                <w:sz w:val="18"/>
              </w:rPr>
              <w:t>5</w:t>
            </w:r>
          </w:p>
        </w:tc>
      </w:tr>
      <w:tr w:rsidR="009615F4" w:rsidRPr="00D55814" w14:paraId="6CA85010" w14:textId="77777777" w:rsidTr="004359CE">
        <w:trPr>
          <w:trHeight w:val="510"/>
        </w:trPr>
        <w:tc>
          <w:tcPr>
            <w:tcW w:w="4785" w:type="dxa"/>
            <w:shd w:val="clear" w:color="auto" w:fill="auto"/>
            <w:vAlign w:val="center"/>
          </w:tcPr>
          <w:p w14:paraId="1B9F4E31" w14:textId="77777777" w:rsidR="009615F4" w:rsidRPr="00D55814" w:rsidRDefault="009615F4" w:rsidP="00D55814">
            <w:pPr>
              <w:spacing w:line="240" w:lineRule="auto"/>
              <w:jc w:val="center"/>
              <w:rPr>
                <w:sz w:val="18"/>
              </w:rPr>
            </w:pPr>
            <w:r w:rsidRPr="00D55814">
              <w:rPr>
                <w:sz w:val="18"/>
              </w:rPr>
              <w:t>130</w:t>
            </w:r>
            <w:r w:rsidRPr="00D55814">
              <w:rPr>
                <w:sz w:val="18"/>
              </w:rPr>
              <w:t>（</w:t>
            </w:r>
            <w:r w:rsidRPr="00D55814">
              <w:rPr>
                <w:sz w:val="18"/>
              </w:rPr>
              <w:t>B</w:t>
            </w:r>
            <w:r w:rsidRPr="00D55814">
              <w:rPr>
                <w:sz w:val="18"/>
              </w:rPr>
              <w:t>级</w:t>
            </w:r>
            <w:r w:rsidRPr="00D55814">
              <w:rPr>
                <w:rFonts w:hint="eastAsia"/>
                <w:sz w:val="18"/>
              </w:rPr>
              <w:t>绝缘</w:t>
            </w:r>
            <w:r w:rsidRPr="00D55814">
              <w:rPr>
                <w:sz w:val="18"/>
              </w:rPr>
              <w:t>）</w:t>
            </w:r>
          </w:p>
        </w:tc>
        <w:tc>
          <w:tcPr>
            <w:tcW w:w="4703" w:type="dxa"/>
            <w:shd w:val="clear" w:color="auto" w:fill="auto"/>
            <w:vAlign w:val="center"/>
          </w:tcPr>
          <w:p w14:paraId="49877535" w14:textId="77777777" w:rsidR="009615F4" w:rsidRPr="00D55814" w:rsidRDefault="009615F4" w:rsidP="00D55814">
            <w:pPr>
              <w:spacing w:line="240" w:lineRule="auto"/>
              <w:jc w:val="center"/>
              <w:rPr>
                <w:sz w:val="18"/>
              </w:rPr>
            </w:pPr>
            <w:r w:rsidRPr="00D55814">
              <w:rPr>
                <w:rFonts w:hint="eastAsia"/>
                <w:sz w:val="18"/>
              </w:rPr>
              <w:t>8</w:t>
            </w:r>
            <w:r w:rsidRPr="00D55814">
              <w:rPr>
                <w:sz w:val="18"/>
              </w:rPr>
              <w:t>0</w:t>
            </w:r>
          </w:p>
        </w:tc>
      </w:tr>
      <w:tr w:rsidR="009615F4" w:rsidRPr="00D55814" w14:paraId="7780F2AF" w14:textId="77777777" w:rsidTr="004359CE">
        <w:trPr>
          <w:trHeight w:val="510"/>
        </w:trPr>
        <w:tc>
          <w:tcPr>
            <w:tcW w:w="4785" w:type="dxa"/>
            <w:shd w:val="clear" w:color="auto" w:fill="auto"/>
            <w:vAlign w:val="center"/>
          </w:tcPr>
          <w:p w14:paraId="10145F8A" w14:textId="77777777" w:rsidR="009615F4" w:rsidRPr="00D55814" w:rsidRDefault="009615F4" w:rsidP="00D55814">
            <w:pPr>
              <w:spacing w:line="240" w:lineRule="auto"/>
              <w:jc w:val="center"/>
              <w:rPr>
                <w:sz w:val="18"/>
              </w:rPr>
            </w:pPr>
            <w:r w:rsidRPr="00D55814">
              <w:rPr>
                <w:sz w:val="18"/>
              </w:rPr>
              <w:t>155</w:t>
            </w:r>
            <w:r w:rsidRPr="00D55814">
              <w:rPr>
                <w:sz w:val="18"/>
              </w:rPr>
              <w:t>（</w:t>
            </w:r>
            <w:r w:rsidRPr="00D55814">
              <w:rPr>
                <w:sz w:val="18"/>
              </w:rPr>
              <w:t>F</w:t>
            </w:r>
            <w:r w:rsidRPr="00D55814">
              <w:rPr>
                <w:sz w:val="18"/>
              </w:rPr>
              <w:t>级</w:t>
            </w:r>
            <w:r w:rsidRPr="00D55814">
              <w:rPr>
                <w:rFonts w:hint="eastAsia"/>
                <w:sz w:val="18"/>
              </w:rPr>
              <w:t>绝缘</w:t>
            </w:r>
            <w:r w:rsidRPr="00D55814">
              <w:rPr>
                <w:sz w:val="18"/>
              </w:rPr>
              <w:t>）</w:t>
            </w:r>
          </w:p>
        </w:tc>
        <w:tc>
          <w:tcPr>
            <w:tcW w:w="4703" w:type="dxa"/>
            <w:shd w:val="clear" w:color="auto" w:fill="auto"/>
            <w:vAlign w:val="center"/>
          </w:tcPr>
          <w:p w14:paraId="78A1EFFF" w14:textId="77777777" w:rsidR="009615F4" w:rsidRPr="00D55814" w:rsidRDefault="009615F4" w:rsidP="00D55814">
            <w:pPr>
              <w:spacing w:line="240" w:lineRule="auto"/>
              <w:jc w:val="center"/>
              <w:rPr>
                <w:sz w:val="18"/>
              </w:rPr>
            </w:pPr>
            <w:r w:rsidRPr="00D55814">
              <w:rPr>
                <w:rFonts w:hint="eastAsia"/>
                <w:sz w:val="18"/>
              </w:rPr>
              <w:t>1</w:t>
            </w:r>
            <w:r w:rsidRPr="00D55814">
              <w:rPr>
                <w:sz w:val="18"/>
              </w:rPr>
              <w:t>00</w:t>
            </w:r>
          </w:p>
        </w:tc>
      </w:tr>
      <w:tr w:rsidR="009615F4" w:rsidRPr="00D55814" w14:paraId="0D0A49CD" w14:textId="77777777" w:rsidTr="004359CE">
        <w:trPr>
          <w:trHeight w:val="510"/>
        </w:trPr>
        <w:tc>
          <w:tcPr>
            <w:tcW w:w="4785" w:type="dxa"/>
            <w:shd w:val="clear" w:color="auto" w:fill="auto"/>
            <w:vAlign w:val="center"/>
          </w:tcPr>
          <w:p w14:paraId="28EB16E4" w14:textId="77777777" w:rsidR="009615F4" w:rsidRPr="00D55814" w:rsidRDefault="009615F4" w:rsidP="00D55814">
            <w:pPr>
              <w:spacing w:line="240" w:lineRule="auto"/>
              <w:jc w:val="center"/>
              <w:rPr>
                <w:sz w:val="18"/>
              </w:rPr>
            </w:pPr>
            <w:r w:rsidRPr="00D55814">
              <w:rPr>
                <w:sz w:val="18"/>
              </w:rPr>
              <w:t>180</w:t>
            </w:r>
            <w:r w:rsidRPr="00D55814">
              <w:rPr>
                <w:sz w:val="18"/>
              </w:rPr>
              <w:t>（</w:t>
            </w:r>
            <w:r w:rsidRPr="00D55814">
              <w:rPr>
                <w:rFonts w:hint="eastAsia"/>
                <w:sz w:val="18"/>
              </w:rPr>
              <w:t>H</w:t>
            </w:r>
            <w:r w:rsidRPr="00D55814">
              <w:rPr>
                <w:sz w:val="18"/>
              </w:rPr>
              <w:t>级</w:t>
            </w:r>
            <w:r w:rsidRPr="00D55814">
              <w:rPr>
                <w:rFonts w:hint="eastAsia"/>
                <w:sz w:val="18"/>
              </w:rPr>
              <w:t>绝缘</w:t>
            </w:r>
            <w:r w:rsidRPr="00D55814">
              <w:rPr>
                <w:sz w:val="18"/>
              </w:rPr>
              <w:t>）</w:t>
            </w:r>
          </w:p>
        </w:tc>
        <w:tc>
          <w:tcPr>
            <w:tcW w:w="4703" w:type="dxa"/>
            <w:shd w:val="clear" w:color="auto" w:fill="auto"/>
            <w:vAlign w:val="center"/>
          </w:tcPr>
          <w:p w14:paraId="5DD9F148" w14:textId="77777777" w:rsidR="009615F4" w:rsidRPr="00D55814" w:rsidRDefault="009615F4" w:rsidP="00D55814">
            <w:pPr>
              <w:spacing w:line="240" w:lineRule="auto"/>
              <w:jc w:val="center"/>
              <w:rPr>
                <w:sz w:val="18"/>
              </w:rPr>
            </w:pPr>
            <w:r w:rsidRPr="00D55814">
              <w:rPr>
                <w:rFonts w:hint="eastAsia"/>
                <w:sz w:val="18"/>
              </w:rPr>
              <w:t>1</w:t>
            </w:r>
            <w:r w:rsidRPr="00D55814">
              <w:rPr>
                <w:sz w:val="18"/>
              </w:rPr>
              <w:t>25</w:t>
            </w:r>
          </w:p>
        </w:tc>
      </w:tr>
      <w:tr w:rsidR="009615F4" w:rsidRPr="00D55814" w14:paraId="27801BB3" w14:textId="77777777" w:rsidTr="004359CE">
        <w:trPr>
          <w:trHeight w:val="510"/>
        </w:trPr>
        <w:tc>
          <w:tcPr>
            <w:tcW w:w="4785" w:type="dxa"/>
            <w:shd w:val="clear" w:color="auto" w:fill="auto"/>
            <w:vAlign w:val="center"/>
          </w:tcPr>
          <w:p w14:paraId="5EBDED80" w14:textId="77777777" w:rsidR="009615F4" w:rsidRPr="00D55814" w:rsidRDefault="009615F4" w:rsidP="00D55814">
            <w:pPr>
              <w:spacing w:line="240" w:lineRule="auto"/>
              <w:jc w:val="center"/>
              <w:rPr>
                <w:sz w:val="18"/>
              </w:rPr>
            </w:pPr>
            <w:r w:rsidRPr="00D55814">
              <w:rPr>
                <w:sz w:val="18"/>
              </w:rPr>
              <w:t>200</w:t>
            </w:r>
          </w:p>
        </w:tc>
        <w:tc>
          <w:tcPr>
            <w:tcW w:w="4703" w:type="dxa"/>
            <w:shd w:val="clear" w:color="auto" w:fill="auto"/>
            <w:vAlign w:val="center"/>
          </w:tcPr>
          <w:p w14:paraId="374D31E6" w14:textId="77777777" w:rsidR="009615F4" w:rsidRPr="00D55814" w:rsidRDefault="009615F4" w:rsidP="00D55814">
            <w:pPr>
              <w:spacing w:line="240" w:lineRule="auto"/>
              <w:jc w:val="center"/>
              <w:rPr>
                <w:sz w:val="18"/>
              </w:rPr>
            </w:pPr>
            <w:r w:rsidRPr="00D55814">
              <w:rPr>
                <w:rFonts w:hint="eastAsia"/>
                <w:sz w:val="18"/>
              </w:rPr>
              <w:t>1</w:t>
            </w:r>
            <w:r w:rsidRPr="00D55814">
              <w:rPr>
                <w:sz w:val="18"/>
              </w:rPr>
              <w:t>35</w:t>
            </w:r>
          </w:p>
        </w:tc>
      </w:tr>
      <w:tr w:rsidR="009615F4" w:rsidRPr="00D55814" w14:paraId="05F0745A" w14:textId="77777777" w:rsidTr="004359CE">
        <w:trPr>
          <w:trHeight w:val="510"/>
        </w:trPr>
        <w:tc>
          <w:tcPr>
            <w:tcW w:w="4785" w:type="dxa"/>
            <w:shd w:val="clear" w:color="auto" w:fill="auto"/>
            <w:vAlign w:val="center"/>
          </w:tcPr>
          <w:p w14:paraId="78B35F04" w14:textId="77777777" w:rsidR="009615F4" w:rsidRPr="00D55814" w:rsidRDefault="009615F4" w:rsidP="00D55814">
            <w:pPr>
              <w:spacing w:line="240" w:lineRule="auto"/>
              <w:jc w:val="center"/>
              <w:rPr>
                <w:sz w:val="18"/>
              </w:rPr>
            </w:pPr>
            <w:r w:rsidRPr="00D55814">
              <w:rPr>
                <w:sz w:val="18"/>
              </w:rPr>
              <w:t>220</w:t>
            </w:r>
          </w:p>
        </w:tc>
        <w:tc>
          <w:tcPr>
            <w:tcW w:w="4703" w:type="dxa"/>
            <w:shd w:val="clear" w:color="auto" w:fill="auto"/>
            <w:vAlign w:val="center"/>
          </w:tcPr>
          <w:p w14:paraId="1451171D" w14:textId="77777777" w:rsidR="009615F4" w:rsidRPr="00D55814" w:rsidRDefault="009615F4" w:rsidP="00D55814">
            <w:pPr>
              <w:spacing w:line="240" w:lineRule="auto"/>
              <w:jc w:val="center"/>
              <w:rPr>
                <w:sz w:val="18"/>
              </w:rPr>
            </w:pPr>
            <w:r w:rsidRPr="00D55814">
              <w:rPr>
                <w:rFonts w:hint="eastAsia"/>
                <w:sz w:val="18"/>
              </w:rPr>
              <w:t>1</w:t>
            </w:r>
            <w:r w:rsidRPr="00D55814">
              <w:rPr>
                <w:sz w:val="18"/>
              </w:rPr>
              <w:t>50</w:t>
            </w:r>
          </w:p>
        </w:tc>
      </w:tr>
    </w:tbl>
    <w:p w14:paraId="3D4FDCEB" w14:textId="77777777" w:rsidR="00383CC1" w:rsidRPr="00EA2E73" w:rsidRDefault="00383CC1" w:rsidP="00FC6C9C">
      <w:pPr>
        <w:pStyle w:val="afff9"/>
        <w:spacing w:before="120" w:after="120"/>
      </w:pPr>
      <w:bookmarkStart w:id="511" w:name="_Toc67931883"/>
      <w:bookmarkStart w:id="512" w:name="_Toc68681479"/>
      <w:bookmarkStart w:id="513" w:name="_Ref136186482"/>
      <w:bookmarkStart w:id="514" w:name="_Toc57914716"/>
      <w:bookmarkStart w:id="515" w:name="_Toc57916414"/>
      <w:r w:rsidRPr="00EA2E73">
        <w:t>噪声要求</w:t>
      </w:r>
      <w:bookmarkEnd w:id="511"/>
      <w:bookmarkEnd w:id="512"/>
      <w:bookmarkEnd w:id="513"/>
    </w:p>
    <w:p w14:paraId="3BDAF199" w14:textId="172B81E3" w:rsidR="00383CC1" w:rsidRPr="00FC6C9C" w:rsidRDefault="00383CC1" w:rsidP="00FC6C9C">
      <w:pPr>
        <w:pStyle w:val="afffff7"/>
        <w:ind w:firstLine="420"/>
      </w:pPr>
      <w:r w:rsidRPr="00FC6C9C">
        <w:t>在额定运行条件，</w:t>
      </w:r>
      <w:r w:rsidR="009F208F">
        <w:rPr>
          <w:rFonts w:hint="eastAsia"/>
        </w:rPr>
        <w:t>岸电</w:t>
      </w:r>
      <w:r w:rsidR="009F208F" w:rsidRPr="00EA2E73">
        <w:t>电源</w:t>
      </w:r>
      <w:r w:rsidRPr="00FC6C9C">
        <w:t>发出的噪声应符合GB/T 12348-2008的规定，在周围环境噪声不大于60 dB的条件下，距噪音源水平位置1 m处，测得</w:t>
      </w:r>
      <w:r w:rsidR="009F208F">
        <w:rPr>
          <w:rFonts w:hint="eastAsia"/>
        </w:rPr>
        <w:t>岸电</w:t>
      </w:r>
      <w:r w:rsidR="009F208F" w:rsidRPr="00EA2E73">
        <w:t>电源</w:t>
      </w:r>
      <w:r w:rsidRPr="00FC6C9C">
        <w:t>所发出的噪声不应大于80 dB（A声级）。</w:t>
      </w:r>
    </w:p>
    <w:p w14:paraId="541186DB" w14:textId="6332ACD8" w:rsidR="00383CC1" w:rsidRPr="00EA2E73" w:rsidRDefault="00383CC1" w:rsidP="00C03024">
      <w:pPr>
        <w:pStyle w:val="afff9"/>
        <w:spacing w:before="120" w:after="120"/>
      </w:pPr>
      <w:bookmarkStart w:id="516" w:name="_Toc67931887"/>
      <w:bookmarkStart w:id="517" w:name="_Toc68681483"/>
      <w:r w:rsidRPr="00EA2E73">
        <w:t>环境</w:t>
      </w:r>
      <w:r w:rsidR="00C03024">
        <w:rPr>
          <w:rFonts w:hint="eastAsia"/>
        </w:rPr>
        <w:t>适应</w:t>
      </w:r>
      <w:r w:rsidRPr="00EA2E73">
        <w:t>性</w:t>
      </w:r>
      <w:bookmarkEnd w:id="516"/>
      <w:bookmarkEnd w:id="517"/>
    </w:p>
    <w:p w14:paraId="3F6F592C" w14:textId="77777777" w:rsidR="00383CC1" w:rsidRPr="00FC6C9C" w:rsidRDefault="00383CC1" w:rsidP="00FC6C9C">
      <w:pPr>
        <w:pStyle w:val="afffff7"/>
        <w:ind w:firstLine="420"/>
      </w:pPr>
      <w:r w:rsidRPr="00FC6C9C">
        <w:t>在本部分5.1.1规定的正常环境使用条件下，应能正常工作。</w:t>
      </w:r>
    </w:p>
    <w:p w14:paraId="2DBCD01E" w14:textId="58A96144" w:rsidR="00383CC1" w:rsidRPr="00FC6C9C" w:rsidRDefault="00383CC1" w:rsidP="00FC6C9C">
      <w:pPr>
        <w:pStyle w:val="afffff7"/>
        <w:ind w:firstLine="420"/>
      </w:pPr>
      <w:r w:rsidRPr="00FC6C9C">
        <w:t>在用户与制造商协商一致的基础上，为了验证在其将要承受的环境类别的极端条件下的工作能力，可进行环境试验。环境试验项目一般包括高温运行试验、低温启动试验、湿热试验、振动试验。</w:t>
      </w:r>
      <w:r w:rsidRPr="00FC6C9C">
        <w:rPr>
          <w:rFonts w:hint="eastAsia"/>
        </w:rPr>
        <w:t>相关测试项目参考标准GB</w:t>
      </w:r>
      <w:r w:rsidRPr="00FC6C9C">
        <w:t>/</w:t>
      </w:r>
      <w:r w:rsidRPr="00FC6C9C">
        <w:rPr>
          <w:rFonts w:hint="eastAsia"/>
        </w:rPr>
        <w:t>T</w:t>
      </w:r>
      <w:r w:rsidRPr="00FC6C9C">
        <w:t xml:space="preserve"> 2423</w:t>
      </w:r>
      <w:r w:rsidR="004359CE">
        <w:rPr>
          <w:rFonts w:hint="eastAsia"/>
        </w:rPr>
        <w:t>。</w:t>
      </w:r>
    </w:p>
    <w:p w14:paraId="3F88CE4A" w14:textId="77777777" w:rsidR="00383CC1" w:rsidRPr="00EA2E73" w:rsidRDefault="00383CC1" w:rsidP="00FC6C9C">
      <w:pPr>
        <w:pStyle w:val="afff9"/>
        <w:spacing w:before="120" w:after="120"/>
      </w:pPr>
      <w:bookmarkStart w:id="518" w:name="_Toc67489044"/>
      <w:bookmarkStart w:id="519" w:name="_Toc67931888"/>
      <w:bookmarkStart w:id="520" w:name="_Toc68681484"/>
      <w:r w:rsidRPr="00EA2E73">
        <w:t>电磁兼容</w:t>
      </w:r>
      <w:bookmarkEnd w:id="518"/>
      <w:bookmarkEnd w:id="519"/>
      <w:bookmarkEnd w:id="520"/>
    </w:p>
    <w:p w14:paraId="7E5EB9FB" w14:textId="77777777" w:rsidR="00383CC1" w:rsidRPr="00FC6C9C" w:rsidRDefault="00383CC1" w:rsidP="00FC6C9C">
      <w:pPr>
        <w:pStyle w:val="afffff7"/>
        <w:ind w:firstLine="420"/>
      </w:pPr>
      <w:r w:rsidRPr="00FC6C9C">
        <w:t>电磁兼容性应符合GB 12668.3</w:t>
      </w:r>
      <w:r w:rsidRPr="00FC6C9C">
        <w:t>—</w:t>
      </w:r>
      <w:r w:rsidRPr="00FC6C9C">
        <w:t>2012的要求。</w:t>
      </w:r>
    </w:p>
    <w:p w14:paraId="1311CEDE" w14:textId="08BC00BF" w:rsidR="00383CC1" w:rsidRPr="00FC6C9C" w:rsidRDefault="00383CC1" w:rsidP="00FC6C9C">
      <w:pPr>
        <w:pStyle w:val="afffff7"/>
        <w:ind w:firstLine="420"/>
      </w:pPr>
      <w:r w:rsidRPr="00FC6C9C">
        <w:t>表</w:t>
      </w:r>
      <w:r w:rsidR="00FC6C9C">
        <w:t>7</w:t>
      </w:r>
      <w:r w:rsidRPr="00FC6C9C">
        <w:t>给出了各端口的最低抗扰度的要求。</w:t>
      </w:r>
    </w:p>
    <w:p w14:paraId="2D39D7B7" w14:textId="77777777" w:rsidR="00383CC1" w:rsidRPr="00FC6C9C" w:rsidRDefault="00383CC1" w:rsidP="00FC6C9C">
      <w:pPr>
        <w:pStyle w:val="afffff7"/>
        <w:ind w:firstLine="420"/>
      </w:pPr>
      <w:r w:rsidRPr="00FC6C9C">
        <w:t>机壳端口</w:t>
      </w:r>
      <w:r w:rsidRPr="00FC6C9C">
        <w:t>——</w:t>
      </w:r>
      <w:r w:rsidRPr="00FC6C9C">
        <w:t>辅助设备、控制和保护的机壳；</w:t>
      </w:r>
    </w:p>
    <w:p w14:paraId="1F1562BF" w14:textId="77777777" w:rsidR="00383CC1" w:rsidRPr="00FC6C9C" w:rsidRDefault="00383CC1" w:rsidP="00FC6C9C">
      <w:pPr>
        <w:pStyle w:val="afffff7"/>
        <w:ind w:firstLine="420"/>
      </w:pPr>
      <w:r w:rsidRPr="00FC6C9C">
        <w:t>电源端口</w:t>
      </w:r>
      <w:r w:rsidRPr="00FC6C9C">
        <w:t>——</w:t>
      </w:r>
      <w:r w:rsidRPr="00FC6C9C">
        <w:t>试验装置的低压电源；</w:t>
      </w:r>
    </w:p>
    <w:p w14:paraId="1279F602" w14:textId="77777777" w:rsidR="00383CC1" w:rsidRPr="00FC6C9C" w:rsidRDefault="00383CC1" w:rsidP="00FC6C9C">
      <w:pPr>
        <w:pStyle w:val="afffff7"/>
        <w:ind w:firstLine="420"/>
      </w:pPr>
      <w:r w:rsidRPr="00FC6C9C">
        <w:t>电源接口</w:t>
      </w:r>
      <w:r w:rsidRPr="00FC6C9C">
        <w:t>——</w:t>
      </w:r>
      <w:r w:rsidRPr="00FC6C9C">
        <w:t>试验装置主要部件内的辅助电源配电；</w:t>
      </w:r>
    </w:p>
    <w:p w14:paraId="6BDF5C2D" w14:textId="77777777" w:rsidR="00383CC1" w:rsidRPr="00FC6C9C" w:rsidRDefault="00383CC1" w:rsidP="00FC6C9C">
      <w:pPr>
        <w:pStyle w:val="afffff7"/>
        <w:ind w:firstLine="420"/>
      </w:pPr>
      <w:r w:rsidRPr="00FC6C9C">
        <w:t>信号接口</w:t>
      </w:r>
      <w:r w:rsidRPr="00FC6C9C">
        <w:t>——</w:t>
      </w:r>
      <w:r w:rsidRPr="00FC6C9C">
        <w:t>试验装置主要部件内的低压信号接口；</w:t>
      </w:r>
    </w:p>
    <w:p w14:paraId="72E0260D" w14:textId="77777777" w:rsidR="00383CC1" w:rsidRPr="00FC6C9C" w:rsidRDefault="00383CC1" w:rsidP="00FC6C9C">
      <w:pPr>
        <w:pStyle w:val="afffff7"/>
        <w:ind w:firstLine="420"/>
      </w:pPr>
      <w:r w:rsidRPr="00FC6C9C">
        <w:t>过程端口</w:t>
      </w:r>
      <w:r w:rsidRPr="00FC6C9C">
        <w:t>——</w:t>
      </w:r>
      <w:r w:rsidRPr="00FC6C9C">
        <w:t>试验装置的信号端口。</w:t>
      </w:r>
    </w:p>
    <w:p w14:paraId="1C20BCBB" w14:textId="77777777" w:rsidR="00383CC1" w:rsidRPr="00EA2E73" w:rsidRDefault="00383CC1" w:rsidP="00383CC1">
      <w:pPr>
        <w:pStyle w:val="affffffffffffe"/>
        <w:numPr>
          <w:ilvl w:val="0"/>
          <w:numId w:val="21"/>
        </w:numPr>
        <w:tabs>
          <w:tab w:val="num" w:pos="360"/>
        </w:tabs>
        <w:spacing w:before="120" w:after="120"/>
        <w:ind w:left="735"/>
        <w:rPr>
          <w:rFonts w:ascii="Times New Roman"/>
        </w:rPr>
      </w:pPr>
      <w:r w:rsidRPr="00EA2E73">
        <w:rPr>
          <w:rFonts w:ascii="Times New Roman"/>
        </w:rPr>
        <w:t>最低抗扰度要求</w:t>
      </w:r>
    </w:p>
    <w:tbl>
      <w:tblPr>
        <w:tblW w:w="4882" w:type="pct"/>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1189"/>
        <w:gridCol w:w="1846"/>
        <w:gridCol w:w="1985"/>
        <w:gridCol w:w="2340"/>
        <w:gridCol w:w="1754"/>
      </w:tblGrid>
      <w:tr w:rsidR="00383CC1" w:rsidRPr="00EA2E73" w14:paraId="7AC3A9A5" w14:textId="77777777" w:rsidTr="0023602E">
        <w:trPr>
          <w:cantSplit/>
          <w:tblHeader/>
          <w:jc w:val="center"/>
        </w:trPr>
        <w:tc>
          <w:tcPr>
            <w:tcW w:w="652" w:type="pct"/>
            <w:shd w:val="clear" w:color="auto" w:fill="auto"/>
            <w:vAlign w:val="center"/>
          </w:tcPr>
          <w:p w14:paraId="2EF51D17" w14:textId="77777777" w:rsidR="00383CC1" w:rsidRPr="00EA2E73" w:rsidRDefault="00383CC1" w:rsidP="005B29F8">
            <w:pPr>
              <w:jc w:val="center"/>
              <w:rPr>
                <w:sz w:val="18"/>
                <w:szCs w:val="18"/>
              </w:rPr>
            </w:pPr>
            <w:r w:rsidRPr="00EA2E73">
              <w:rPr>
                <w:sz w:val="18"/>
                <w:szCs w:val="18"/>
              </w:rPr>
              <w:t>端口</w:t>
            </w:r>
          </w:p>
        </w:tc>
        <w:tc>
          <w:tcPr>
            <w:tcW w:w="1013" w:type="pct"/>
            <w:shd w:val="clear" w:color="auto" w:fill="auto"/>
            <w:vAlign w:val="center"/>
          </w:tcPr>
          <w:p w14:paraId="0C69B5F4" w14:textId="77777777" w:rsidR="00383CC1" w:rsidRPr="00EA2E73" w:rsidRDefault="00383CC1" w:rsidP="005B29F8">
            <w:pPr>
              <w:jc w:val="center"/>
              <w:rPr>
                <w:sz w:val="18"/>
                <w:szCs w:val="18"/>
              </w:rPr>
            </w:pPr>
            <w:r w:rsidRPr="00EA2E73">
              <w:rPr>
                <w:sz w:val="18"/>
                <w:szCs w:val="18"/>
              </w:rPr>
              <w:t>现象</w:t>
            </w:r>
          </w:p>
        </w:tc>
        <w:tc>
          <w:tcPr>
            <w:tcW w:w="1089" w:type="pct"/>
            <w:shd w:val="clear" w:color="auto" w:fill="auto"/>
            <w:vAlign w:val="center"/>
          </w:tcPr>
          <w:p w14:paraId="4E7606C4" w14:textId="77777777" w:rsidR="00383CC1" w:rsidRPr="00EA2E73" w:rsidRDefault="00383CC1" w:rsidP="005B29F8">
            <w:pPr>
              <w:jc w:val="center"/>
              <w:rPr>
                <w:sz w:val="18"/>
                <w:szCs w:val="18"/>
              </w:rPr>
            </w:pPr>
            <w:r w:rsidRPr="00EA2E73">
              <w:rPr>
                <w:sz w:val="18"/>
                <w:szCs w:val="18"/>
              </w:rPr>
              <w:t>试验方法的基本标准</w:t>
            </w:r>
          </w:p>
        </w:tc>
        <w:tc>
          <w:tcPr>
            <w:tcW w:w="1284" w:type="pct"/>
            <w:shd w:val="clear" w:color="auto" w:fill="auto"/>
            <w:vAlign w:val="center"/>
          </w:tcPr>
          <w:p w14:paraId="20EE5EBA" w14:textId="77777777" w:rsidR="00383CC1" w:rsidRPr="00EA2E73" w:rsidRDefault="00383CC1" w:rsidP="005B29F8">
            <w:pPr>
              <w:jc w:val="center"/>
              <w:rPr>
                <w:sz w:val="18"/>
                <w:szCs w:val="18"/>
              </w:rPr>
            </w:pPr>
            <w:r w:rsidRPr="00EA2E73">
              <w:rPr>
                <w:sz w:val="18"/>
                <w:szCs w:val="18"/>
              </w:rPr>
              <w:t>抗扰度等级</w:t>
            </w:r>
          </w:p>
        </w:tc>
        <w:tc>
          <w:tcPr>
            <w:tcW w:w="962" w:type="pct"/>
            <w:shd w:val="clear" w:color="auto" w:fill="auto"/>
          </w:tcPr>
          <w:p w14:paraId="73B4D105" w14:textId="77777777" w:rsidR="00383CC1" w:rsidRPr="00EA2E73" w:rsidRDefault="00383CC1" w:rsidP="005B29F8">
            <w:pPr>
              <w:pStyle w:val="affff5"/>
              <w:snapToGrid/>
            </w:pPr>
            <w:r w:rsidRPr="00EA2E73">
              <w:t>性能（验收）准则</w:t>
            </w:r>
          </w:p>
        </w:tc>
      </w:tr>
      <w:tr w:rsidR="00383CC1" w:rsidRPr="00EA2E73" w14:paraId="567067E5" w14:textId="77777777" w:rsidTr="0023602E">
        <w:trPr>
          <w:cantSplit/>
          <w:jc w:val="center"/>
        </w:trPr>
        <w:tc>
          <w:tcPr>
            <w:tcW w:w="652" w:type="pct"/>
            <w:vMerge w:val="restart"/>
            <w:shd w:val="clear" w:color="auto" w:fill="auto"/>
            <w:vAlign w:val="center"/>
          </w:tcPr>
          <w:p w14:paraId="3F501075" w14:textId="77777777" w:rsidR="00383CC1" w:rsidRPr="00EA2E73" w:rsidRDefault="00383CC1" w:rsidP="005B29F8">
            <w:pPr>
              <w:rPr>
                <w:sz w:val="18"/>
                <w:szCs w:val="18"/>
              </w:rPr>
            </w:pPr>
            <w:r w:rsidRPr="00EA2E73">
              <w:rPr>
                <w:sz w:val="18"/>
                <w:szCs w:val="18"/>
              </w:rPr>
              <w:t>机壳端口</w:t>
            </w:r>
          </w:p>
        </w:tc>
        <w:tc>
          <w:tcPr>
            <w:tcW w:w="1013" w:type="pct"/>
            <w:shd w:val="clear" w:color="auto" w:fill="auto"/>
            <w:vAlign w:val="center"/>
          </w:tcPr>
          <w:p w14:paraId="7D943988" w14:textId="77777777" w:rsidR="00383CC1" w:rsidRPr="00EA2E73" w:rsidRDefault="00383CC1" w:rsidP="005B29F8">
            <w:pPr>
              <w:jc w:val="center"/>
              <w:rPr>
                <w:sz w:val="18"/>
                <w:szCs w:val="18"/>
              </w:rPr>
            </w:pPr>
            <w:r w:rsidRPr="00EA2E73">
              <w:rPr>
                <w:sz w:val="18"/>
                <w:szCs w:val="18"/>
              </w:rPr>
              <w:t>静电放电</w:t>
            </w:r>
          </w:p>
        </w:tc>
        <w:tc>
          <w:tcPr>
            <w:tcW w:w="1089" w:type="pct"/>
            <w:shd w:val="clear" w:color="auto" w:fill="auto"/>
            <w:vAlign w:val="center"/>
          </w:tcPr>
          <w:p w14:paraId="3A701F3A" w14:textId="77777777" w:rsidR="00383CC1" w:rsidRPr="00EA2E73" w:rsidRDefault="00383CC1" w:rsidP="005B29F8">
            <w:pPr>
              <w:rPr>
                <w:sz w:val="18"/>
                <w:szCs w:val="18"/>
              </w:rPr>
            </w:pPr>
            <w:r w:rsidRPr="00EA2E73">
              <w:rPr>
                <w:sz w:val="18"/>
                <w:szCs w:val="18"/>
              </w:rPr>
              <w:t>GB/T 17626.2-2006</w:t>
            </w:r>
          </w:p>
        </w:tc>
        <w:tc>
          <w:tcPr>
            <w:tcW w:w="1284" w:type="pct"/>
            <w:shd w:val="clear" w:color="auto" w:fill="auto"/>
          </w:tcPr>
          <w:p w14:paraId="7A6AC19E" w14:textId="77777777" w:rsidR="00383CC1" w:rsidRPr="00EA2E73" w:rsidRDefault="00383CC1" w:rsidP="005B29F8">
            <w:pPr>
              <w:rPr>
                <w:sz w:val="18"/>
                <w:szCs w:val="18"/>
              </w:rPr>
            </w:pPr>
            <w:r w:rsidRPr="00EA2E73">
              <w:rPr>
                <w:sz w:val="18"/>
                <w:szCs w:val="18"/>
              </w:rPr>
              <w:t>4 kV CD</w:t>
            </w:r>
            <w:r w:rsidRPr="00EA2E73">
              <w:rPr>
                <w:sz w:val="18"/>
                <w:szCs w:val="18"/>
              </w:rPr>
              <w:t>或</w:t>
            </w:r>
            <w:r w:rsidRPr="00EA2E73">
              <w:rPr>
                <w:sz w:val="18"/>
                <w:szCs w:val="18"/>
              </w:rPr>
              <w:t xml:space="preserve"> 8 kV AD</w:t>
            </w:r>
            <w:r w:rsidRPr="00EA2E73">
              <w:rPr>
                <w:sz w:val="18"/>
                <w:szCs w:val="18"/>
              </w:rPr>
              <w:t>（</w:t>
            </w:r>
            <w:r w:rsidRPr="00EA2E73">
              <w:rPr>
                <w:sz w:val="18"/>
                <w:szCs w:val="18"/>
              </w:rPr>
              <w:t>CD</w:t>
            </w:r>
            <w:r w:rsidRPr="00EA2E73">
              <w:rPr>
                <w:sz w:val="18"/>
                <w:szCs w:val="18"/>
              </w:rPr>
              <w:t>不可能时）</w:t>
            </w:r>
          </w:p>
        </w:tc>
        <w:tc>
          <w:tcPr>
            <w:tcW w:w="962" w:type="pct"/>
            <w:shd w:val="clear" w:color="auto" w:fill="auto"/>
            <w:vAlign w:val="center"/>
          </w:tcPr>
          <w:p w14:paraId="6C92CA86" w14:textId="77777777" w:rsidR="00383CC1" w:rsidRPr="00EA2E73" w:rsidRDefault="00383CC1" w:rsidP="005B29F8">
            <w:pPr>
              <w:jc w:val="center"/>
              <w:rPr>
                <w:sz w:val="18"/>
                <w:szCs w:val="18"/>
              </w:rPr>
            </w:pPr>
            <w:r w:rsidRPr="00EA2E73">
              <w:rPr>
                <w:sz w:val="18"/>
                <w:szCs w:val="18"/>
              </w:rPr>
              <w:t>B</w:t>
            </w:r>
          </w:p>
        </w:tc>
      </w:tr>
      <w:tr w:rsidR="00383CC1" w:rsidRPr="00EA2E73" w14:paraId="557C979D" w14:textId="77777777" w:rsidTr="0023602E">
        <w:trPr>
          <w:cantSplit/>
          <w:jc w:val="center"/>
        </w:trPr>
        <w:tc>
          <w:tcPr>
            <w:tcW w:w="652" w:type="pct"/>
            <w:vMerge/>
            <w:shd w:val="clear" w:color="auto" w:fill="auto"/>
            <w:vAlign w:val="center"/>
          </w:tcPr>
          <w:p w14:paraId="314EA7B7" w14:textId="77777777" w:rsidR="00383CC1" w:rsidRPr="00EA2E73" w:rsidRDefault="00383CC1" w:rsidP="005B29F8">
            <w:pPr>
              <w:rPr>
                <w:sz w:val="18"/>
                <w:szCs w:val="18"/>
              </w:rPr>
            </w:pPr>
          </w:p>
        </w:tc>
        <w:tc>
          <w:tcPr>
            <w:tcW w:w="1013" w:type="pct"/>
            <w:shd w:val="clear" w:color="auto" w:fill="auto"/>
            <w:vAlign w:val="center"/>
          </w:tcPr>
          <w:p w14:paraId="3184E40F" w14:textId="77777777" w:rsidR="00383CC1" w:rsidRPr="00EA2E73" w:rsidRDefault="00383CC1" w:rsidP="005B29F8">
            <w:pPr>
              <w:pStyle w:val="affff5"/>
              <w:snapToGrid/>
            </w:pPr>
            <w:r w:rsidRPr="00EA2E73">
              <w:t>射频电磁场，调幅</w:t>
            </w:r>
          </w:p>
        </w:tc>
        <w:tc>
          <w:tcPr>
            <w:tcW w:w="1089" w:type="pct"/>
            <w:shd w:val="clear" w:color="auto" w:fill="auto"/>
            <w:vAlign w:val="center"/>
          </w:tcPr>
          <w:p w14:paraId="522DDF5A" w14:textId="77777777" w:rsidR="00383CC1" w:rsidRPr="00EA2E73" w:rsidRDefault="00383CC1" w:rsidP="005B29F8">
            <w:pPr>
              <w:rPr>
                <w:sz w:val="18"/>
                <w:szCs w:val="18"/>
              </w:rPr>
            </w:pPr>
            <w:r w:rsidRPr="00EA2E73">
              <w:rPr>
                <w:sz w:val="18"/>
                <w:szCs w:val="18"/>
              </w:rPr>
              <w:t>GB/T 17626.3—2006</w:t>
            </w:r>
          </w:p>
          <w:p w14:paraId="44DE599C" w14:textId="77777777" w:rsidR="00383CC1" w:rsidRPr="00EA2E73" w:rsidRDefault="00383CC1" w:rsidP="005B29F8">
            <w:pPr>
              <w:rPr>
                <w:sz w:val="18"/>
                <w:szCs w:val="18"/>
              </w:rPr>
            </w:pPr>
            <w:r w:rsidRPr="00EA2E73">
              <w:rPr>
                <w:sz w:val="18"/>
                <w:szCs w:val="18"/>
              </w:rPr>
              <w:t>参见</w:t>
            </w:r>
            <w:smartTag w:uri="urn:schemas-microsoft-com:office:smarttags" w:element="chsdate">
              <w:smartTagPr>
                <w:attr w:name="Year" w:val="1899"/>
                <w:attr w:name="Month" w:val="12"/>
                <w:attr w:name="Day" w:val="30"/>
                <w:attr w:name="IsLunarDate" w:val="False"/>
                <w:attr w:name="IsROCDate" w:val="False"/>
              </w:smartTagPr>
              <w:r w:rsidRPr="00EA2E73">
                <w:rPr>
                  <w:sz w:val="18"/>
                  <w:szCs w:val="18"/>
                </w:rPr>
                <w:t>5.3.4</w:t>
              </w:r>
            </w:smartTag>
          </w:p>
        </w:tc>
        <w:tc>
          <w:tcPr>
            <w:tcW w:w="1284" w:type="pct"/>
            <w:shd w:val="clear" w:color="auto" w:fill="auto"/>
          </w:tcPr>
          <w:p w14:paraId="21208E50" w14:textId="77777777" w:rsidR="00383CC1" w:rsidRPr="00EA2E73" w:rsidRDefault="00383CC1" w:rsidP="005B29F8">
            <w:pPr>
              <w:rPr>
                <w:sz w:val="18"/>
                <w:szCs w:val="18"/>
                <w:lang w:val="de-DE"/>
              </w:rPr>
            </w:pPr>
            <w:r w:rsidRPr="00EA2E73">
              <w:rPr>
                <w:sz w:val="18"/>
                <w:szCs w:val="18"/>
                <w:lang w:val="de-DE"/>
              </w:rPr>
              <w:t xml:space="preserve">80 MHz </w:t>
            </w:r>
            <w:r w:rsidRPr="00EA2E73">
              <w:rPr>
                <w:sz w:val="18"/>
                <w:szCs w:val="18"/>
                <w:lang w:val="de-DE"/>
              </w:rPr>
              <w:t>～</w:t>
            </w:r>
            <w:r w:rsidRPr="00EA2E73">
              <w:rPr>
                <w:sz w:val="18"/>
                <w:szCs w:val="18"/>
                <w:lang w:val="de-DE"/>
              </w:rPr>
              <w:t xml:space="preserve"> 1 000 MHz</w:t>
            </w:r>
          </w:p>
          <w:p w14:paraId="79006854" w14:textId="77777777" w:rsidR="00383CC1" w:rsidRPr="00EA2E73" w:rsidRDefault="00383CC1" w:rsidP="005B29F8">
            <w:pPr>
              <w:rPr>
                <w:sz w:val="18"/>
                <w:szCs w:val="18"/>
                <w:lang w:val="de-DE"/>
              </w:rPr>
            </w:pPr>
            <w:r w:rsidRPr="00EA2E73">
              <w:rPr>
                <w:sz w:val="18"/>
                <w:szCs w:val="18"/>
                <w:lang w:val="de-DE"/>
              </w:rPr>
              <w:t>3 V/m</w:t>
            </w:r>
          </w:p>
          <w:p w14:paraId="1FAF537B" w14:textId="77777777" w:rsidR="00383CC1" w:rsidRPr="00EA2E73" w:rsidRDefault="00383CC1" w:rsidP="005B29F8">
            <w:pPr>
              <w:rPr>
                <w:sz w:val="18"/>
                <w:szCs w:val="18"/>
                <w:lang w:val="de-DE"/>
              </w:rPr>
            </w:pPr>
            <w:r w:rsidRPr="00EA2E73">
              <w:rPr>
                <w:sz w:val="18"/>
                <w:szCs w:val="18"/>
                <w:lang w:val="de-DE"/>
              </w:rPr>
              <w:t xml:space="preserve">80 </w:t>
            </w:r>
            <w:r w:rsidRPr="00EA2E73">
              <w:rPr>
                <w:sz w:val="18"/>
                <w:szCs w:val="18"/>
                <w:lang w:val="de-DE"/>
              </w:rPr>
              <w:t>％</w:t>
            </w:r>
            <w:r w:rsidRPr="00EA2E73">
              <w:rPr>
                <w:sz w:val="18"/>
                <w:szCs w:val="18"/>
                <w:lang w:val="de-DE"/>
              </w:rPr>
              <w:t xml:space="preserve"> AM (1 kHz)</w:t>
            </w:r>
          </w:p>
        </w:tc>
        <w:tc>
          <w:tcPr>
            <w:tcW w:w="962" w:type="pct"/>
            <w:shd w:val="clear" w:color="auto" w:fill="auto"/>
            <w:vAlign w:val="center"/>
          </w:tcPr>
          <w:p w14:paraId="24225DFE" w14:textId="77777777" w:rsidR="00383CC1" w:rsidRPr="00EA2E73" w:rsidRDefault="00383CC1" w:rsidP="005B29F8">
            <w:pPr>
              <w:jc w:val="center"/>
              <w:rPr>
                <w:sz w:val="18"/>
                <w:szCs w:val="18"/>
              </w:rPr>
            </w:pPr>
            <w:r w:rsidRPr="00EA2E73">
              <w:rPr>
                <w:sz w:val="18"/>
                <w:szCs w:val="18"/>
              </w:rPr>
              <w:t>A</w:t>
            </w:r>
          </w:p>
        </w:tc>
      </w:tr>
      <w:tr w:rsidR="00383CC1" w:rsidRPr="00EA2E73" w14:paraId="0DD99D65" w14:textId="77777777" w:rsidTr="0023602E">
        <w:trPr>
          <w:cantSplit/>
          <w:jc w:val="center"/>
        </w:trPr>
        <w:tc>
          <w:tcPr>
            <w:tcW w:w="652" w:type="pct"/>
            <w:vMerge w:val="restart"/>
            <w:shd w:val="clear" w:color="auto" w:fill="auto"/>
            <w:vAlign w:val="center"/>
          </w:tcPr>
          <w:p w14:paraId="27D140AC" w14:textId="77777777" w:rsidR="00383CC1" w:rsidRPr="00EA2E73" w:rsidRDefault="00383CC1" w:rsidP="005B29F8">
            <w:pPr>
              <w:rPr>
                <w:sz w:val="18"/>
                <w:szCs w:val="18"/>
              </w:rPr>
            </w:pPr>
            <w:r w:rsidRPr="00EA2E73">
              <w:rPr>
                <w:sz w:val="18"/>
                <w:szCs w:val="18"/>
              </w:rPr>
              <w:t>电源端口</w:t>
            </w:r>
          </w:p>
        </w:tc>
        <w:tc>
          <w:tcPr>
            <w:tcW w:w="1013" w:type="pct"/>
            <w:shd w:val="clear" w:color="auto" w:fill="auto"/>
            <w:vAlign w:val="center"/>
          </w:tcPr>
          <w:p w14:paraId="21AAC9C6" w14:textId="77777777" w:rsidR="00383CC1" w:rsidRPr="00EA2E73" w:rsidRDefault="00383CC1" w:rsidP="005B29F8">
            <w:pPr>
              <w:jc w:val="center"/>
              <w:rPr>
                <w:sz w:val="18"/>
                <w:szCs w:val="18"/>
              </w:rPr>
            </w:pPr>
            <w:r w:rsidRPr="00EA2E73">
              <w:rPr>
                <w:sz w:val="18"/>
                <w:szCs w:val="18"/>
              </w:rPr>
              <w:t>快速瞬变</w:t>
            </w:r>
          </w:p>
        </w:tc>
        <w:tc>
          <w:tcPr>
            <w:tcW w:w="1089" w:type="pct"/>
            <w:shd w:val="clear" w:color="auto" w:fill="auto"/>
            <w:vAlign w:val="center"/>
          </w:tcPr>
          <w:p w14:paraId="300B68C1" w14:textId="77777777" w:rsidR="00383CC1" w:rsidRPr="00EA2E73" w:rsidRDefault="00383CC1" w:rsidP="005B29F8">
            <w:pPr>
              <w:rPr>
                <w:sz w:val="18"/>
                <w:szCs w:val="18"/>
              </w:rPr>
            </w:pPr>
            <w:r w:rsidRPr="00EA2E73">
              <w:rPr>
                <w:sz w:val="18"/>
                <w:szCs w:val="18"/>
              </w:rPr>
              <w:t>GB/T 17626.4-2008</w:t>
            </w:r>
          </w:p>
        </w:tc>
        <w:tc>
          <w:tcPr>
            <w:tcW w:w="1284" w:type="pct"/>
            <w:shd w:val="clear" w:color="auto" w:fill="auto"/>
          </w:tcPr>
          <w:p w14:paraId="40BE73F4" w14:textId="77777777" w:rsidR="00383CC1" w:rsidRPr="00EA2E73" w:rsidRDefault="00383CC1" w:rsidP="005B29F8">
            <w:pPr>
              <w:rPr>
                <w:sz w:val="18"/>
                <w:szCs w:val="18"/>
              </w:rPr>
            </w:pPr>
            <w:r w:rsidRPr="00EA2E73">
              <w:rPr>
                <w:sz w:val="18"/>
                <w:szCs w:val="18"/>
              </w:rPr>
              <w:t>2 kV/ 5 kHz</w:t>
            </w:r>
            <w:r w:rsidRPr="00EA2E73">
              <w:rPr>
                <w:kern w:val="0"/>
                <w:sz w:val="18"/>
                <w:szCs w:val="18"/>
                <w:vertAlign w:val="superscript"/>
              </w:rPr>
              <w:t xml:space="preserve"> </w:t>
            </w:r>
            <w:r w:rsidRPr="00EA2E73">
              <w:rPr>
                <w:sz w:val="18"/>
                <w:szCs w:val="18"/>
                <w:vertAlign w:val="superscript"/>
              </w:rPr>
              <w:t>a</w:t>
            </w:r>
          </w:p>
        </w:tc>
        <w:tc>
          <w:tcPr>
            <w:tcW w:w="962" w:type="pct"/>
            <w:shd w:val="clear" w:color="auto" w:fill="auto"/>
            <w:vAlign w:val="center"/>
          </w:tcPr>
          <w:p w14:paraId="65732830" w14:textId="77777777" w:rsidR="00383CC1" w:rsidRPr="00EA2E73" w:rsidRDefault="00383CC1" w:rsidP="005B29F8">
            <w:pPr>
              <w:jc w:val="center"/>
              <w:rPr>
                <w:sz w:val="18"/>
                <w:szCs w:val="18"/>
              </w:rPr>
            </w:pPr>
            <w:r w:rsidRPr="00EA2E73">
              <w:rPr>
                <w:sz w:val="18"/>
                <w:szCs w:val="18"/>
              </w:rPr>
              <w:t>B</w:t>
            </w:r>
          </w:p>
        </w:tc>
      </w:tr>
      <w:tr w:rsidR="00383CC1" w:rsidRPr="00EA2E73" w14:paraId="5DD07AC8" w14:textId="77777777" w:rsidTr="0023602E">
        <w:trPr>
          <w:cantSplit/>
          <w:jc w:val="center"/>
        </w:trPr>
        <w:tc>
          <w:tcPr>
            <w:tcW w:w="652" w:type="pct"/>
            <w:vMerge/>
            <w:shd w:val="clear" w:color="auto" w:fill="auto"/>
            <w:vAlign w:val="center"/>
          </w:tcPr>
          <w:p w14:paraId="7077EB01" w14:textId="77777777" w:rsidR="00383CC1" w:rsidRPr="00EA2E73" w:rsidRDefault="00383CC1" w:rsidP="005B29F8">
            <w:pPr>
              <w:rPr>
                <w:sz w:val="18"/>
                <w:szCs w:val="18"/>
              </w:rPr>
            </w:pPr>
          </w:p>
        </w:tc>
        <w:tc>
          <w:tcPr>
            <w:tcW w:w="1013" w:type="pct"/>
            <w:shd w:val="clear" w:color="auto" w:fill="auto"/>
            <w:vAlign w:val="center"/>
          </w:tcPr>
          <w:p w14:paraId="437F71DC" w14:textId="77777777" w:rsidR="00383CC1" w:rsidRPr="00EA2E73" w:rsidRDefault="00383CC1" w:rsidP="005B29F8">
            <w:pPr>
              <w:jc w:val="center"/>
              <w:rPr>
                <w:sz w:val="18"/>
                <w:szCs w:val="18"/>
              </w:rPr>
            </w:pPr>
            <w:r w:rsidRPr="00EA2E73">
              <w:rPr>
                <w:sz w:val="18"/>
                <w:szCs w:val="18"/>
              </w:rPr>
              <w:t>浪涌</w:t>
            </w:r>
            <w:r w:rsidRPr="00EA2E73">
              <w:rPr>
                <w:sz w:val="18"/>
                <w:szCs w:val="18"/>
                <w:vertAlign w:val="superscript"/>
              </w:rPr>
              <w:t>b</w:t>
            </w:r>
          </w:p>
          <w:p w14:paraId="0B3FDF5D" w14:textId="77777777" w:rsidR="00383CC1" w:rsidRPr="00EA2E73" w:rsidRDefault="00383CC1" w:rsidP="005B29F8">
            <w:pPr>
              <w:jc w:val="center"/>
              <w:rPr>
                <w:sz w:val="18"/>
                <w:szCs w:val="18"/>
              </w:rPr>
            </w:pPr>
            <w:r w:rsidRPr="00EA2E73">
              <w:rPr>
                <w:sz w:val="18"/>
                <w:szCs w:val="18"/>
              </w:rPr>
              <w:t xml:space="preserve">1.2/50 </w:t>
            </w:r>
            <w:r w:rsidRPr="00EA2E73">
              <w:rPr>
                <w:sz w:val="18"/>
                <w:szCs w:val="18"/>
              </w:rPr>
              <w:sym w:font="Symbol" w:char="F06D"/>
            </w:r>
            <w:r w:rsidRPr="00EA2E73">
              <w:rPr>
                <w:sz w:val="18"/>
                <w:szCs w:val="18"/>
              </w:rPr>
              <w:t xml:space="preserve">s, 8/20 </w:t>
            </w:r>
            <w:r w:rsidRPr="00EA2E73">
              <w:rPr>
                <w:sz w:val="18"/>
                <w:szCs w:val="18"/>
              </w:rPr>
              <w:sym w:font="Symbol" w:char="F06D"/>
            </w:r>
            <w:r w:rsidRPr="00EA2E73">
              <w:rPr>
                <w:sz w:val="18"/>
                <w:szCs w:val="18"/>
              </w:rPr>
              <w:t>s</w:t>
            </w:r>
          </w:p>
        </w:tc>
        <w:tc>
          <w:tcPr>
            <w:tcW w:w="1089" w:type="pct"/>
            <w:shd w:val="clear" w:color="auto" w:fill="auto"/>
            <w:vAlign w:val="center"/>
          </w:tcPr>
          <w:p w14:paraId="2C68AF7B" w14:textId="77777777" w:rsidR="00383CC1" w:rsidRPr="00EA2E73" w:rsidRDefault="00383CC1" w:rsidP="005B29F8">
            <w:pPr>
              <w:rPr>
                <w:sz w:val="18"/>
                <w:szCs w:val="18"/>
              </w:rPr>
            </w:pPr>
            <w:r w:rsidRPr="00EA2E73">
              <w:rPr>
                <w:sz w:val="18"/>
                <w:szCs w:val="18"/>
              </w:rPr>
              <w:t>GB/T 17626.5-2008</w:t>
            </w:r>
          </w:p>
        </w:tc>
        <w:tc>
          <w:tcPr>
            <w:tcW w:w="1284" w:type="pct"/>
            <w:shd w:val="clear" w:color="auto" w:fill="auto"/>
          </w:tcPr>
          <w:p w14:paraId="4720BA1B" w14:textId="77777777" w:rsidR="00383CC1" w:rsidRPr="00EA2E73" w:rsidRDefault="00383CC1" w:rsidP="005B29F8">
            <w:pPr>
              <w:rPr>
                <w:sz w:val="18"/>
                <w:szCs w:val="18"/>
              </w:rPr>
            </w:pPr>
            <w:r w:rsidRPr="00EA2E73">
              <w:rPr>
                <w:sz w:val="18"/>
                <w:szCs w:val="18"/>
              </w:rPr>
              <w:t>1 kV</w:t>
            </w:r>
            <w:r w:rsidRPr="00EA2E73">
              <w:rPr>
                <w:sz w:val="18"/>
                <w:szCs w:val="18"/>
                <w:vertAlign w:val="superscript"/>
              </w:rPr>
              <w:t xml:space="preserve"> c</w:t>
            </w:r>
          </w:p>
          <w:p w14:paraId="4D906F08" w14:textId="77777777" w:rsidR="00383CC1" w:rsidRPr="00EA2E73" w:rsidRDefault="00383CC1" w:rsidP="005B29F8">
            <w:pPr>
              <w:rPr>
                <w:sz w:val="18"/>
                <w:szCs w:val="18"/>
              </w:rPr>
            </w:pPr>
            <w:r w:rsidRPr="00EA2E73">
              <w:rPr>
                <w:sz w:val="18"/>
                <w:szCs w:val="18"/>
              </w:rPr>
              <w:t>2 kV</w:t>
            </w:r>
            <w:r w:rsidRPr="00EA2E73">
              <w:rPr>
                <w:sz w:val="18"/>
                <w:szCs w:val="18"/>
                <w:vertAlign w:val="superscript"/>
              </w:rPr>
              <w:t xml:space="preserve"> d</w:t>
            </w:r>
          </w:p>
        </w:tc>
        <w:tc>
          <w:tcPr>
            <w:tcW w:w="962" w:type="pct"/>
            <w:shd w:val="clear" w:color="auto" w:fill="auto"/>
            <w:vAlign w:val="center"/>
          </w:tcPr>
          <w:p w14:paraId="39005BDA" w14:textId="77777777" w:rsidR="00383CC1" w:rsidRPr="00EA2E73" w:rsidRDefault="00383CC1" w:rsidP="005B29F8">
            <w:pPr>
              <w:jc w:val="center"/>
              <w:rPr>
                <w:sz w:val="18"/>
                <w:szCs w:val="18"/>
              </w:rPr>
            </w:pPr>
            <w:r w:rsidRPr="00EA2E73">
              <w:rPr>
                <w:sz w:val="18"/>
                <w:szCs w:val="18"/>
              </w:rPr>
              <w:t>B</w:t>
            </w:r>
          </w:p>
        </w:tc>
      </w:tr>
      <w:tr w:rsidR="00383CC1" w:rsidRPr="00EA2E73" w14:paraId="3B5375A8" w14:textId="77777777" w:rsidTr="0023602E">
        <w:trPr>
          <w:cantSplit/>
          <w:jc w:val="center"/>
        </w:trPr>
        <w:tc>
          <w:tcPr>
            <w:tcW w:w="652" w:type="pct"/>
            <w:vMerge/>
            <w:shd w:val="clear" w:color="auto" w:fill="auto"/>
            <w:vAlign w:val="center"/>
          </w:tcPr>
          <w:p w14:paraId="22033A87" w14:textId="77777777" w:rsidR="00383CC1" w:rsidRPr="00EA2E73" w:rsidRDefault="00383CC1" w:rsidP="005B29F8">
            <w:pPr>
              <w:rPr>
                <w:sz w:val="18"/>
                <w:szCs w:val="18"/>
              </w:rPr>
            </w:pPr>
          </w:p>
        </w:tc>
        <w:tc>
          <w:tcPr>
            <w:tcW w:w="1013" w:type="pct"/>
            <w:shd w:val="clear" w:color="auto" w:fill="auto"/>
            <w:vAlign w:val="center"/>
          </w:tcPr>
          <w:p w14:paraId="70E907C9" w14:textId="77777777" w:rsidR="00383CC1" w:rsidRPr="00EA2E73" w:rsidRDefault="00383CC1" w:rsidP="005B29F8">
            <w:pPr>
              <w:jc w:val="center"/>
              <w:rPr>
                <w:sz w:val="18"/>
                <w:szCs w:val="18"/>
              </w:rPr>
            </w:pPr>
            <w:r w:rsidRPr="00EA2E73">
              <w:rPr>
                <w:sz w:val="18"/>
                <w:szCs w:val="18"/>
              </w:rPr>
              <w:t>传导性射频共模</w:t>
            </w:r>
            <w:r w:rsidRPr="00EA2E73">
              <w:rPr>
                <w:sz w:val="18"/>
                <w:szCs w:val="18"/>
              </w:rPr>
              <w:t xml:space="preserve"> </w:t>
            </w:r>
            <w:r w:rsidRPr="00EA2E73">
              <w:rPr>
                <w:sz w:val="18"/>
                <w:szCs w:val="18"/>
                <w:vertAlign w:val="superscript"/>
              </w:rPr>
              <w:t>e</w:t>
            </w:r>
          </w:p>
        </w:tc>
        <w:tc>
          <w:tcPr>
            <w:tcW w:w="1089" w:type="pct"/>
            <w:shd w:val="clear" w:color="auto" w:fill="auto"/>
            <w:vAlign w:val="center"/>
          </w:tcPr>
          <w:p w14:paraId="36DC9372" w14:textId="77777777" w:rsidR="00383CC1" w:rsidRPr="00EA2E73" w:rsidRDefault="00383CC1" w:rsidP="005B29F8">
            <w:pPr>
              <w:rPr>
                <w:sz w:val="18"/>
                <w:szCs w:val="18"/>
              </w:rPr>
            </w:pPr>
            <w:r w:rsidRPr="00EA2E73">
              <w:rPr>
                <w:sz w:val="18"/>
                <w:szCs w:val="18"/>
              </w:rPr>
              <w:t>GB/T 17626.6—2008</w:t>
            </w:r>
          </w:p>
          <w:p w14:paraId="471145C5" w14:textId="77777777" w:rsidR="00383CC1" w:rsidRPr="00EA2E73" w:rsidRDefault="00383CC1" w:rsidP="005B29F8">
            <w:pPr>
              <w:rPr>
                <w:sz w:val="18"/>
                <w:szCs w:val="18"/>
              </w:rPr>
            </w:pPr>
            <w:r w:rsidRPr="00EA2E73">
              <w:rPr>
                <w:sz w:val="18"/>
                <w:szCs w:val="18"/>
              </w:rPr>
              <w:t>参见</w:t>
            </w:r>
            <w:smartTag w:uri="urn:schemas-microsoft-com:office:smarttags" w:element="chsdate">
              <w:smartTagPr>
                <w:attr w:name="IsROCDate" w:val="False"/>
                <w:attr w:name="IsLunarDate" w:val="False"/>
                <w:attr w:name="Day" w:val="30"/>
                <w:attr w:name="Month" w:val="12"/>
                <w:attr w:name="Year" w:val="1899"/>
              </w:smartTagPr>
              <w:r w:rsidRPr="00EA2E73">
                <w:rPr>
                  <w:sz w:val="18"/>
                  <w:szCs w:val="18"/>
                </w:rPr>
                <w:t>5.3.4</w:t>
              </w:r>
            </w:smartTag>
          </w:p>
        </w:tc>
        <w:tc>
          <w:tcPr>
            <w:tcW w:w="1284" w:type="pct"/>
            <w:shd w:val="clear" w:color="auto" w:fill="auto"/>
          </w:tcPr>
          <w:p w14:paraId="7CAE69BC" w14:textId="77777777" w:rsidR="00383CC1" w:rsidRPr="00EA2E73" w:rsidRDefault="00383CC1" w:rsidP="005B29F8">
            <w:pPr>
              <w:rPr>
                <w:sz w:val="18"/>
                <w:szCs w:val="18"/>
                <w:lang w:val="de-DE"/>
              </w:rPr>
            </w:pPr>
            <w:r w:rsidRPr="00EA2E73">
              <w:rPr>
                <w:sz w:val="18"/>
                <w:szCs w:val="18"/>
                <w:lang w:val="de-DE"/>
              </w:rPr>
              <w:t xml:space="preserve">0.15 MHz </w:t>
            </w:r>
            <w:r w:rsidRPr="00EA2E73">
              <w:rPr>
                <w:sz w:val="18"/>
                <w:szCs w:val="18"/>
                <w:lang w:val="de-DE"/>
              </w:rPr>
              <w:t>～</w:t>
            </w:r>
            <w:r w:rsidRPr="00EA2E73">
              <w:rPr>
                <w:sz w:val="18"/>
                <w:szCs w:val="18"/>
                <w:lang w:val="de-DE"/>
              </w:rPr>
              <w:t xml:space="preserve"> 80 MHz</w:t>
            </w:r>
          </w:p>
          <w:p w14:paraId="4A1B42F6" w14:textId="77777777" w:rsidR="00383CC1" w:rsidRPr="00EA2E73" w:rsidRDefault="00383CC1" w:rsidP="005B29F8">
            <w:pPr>
              <w:rPr>
                <w:sz w:val="18"/>
                <w:szCs w:val="18"/>
                <w:lang w:val="de-DE"/>
              </w:rPr>
            </w:pPr>
            <w:r w:rsidRPr="00EA2E73">
              <w:rPr>
                <w:sz w:val="18"/>
                <w:szCs w:val="18"/>
                <w:lang w:val="de-DE"/>
              </w:rPr>
              <w:t>10 V</w:t>
            </w:r>
          </w:p>
          <w:p w14:paraId="12E4C657" w14:textId="77777777" w:rsidR="00383CC1" w:rsidRPr="00EA2E73" w:rsidRDefault="00383CC1" w:rsidP="005B29F8">
            <w:pPr>
              <w:rPr>
                <w:sz w:val="18"/>
                <w:szCs w:val="18"/>
                <w:lang w:val="de-DE"/>
              </w:rPr>
            </w:pPr>
            <w:r w:rsidRPr="00EA2E73">
              <w:rPr>
                <w:sz w:val="18"/>
                <w:szCs w:val="18"/>
                <w:lang w:val="de-DE"/>
              </w:rPr>
              <w:t xml:space="preserve">80 </w:t>
            </w:r>
            <w:r w:rsidRPr="00EA2E73">
              <w:rPr>
                <w:sz w:val="18"/>
                <w:szCs w:val="18"/>
                <w:lang w:val="de-DE"/>
              </w:rPr>
              <w:t>％</w:t>
            </w:r>
            <w:r w:rsidRPr="00EA2E73">
              <w:rPr>
                <w:sz w:val="18"/>
                <w:szCs w:val="18"/>
                <w:lang w:val="de-DE"/>
              </w:rPr>
              <w:t xml:space="preserve"> AM (1 kHz)</w:t>
            </w:r>
          </w:p>
        </w:tc>
        <w:tc>
          <w:tcPr>
            <w:tcW w:w="962" w:type="pct"/>
            <w:shd w:val="clear" w:color="auto" w:fill="auto"/>
            <w:vAlign w:val="center"/>
          </w:tcPr>
          <w:p w14:paraId="6D99AB74" w14:textId="77777777" w:rsidR="00383CC1" w:rsidRPr="00EA2E73" w:rsidRDefault="00383CC1" w:rsidP="005B29F8">
            <w:pPr>
              <w:jc w:val="center"/>
              <w:rPr>
                <w:sz w:val="18"/>
                <w:szCs w:val="18"/>
              </w:rPr>
            </w:pPr>
            <w:r w:rsidRPr="00EA2E73">
              <w:rPr>
                <w:sz w:val="18"/>
                <w:szCs w:val="18"/>
              </w:rPr>
              <w:t>A</w:t>
            </w:r>
          </w:p>
        </w:tc>
      </w:tr>
      <w:tr w:rsidR="00383CC1" w:rsidRPr="00EA2E73" w14:paraId="6A8B54A6" w14:textId="77777777" w:rsidTr="0023602E">
        <w:trPr>
          <w:cantSplit/>
          <w:jc w:val="center"/>
        </w:trPr>
        <w:tc>
          <w:tcPr>
            <w:tcW w:w="652" w:type="pct"/>
            <w:shd w:val="clear" w:color="auto" w:fill="auto"/>
            <w:vAlign w:val="center"/>
          </w:tcPr>
          <w:p w14:paraId="0BD572E5" w14:textId="77777777" w:rsidR="00383CC1" w:rsidRPr="00EA2E73" w:rsidRDefault="00383CC1" w:rsidP="005B29F8">
            <w:pPr>
              <w:rPr>
                <w:sz w:val="18"/>
                <w:szCs w:val="18"/>
              </w:rPr>
            </w:pPr>
            <w:r w:rsidRPr="00EA2E73">
              <w:rPr>
                <w:sz w:val="18"/>
                <w:szCs w:val="18"/>
              </w:rPr>
              <w:t>电源接口</w:t>
            </w:r>
          </w:p>
        </w:tc>
        <w:tc>
          <w:tcPr>
            <w:tcW w:w="1013" w:type="pct"/>
            <w:shd w:val="clear" w:color="auto" w:fill="auto"/>
            <w:vAlign w:val="center"/>
          </w:tcPr>
          <w:p w14:paraId="16A56BE6" w14:textId="77777777" w:rsidR="00383CC1" w:rsidRPr="00EA2E73" w:rsidRDefault="00383CC1" w:rsidP="005B29F8">
            <w:pPr>
              <w:jc w:val="center"/>
              <w:rPr>
                <w:sz w:val="18"/>
                <w:szCs w:val="18"/>
              </w:rPr>
            </w:pPr>
            <w:r w:rsidRPr="00EA2E73">
              <w:rPr>
                <w:sz w:val="18"/>
                <w:szCs w:val="18"/>
              </w:rPr>
              <w:t>快速瞬变</w:t>
            </w:r>
            <w:r w:rsidRPr="00EA2E73">
              <w:rPr>
                <w:sz w:val="18"/>
                <w:szCs w:val="18"/>
                <w:vertAlign w:val="superscript"/>
              </w:rPr>
              <w:t>e</w:t>
            </w:r>
          </w:p>
        </w:tc>
        <w:tc>
          <w:tcPr>
            <w:tcW w:w="1089" w:type="pct"/>
            <w:shd w:val="clear" w:color="auto" w:fill="auto"/>
            <w:vAlign w:val="center"/>
          </w:tcPr>
          <w:p w14:paraId="63290C93" w14:textId="77777777" w:rsidR="00383CC1" w:rsidRPr="00EA2E73" w:rsidRDefault="00383CC1" w:rsidP="005B29F8">
            <w:pPr>
              <w:rPr>
                <w:sz w:val="18"/>
                <w:szCs w:val="18"/>
              </w:rPr>
            </w:pPr>
            <w:r w:rsidRPr="00EA2E73">
              <w:rPr>
                <w:sz w:val="18"/>
                <w:szCs w:val="18"/>
              </w:rPr>
              <w:t>GB/T 17626.4-2008</w:t>
            </w:r>
          </w:p>
        </w:tc>
        <w:tc>
          <w:tcPr>
            <w:tcW w:w="1284" w:type="pct"/>
            <w:shd w:val="clear" w:color="auto" w:fill="auto"/>
          </w:tcPr>
          <w:p w14:paraId="38D4622F" w14:textId="77777777" w:rsidR="00383CC1" w:rsidRPr="00EA2E73" w:rsidRDefault="00383CC1" w:rsidP="005B29F8">
            <w:pPr>
              <w:rPr>
                <w:sz w:val="18"/>
                <w:szCs w:val="18"/>
              </w:rPr>
            </w:pPr>
            <w:r w:rsidRPr="00EA2E73">
              <w:rPr>
                <w:sz w:val="18"/>
                <w:szCs w:val="18"/>
              </w:rPr>
              <w:t xml:space="preserve">2 kV/5 kHz  </w:t>
            </w:r>
            <w:r w:rsidRPr="00EA2E73">
              <w:rPr>
                <w:sz w:val="18"/>
                <w:szCs w:val="18"/>
              </w:rPr>
              <w:t>容性钳</w:t>
            </w:r>
          </w:p>
        </w:tc>
        <w:tc>
          <w:tcPr>
            <w:tcW w:w="962" w:type="pct"/>
            <w:shd w:val="clear" w:color="auto" w:fill="auto"/>
            <w:vAlign w:val="center"/>
          </w:tcPr>
          <w:p w14:paraId="46C76570" w14:textId="77777777" w:rsidR="00383CC1" w:rsidRPr="00EA2E73" w:rsidRDefault="00383CC1" w:rsidP="005B29F8">
            <w:pPr>
              <w:jc w:val="center"/>
              <w:rPr>
                <w:sz w:val="18"/>
                <w:szCs w:val="18"/>
              </w:rPr>
            </w:pPr>
            <w:r w:rsidRPr="00EA2E73">
              <w:rPr>
                <w:sz w:val="18"/>
                <w:szCs w:val="18"/>
              </w:rPr>
              <w:t>B</w:t>
            </w:r>
          </w:p>
        </w:tc>
      </w:tr>
      <w:tr w:rsidR="00383CC1" w:rsidRPr="00EA2E73" w14:paraId="76A622BE" w14:textId="77777777" w:rsidTr="0023602E">
        <w:trPr>
          <w:cantSplit/>
          <w:jc w:val="center"/>
        </w:trPr>
        <w:tc>
          <w:tcPr>
            <w:tcW w:w="652" w:type="pct"/>
            <w:vMerge w:val="restart"/>
            <w:shd w:val="clear" w:color="auto" w:fill="auto"/>
            <w:vAlign w:val="center"/>
          </w:tcPr>
          <w:p w14:paraId="7E3B51C5" w14:textId="77777777" w:rsidR="00383CC1" w:rsidRPr="00EA2E73" w:rsidRDefault="00383CC1" w:rsidP="005B29F8">
            <w:pPr>
              <w:rPr>
                <w:sz w:val="18"/>
                <w:szCs w:val="18"/>
              </w:rPr>
            </w:pPr>
            <w:r w:rsidRPr="00EA2E73">
              <w:rPr>
                <w:sz w:val="18"/>
                <w:szCs w:val="18"/>
              </w:rPr>
              <w:t>信号接口</w:t>
            </w:r>
          </w:p>
        </w:tc>
        <w:tc>
          <w:tcPr>
            <w:tcW w:w="1013" w:type="pct"/>
            <w:shd w:val="clear" w:color="auto" w:fill="auto"/>
            <w:vAlign w:val="center"/>
          </w:tcPr>
          <w:p w14:paraId="44BD013B" w14:textId="77777777" w:rsidR="00383CC1" w:rsidRPr="00EA2E73" w:rsidRDefault="00383CC1" w:rsidP="005B29F8">
            <w:pPr>
              <w:jc w:val="center"/>
              <w:rPr>
                <w:sz w:val="18"/>
                <w:szCs w:val="18"/>
              </w:rPr>
            </w:pPr>
            <w:r w:rsidRPr="00EA2E73">
              <w:rPr>
                <w:sz w:val="18"/>
                <w:szCs w:val="18"/>
              </w:rPr>
              <w:t>快速瞬变</w:t>
            </w:r>
            <w:r w:rsidRPr="00EA2E73">
              <w:rPr>
                <w:sz w:val="18"/>
                <w:szCs w:val="18"/>
                <w:vertAlign w:val="superscript"/>
              </w:rPr>
              <w:t>e</w:t>
            </w:r>
          </w:p>
        </w:tc>
        <w:tc>
          <w:tcPr>
            <w:tcW w:w="1089" w:type="pct"/>
            <w:shd w:val="clear" w:color="auto" w:fill="auto"/>
            <w:vAlign w:val="center"/>
          </w:tcPr>
          <w:p w14:paraId="21E50848" w14:textId="77777777" w:rsidR="00383CC1" w:rsidRPr="00EA2E73" w:rsidRDefault="00383CC1" w:rsidP="005B29F8">
            <w:pPr>
              <w:rPr>
                <w:sz w:val="18"/>
                <w:szCs w:val="18"/>
              </w:rPr>
            </w:pPr>
            <w:r w:rsidRPr="00EA2E73">
              <w:rPr>
                <w:sz w:val="18"/>
                <w:szCs w:val="18"/>
              </w:rPr>
              <w:t>GB/T 17626.4-2008</w:t>
            </w:r>
          </w:p>
        </w:tc>
        <w:tc>
          <w:tcPr>
            <w:tcW w:w="1284" w:type="pct"/>
            <w:shd w:val="clear" w:color="auto" w:fill="auto"/>
          </w:tcPr>
          <w:p w14:paraId="6A7B6F72" w14:textId="77777777" w:rsidR="00383CC1" w:rsidRPr="00EA2E73" w:rsidRDefault="00383CC1" w:rsidP="005B29F8">
            <w:pPr>
              <w:rPr>
                <w:sz w:val="18"/>
                <w:szCs w:val="18"/>
              </w:rPr>
            </w:pPr>
            <w:r w:rsidRPr="00EA2E73">
              <w:rPr>
                <w:sz w:val="18"/>
                <w:szCs w:val="18"/>
              </w:rPr>
              <w:t xml:space="preserve">1 kV/5 kHz  </w:t>
            </w:r>
            <w:r w:rsidRPr="00EA2E73">
              <w:rPr>
                <w:sz w:val="18"/>
                <w:szCs w:val="18"/>
              </w:rPr>
              <w:t>容性钳</w:t>
            </w:r>
          </w:p>
        </w:tc>
        <w:tc>
          <w:tcPr>
            <w:tcW w:w="962" w:type="pct"/>
            <w:shd w:val="clear" w:color="auto" w:fill="auto"/>
            <w:vAlign w:val="center"/>
          </w:tcPr>
          <w:p w14:paraId="1C6F5896" w14:textId="77777777" w:rsidR="00383CC1" w:rsidRPr="00EA2E73" w:rsidRDefault="00383CC1" w:rsidP="005B29F8">
            <w:pPr>
              <w:jc w:val="center"/>
              <w:rPr>
                <w:sz w:val="18"/>
                <w:szCs w:val="18"/>
              </w:rPr>
            </w:pPr>
            <w:r w:rsidRPr="00EA2E73">
              <w:rPr>
                <w:sz w:val="18"/>
                <w:szCs w:val="18"/>
              </w:rPr>
              <w:t>B</w:t>
            </w:r>
          </w:p>
        </w:tc>
      </w:tr>
      <w:tr w:rsidR="00383CC1" w:rsidRPr="00EA2E73" w14:paraId="5C9C32FD" w14:textId="77777777" w:rsidTr="0023602E">
        <w:trPr>
          <w:cantSplit/>
          <w:jc w:val="center"/>
        </w:trPr>
        <w:tc>
          <w:tcPr>
            <w:tcW w:w="652" w:type="pct"/>
            <w:vMerge/>
            <w:shd w:val="clear" w:color="auto" w:fill="auto"/>
            <w:vAlign w:val="center"/>
          </w:tcPr>
          <w:p w14:paraId="5E8FD253" w14:textId="77777777" w:rsidR="00383CC1" w:rsidRPr="00EA2E73" w:rsidRDefault="00383CC1" w:rsidP="005B29F8">
            <w:pPr>
              <w:rPr>
                <w:sz w:val="18"/>
                <w:szCs w:val="18"/>
              </w:rPr>
            </w:pPr>
          </w:p>
        </w:tc>
        <w:tc>
          <w:tcPr>
            <w:tcW w:w="1013" w:type="pct"/>
            <w:shd w:val="clear" w:color="auto" w:fill="auto"/>
            <w:vAlign w:val="center"/>
          </w:tcPr>
          <w:p w14:paraId="4E84AB5E" w14:textId="77777777" w:rsidR="00383CC1" w:rsidRPr="00EA2E73" w:rsidRDefault="00383CC1" w:rsidP="005B29F8">
            <w:pPr>
              <w:jc w:val="center"/>
              <w:rPr>
                <w:sz w:val="18"/>
                <w:szCs w:val="18"/>
              </w:rPr>
            </w:pPr>
            <w:r w:rsidRPr="00EA2E73">
              <w:rPr>
                <w:sz w:val="18"/>
                <w:szCs w:val="18"/>
              </w:rPr>
              <w:t>传导性射频共模</w:t>
            </w:r>
            <w:r w:rsidRPr="00EA2E73">
              <w:rPr>
                <w:sz w:val="18"/>
                <w:szCs w:val="18"/>
              </w:rPr>
              <w:t xml:space="preserve"> </w:t>
            </w:r>
            <w:r w:rsidRPr="00EA2E73">
              <w:rPr>
                <w:sz w:val="18"/>
                <w:szCs w:val="18"/>
                <w:vertAlign w:val="superscript"/>
              </w:rPr>
              <w:t>e</w:t>
            </w:r>
          </w:p>
        </w:tc>
        <w:tc>
          <w:tcPr>
            <w:tcW w:w="1089" w:type="pct"/>
            <w:shd w:val="clear" w:color="auto" w:fill="auto"/>
            <w:vAlign w:val="center"/>
          </w:tcPr>
          <w:p w14:paraId="52AF2098" w14:textId="77777777" w:rsidR="00383CC1" w:rsidRPr="00EA2E73" w:rsidRDefault="00383CC1" w:rsidP="005B29F8">
            <w:pPr>
              <w:rPr>
                <w:sz w:val="18"/>
                <w:szCs w:val="18"/>
              </w:rPr>
            </w:pPr>
            <w:r w:rsidRPr="00EA2E73">
              <w:rPr>
                <w:sz w:val="18"/>
                <w:szCs w:val="18"/>
              </w:rPr>
              <w:t>GB/T 17626.6—2008</w:t>
            </w:r>
          </w:p>
          <w:p w14:paraId="23825331" w14:textId="77777777" w:rsidR="00383CC1" w:rsidRPr="00EA2E73" w:rsidRDefault="00383CC1" w:rsidP="005B29F8">
            <w:pPr>
              <w:rPr>
                <w:sz w:val="18"/>
                <w:szCs w:val="18"/>
              </w:rPr>
            </w:pPr>
            <w:r w:rsidRPr="00EA2E73">
              <w:rPr>
                <w:sz w:val="18"/>
                <w:szCs w:val="18"/>
              </w:rPr>
              <w:t>参见</w:t>
            </w:r>
            <w:smartTag w:uri="urn:schemas-microsoft-com:office:smarttags" w:element="chsdate">
              <w:smartTagPr>
                <w:attr w:name="IsROCDate" w:val="False"/>
                <w:attr w:name="IsLunarDate" w:val="False"/>
                <w:attr w:name="Day" w:val="30"/>
                <w:attr w:name="Month" w:val="12"/>
                <w:attr w:name="Year" w:val="1899"/>
              </w:smartTagPr>
              <w:r w:rsidRPr="00EA2E73">
                <w:rPr>
                  <w:sz w:val="18"/>
                  <w:szCs w:val="18"/>
                </w:rPr>
                <w:t>5.3.4</w:t>
              </w:r>
            </w:smartTag>
          </w:p>
        </w:tc>
        <w:tc>
          <w:tcPr>
            <w:tcW w:w="1284" w:type="pct"/>
            <w:shd w:val="clear" w:color="auto" w:fill="auto"/>
          </w:tcPr>
          <w:p w14:paraId="59BE4ED3" w14:textId="77777777" w:rsidR="00383CC1" w:rsidRPr="00EA2E73" w:rsidRDefault="00383CC1" w:rsidP="005B29F8">
            <w:pPr>
              <w:rPr>
                <w:sz w:val="18"/>
                <w:szCs w:val="18"/>
              </w:rPr>
            </w:pPr>
            <w:r w:rsidRPr="00EA2E73">
              <w:rPr>
                <w:sz w:val="18"/>
                <w:szCs w:val="18"/>
              </w:rPr>
              <w:t xml:space="preserve">0.15 MHz </w:t>
            </w:r>
            <w:r w:rsidRPr="00EA2E73">
              <w:rPr>
                <w:sz w:val="18"/>
                <w:szCs w:val="18"/>
              </w:rPr>
              <w:t>～</w:t>
            </w:r>
            <w:r w:rsidRPr="00EA2E73">
              <w:rPr>
                <w:sz w:val="18"/>
                <w:szCs w:val="18"/>
              </w:rPr>
              <w:t xml:space="preserve"> 80 MHz</w:t>
            </w:r>
          </w:p>
          <w:p w14:paraId="74E2CE30" w14:textId="77777777" w:rsidR="00383CC1" w:rsidRPr="00EA2E73" w:rsidRDefault="00383CC1" w:rsidP="005B29F8">
            <w:pPr>
              <w:rPr>
                <w:sz w:val="18"/>
                <w:szCs w:val="18"/>
              </w:rPr>
            </w:pPr>
            <w:r w:rsidRPr="00EA2E73">
              <w:rPr>
                <w:sz w:val="18"/>
                <w:szCs w:val="18"/>
              </w:rPr>
              <w:t>3 V</w:t>
            </w:r>
          </w:p>
          <w:p w14:paraId="3C0D09F7" w14:textId="77777777" w:rsidR="00383CC1" w:rsidRPr="00EA2E73" w:rsidRDefault="00383CC1" w:rsidP="005B29F8">
            <w:pPr>
              <w:rPr>
                <w:sz w:val="18"/>
                <w:szCs w:val="18"/>
              </w:rPr>
            </w:pPr>
            <w:r w:rsidRPr="00EA2E73">
              <w:rPr>
                <w:sz w:val="18"/>
                <w:szCs w:val="18"/>
              </w:rPr>
              <w:t xml:space="preserve">80 </w:t>
            </w:r>
            <w:r w:rsidRPr="00EA2E73">
              <w:rPr>
                <w:sz w:val="18"/>
                <w:szCs w:val="18"/>
              </w:rPr>
              <w:t>％</w:t>
            </w:r>
            <w:r w:rsidRPr="00EA2E73">
              <w:rPr>
                <w:sz w:val="18"/>
                <w:szCs w:val="18"/>
              </w:rPr>
              <w:t xml:space="preserve"> AM (1 kHz)</w:t>
            </w:r>
          </w:p>
        </w:tc>
        <w:tc>
          <w:tcPr>
            <w:tcW w:w="962" w:type="pct"/>
            <w:shd w:val="clear" w:color="auto" w:fill="auto"/>
            <w:vAlign w:val="center"/>
          </w:tcPr>
          <w:p w14:paraId="5B440C64" w14:textId="77777777" w:rsidR="00383CC1" w:rsidRPr="00EA2E73" w:rsidRDefault="00383CC1" w:rsidP="005B29F8">
            <w:pPr>
              <w:jc w:val="center"/>
              <w:rPr>
                <w:sz w:val="18"/>
                <w:szCs w:val="18"/>
              </w:rPr>
            </w:pPr>
            <w:r w:rsidRPr="00EA2E73">
              <w:rPr>
                <w:sz w:val="18"/>
                <w:szCs w:val="18"/>
              </w:rPr>
              <w:t>A</w:t>
            </w:r>
          </w:p>
        </w:tc>
      </w:tr>
      <w:tr w:rsidR="00383CC1" w:rsidRPr="00EA2E73" w14:paraId="3E122025" w14:textId="77777777" w:rsidTr="0023602E">
        <w:trPr>
          <w:cantSplit/>
          <w:jc w:val="center"/>
        </w:trPr>
        <w:tc>
          <w:tcPr>
            <w:tcW w:w="652" w:type="pct"/>
            <w:vMerge w:val="restart"/>
            <w:shd w:val="clear" w:color="auto" w:fill="auto"/>
            <w:vAlign w:val="center"/>
          </w:tcPr>
          <w:p w14:paraId="6F5D0BDE" w14:textId="77777777" w:rsidR="00383CC1" w:rsidRPr="00EA2E73" w:rsidRDefault="00383CC1" w:rsidP="005B29F8">
            <w:pPr>
              <w:rPr>
                <w:sz w:val="18"/>
                <w:szCs w:val="18"/>
              </w:rPr>
            </w:pPr>
            <w:r w:rsidRPr="00EA2E73">
              <w:rPr>
                <w:sz w:val="18"/>
                <w:szCs w:val="18"/>
              </w:rPr>
              <w:t>过程测量控制线端口</w:t>
            </w:r>
          </w:p>
        </w:tc>
        <w:tc>
          <w:tcPr>
            <w:tcW w:w="1013" w:type="pct"/>
            <w:shd w:val="clear" w:color="auto" w:fill="auto"/>
            <w:vAlign w:val="center"/>
          </w:tcPr>
          <w:p w14:paraId="5F9D3C6E" w14:textId="77777777" w:rsidR="00383CC1" w:rsidRPr="00EA2E73" w:rsidRDefault="00383CC1" w:rsidP="005B29F8">
            <w:pPr>
              <w:jc w:val="center"/>
              <w:rPr>
                <w:sz w:val="18"/>
                <w:szCs w:val="18"/>
              </w:rPr>
            </w:pPr>
            <w:r w:rsidRPr="00EA2E73">
              <w:rPr>
                <w:sz w:val="18"/>
                <w:szCs w:val="18"/>
              </w:rPr>
              <w:t>快速瞬变</w:t>
            </w:r>
            <w:r w:rsidRPr="00EA2E73">
              <w:rPr>
                <w:sz w:val="18"/>
                <w:szCs w:val="18"/>
                <w:vertAlign w:val="superscript"/>
              </w:rPr>
              <w:t>e</w:t>
            </w:r>
          </w:p>
        </w:tc>
        <w:tc>
          <w:tcPr>
            <w:tcW w:w="1089" w:type="pct"/>
            <w:shd w:val="clear" w:color="auto" w:fill="auto"/>
            <w:vAlign w:val="center"/>
          </w:tcPr>
          <w:p w14:paraId="2E2440AC" w14:textId="77777777" w:rsidR="00383CC1" w:rsidRPr="00EA2E73" w:rsidRDefault="00383CC1" w:rsidP="005B29F8">
            <w:pPr>
              <w:rPr>
                <w:sz w:val="18"/>
                <w:szCs w:val="18"/>
              </w:rPr>
            </w:pPr>
            <w:r w:rsidRPr="00EA2E73">
              <w:rPr>
                <w:sz w:val="18"/>
                <w:szCs w:val="18"/>
              </w:rPr>
              <w:t>GB/T 17626.4-2008</w:t>
            </w:r>
          </w:p>
        </w:tc>
        <w:tc>
          <w:tcPr>
            <w:tcW w:w="1284" w:type="pct"/>
            <w:shd w:val="clear" w:color="auto" w:fill="auto"/>
          </w:tcPr>
          <w:p w14:paraId="3FD1D1DD" w14:textId="77777777" w:rsidR="00383CC1" w:rsidRPr="00EA2E73" w:rsidRDefault="00383CC1" w:rsidP="005B29F8">
            <w:pPr>
              <w:rPr>
                <w:sz w:val="18"/>
                <w:szCs w:val="18"/>
              </w:rPr>
            </w:pPr>
            <w:r w:rsidRPr="00EA2E73">
              <w:rPr>
                <w:sz w:val="18"/>
                <w:szCs w:val="18"/>
              </w:rPr>
              <w:t xml:space="preserve">2 kV/5 kHz  </w:t>
            </w:r>
            <w:r w:rsidRPr="00EA2E73">
              <w:rPr>
                <w:sz w:val="18"/>
                <w:szCs w:val="18"/>
              </w:rPr>
              <w:t>容性钳</w:t>
            </w:r>
          </w:p>
        </w:tc>
        <w:tc>
          <w:tcPr>
            <w:tcW w:w="962" w:type="pct"/>
            <w:shd w:val="clear" w:color="auto" w:fill="auto"/>
            <w:vAlign w:val="center"/>
          </w:tcPr>
          <w:p w14:paraId="6F6CDAC8" w14:textId="77777777" w:rsidR="00383CC1" w:rsidRPr="00EA2E73" w:rsidRDefault="00383CC1" w:rsidP="005B29F8">
            <w:pPr>
              <w:jc w:val="center"/>
              <w:rPr>
                <w:sz w:val="18"/>
                <w:szCs w:val="18"/>
              </w:rPr>
            </w:pPr>
            <w:r w:rsidRPr="00EA2E73">
              <w:rPr>
                <w:sz w:val="18"/>
                <w:szCs w:val="18"/>
              </w:rPr>
              <w:t>B</w:t>
            </w:r>
          </w:p>
        </w:tc>
      </w:tr>
      <w:tr w:rsidR="00383CC1" w:rsidRPr="00EA2E73" w14:paraId="48E5FD73" w14:textId="77777777" w:rsidTr="0023602E">
        <w:trPr>
          <w:cantSplit/>
          <w:jc w:val="center"/>
        </w:trPr>
        <w:tc>
          <w:tcPr>
            <w:tcW w:w="652" w:type="pct"/>
            <w:vMerge/>
            <w:shd w:val="clear" w:color="auto" w:fill="auto"/>
            <w:vAlign w:val="center"/>
          </w:tcPr>
          <w:p w14:paraId="5867FE16" w14:textId="77777777" w:rsidR="00383CC1" w:rsidRPr="00EA2E73" w:rsidRDefault="00383CC1" w:rsidP="005B29F8">
            <w:pPr>
              <w:rPr>
                <w:sz w:val="18"/>
                <w:szCs w:val="18"/>
              </w:rPr>
            </w:pPr>
          </w:p>
        </w:tc>
        <w:tc>
          <w:tcPr>
            <w:tcW w:w="1013" w:type="pct"/>
            <w:shd w:val="clear" w:color="auto" w:fill="auto"/>
            <w:vAlign w:val="center"/>
          </w:tcPr>
          <w:p w14:paraId="288B793F" w14:textId="77777777" w:rsidR="00383CC1" w:rsidRPr="00EA2E73" w:rsidRDefault="00383CC1" w:rsidP="005B29F8">
            <w:pPr>
              <w:jc w:val="center"/>
              <w:rPr>
                <w:sz w:val="18"/>
                <w:szCs w:val="18"/>
              </w:rPr>
            </w:pPr>
            <w:r w:rsidRPr="00EA2E73">
              <w:rPr>
                <w:sz w:val="18"/>
                <w:szCs w:val="18"/>
              </w:rPr>
              <w:t>浪涌</w:t>
            </w:r>
            <w:r w:rsidRPr="00EA2E73">
              <w:rPr>
                <w:sz w:val="18"/>
                <w:szCs w:val="18"/>
                <w:vertAlign w:val="superscript"/>
              </w:rPr>
              <w:t>f</w:t>
            </w:r>
          </w:p>
          <w:p w14:paraId="09B724E8" w14:textId="77777777" w:rsidR="00383CC1" w:rsidRPr="00EA2E73" w:rsidRDefault="00383CC1" w:rsidP="005B29F8">
            <w:pPr>
              <w:jc w:val="center"/>
              <w:rPr>
                <w:sz w:val="18"/>
                <w:szCs w:val="18"/>
              </w:rPr>
            </w:pPr>
            <w:r w:rsidRPr="00EA2E73">
              <w:rPr>
                <w:sz w:val="18"/>
                <w:szCs w:val="18"/>
              </w:rPr>
              <w:t xml:space="preserve">1.2/50 </w:t>
            </w:r>
            <w:r w:rsidRPr="00EA2E73">
              <w:rPr>
                <w:sz w:val="18"/>
                <w:szCs w:val="18"/>
              </w:rPr>
              <w:sym w:font="Symbol" w:char="F06D"/>
            </w:r>
            <w:r w:rsidRPr="00EA2E73">
              <w:rPr>
                <w:sz w:val="18"/>
                <w:szCs w:val="18"/>
              </w:rPr>
              <w:t xml:space="preserve">s, 8/20 </w:t>
            </w:r>
            <w:r w:rsidRPr="00EA2E73">
              <w:rPr>
                <w:sz w:val="18"/>
                <w:szCs w:val="18"/>
              </w:rPr>
              <w:sym w:font="Symbol" w:char="F06D"/>
            </w:r>
            <w:r w:rsidRPr="00EA2E73">
              <w:rPr>
                <w:sz w:val="18"/>
                <w:szCs w:val="18"/>
              </w:rPr>
              <w:t>s</w:t>
            </w:r>
          </w:p>
        </w:tc>
        <w:tc>
          <w:tcPr>
            <w:tcW w:w="1089" w:type="pct"/>
            <w:shd w:val="clear" w:color="auto" w:fill="auto"/>
            <w:vAlign w:val="center"/>
          </w:tcPr>
          <w:p w14:paraId="520F828A" w14:textId="77777777" w:rsidR="00383CC1" w:rsidRPr="00EA2E73" w:rsidRDefault="00383CC1" w:rsidP="005B29F8">
            <w:pPr>
              <w:rPr>
                <w:sz w:val="18"/>
                <w:szCs w:val="18"/>
              </w:rPr>
            </w:pPr>
            <w:r w:rsidRPr="00EA2E73">
              <w:rPr>
                <w:sz w:val="18"/>
                <w:szCs w:val="18"/>
              </w:rPr>
              <w:t>GB/T 17626.5-2008</w:t>
            </w:r>
          </w:p>
        </w:tc>
        <w:tc>
          <w:tcPr>
            <w:tcW w:w="1284" w:type="pct"/>
            <w:shd w:val="clear" w:color="auto" w:fill="auto"/>
          </w:tcPr>
          <w:p w14:paraId="380FD30E" w14:textId="77777777" w:rsidR="00383CC1" w:rsidRPr="00EA2E73" w:rsidRDefault="00383CC1" w:rsidP="005B29F8">
            <w:pPr>
              <w:rPr>
                <w:sz w:val="18"/>
                <w:szCs w:val="18"/>
              </w:rPr>
            </w:pPr>
            <w:r w:rsidRPr="00EA2E73">
              <w:rPr>
                <w:sz w:val="18"/>
                <w:szCs w:val="18"/>
              </w:rPr>
              <w:t xml:space="preserve">1 kV </w:t>
            </w:r>
            <w:r w:rsidRPr="00EA2E73">
              <w:rPr>
                <w:sz w:val="18"/>
                <w:szCs w:val="18"/>
                <w:vertAlign w:val="superscript"/>
              </w:rPr>
              <w:t>d, f</w:t>
            </w:r>
          </w:p>
        </w:tc>
        <w:tc>
          <w:tcPr>
            <w:tcW w:w="962" w:type="pct"/>
            <w:shd w:val="clear" w:color="auto" w:fill="auto"/>
            <w:vAlign w:val="center"/>
          </w:tcPr>
          <w:p w14:paraId="5220A1A4" w14:textId="77777777" w:rsidR="00383CC1" w:rsidRPr="00EA2E73" w:rsidRDefault="00383CC1" w:rsidP="005B29F8">
            <w:pPr>
              <w:jc w:val="center"/>
              <w:rPr>
                <w:sz w:val="18"/>
                <w:szCs w:val="18"/>
              </w:rPr>
            </w:pPr>
            <w:r w:rsidRPr="00EA2E73">
              <w:rPr>
                <w:sz w:val="18"/>
                <w:szCs w:val="18"/>
              </w:rPr>
              <w:t>B</w:t>
            </w:r>
          </w:p>
        </w:tc>
      </w:tr>
      <w:tr w:rsidR="00383CC1" w:rsidRPr="00EA2E73" w14:paraId="137F33AE" w14:textId="77777777" w:rsidTr="0023602E">
        <w:trPr>
          <w:cantSplit/>
          <w:jc w:val="center"/>
        </w:trPr>
        <w:tc>
          <w:tcPr>
            <w:tcW w:w="652" w:type="pct"/>
            <w:vMerge/>
            <w:shd w:val="clear" w:color="auto" w:fill="auto"/>
            <w:vAlign w:val="center"/>
          </w:tcPr>
          <w:p w14:paraId="3A38FBB2" w14:textId="77777777" w:rsidR="00383CC1" w:rsidRPr="00EA2E73" w:rsidRDefault="00383CC1" w:rsidP="005B29F8">
            <w:pPr>
              <w:rPr>
                <w:sz w:val="18"/>
                <w:szCs w:val="18"/>
              </w:rPr>
            </w:pPr>
          </w:p>
        </w:tc>
        <w:tc>
          <w:tcPr>
            <w:tcW w:w="1013" w:type="pct"/>
            <w:shd w:val="clear" w:color="auto" w:fill="auto"/>
            <w:vAlign w:val="center"/>
          </w:tcPr>
          <w:p w14:paraId="371CAA1D" w14:textId="77777777" w:rsidR="00383CC1" w:rsidRPr="00EA2E73" w:rsidRDefault="00383CC1" w:rsidP="005B29F8">
            <w:pPr>
              <w:jc w:val="center"/>
              <w:rPr>
                <w:sz w:val="18"/>
                <w:szCs w:val="18"/>
              </w:rPr>
            </w:pPr>
            <w:r w:rsidRPr="00EA2E73">
              <w:rPr>
                <w:sz w:val="18"/>
                <w:szCs w:val="18"/>
              </w:rPr>
              <w:t>传导性射频共模</w:t>
            </w:r>
            <w:r w:rsidRPr="00EA2E73">
              <w:rPr>
                <w:sz w:val="18"/>
                <w:szCs w:val="18"/>
              </w:rPr>
              <w:t xml:space="preserve"> </w:t>
            </w:r>
            <w:r w:rsidRPr="00EA2E73">
              <w:rPr>
                <w:sz w:val="18"/>
                <w:szCs w:val="18"/>
                <w:vertAlign w:val="superscript"/>
              </w:rPr>
              <w:t>e</w:t>
            </w:r>
          </w:p>
        </w:tc>
        <w:tc>
          <w:tcPr>
            <w:tcW w:w="1089" w:type="pct"/>
            <w:shd w:val="clear" w:color="auto" w:fill="auto"/>
            <w:vAlign w:val="center"/>
          </w:tcPr>
          <w:p w14:paraId="61B6FB31" w14:textId="77777777" w:rsidR="00383CC1" w:rsidRPr="00EA2E73" w:rsidRDefault="00383CC1" w:rsidP="005B29F8">
            <w:pPr>
              <w:rPr>
                <w:sz w:val="18"/>
                <w:szCs w:val="18"/>
              </w:rPr>
            </w:pPr>
            <w:r w:rsidRPr="00EA2E73">
              <w:rPr>
                <w:sz w:val="18"/>
                <w:szCs w:val="18"/>
              </w:rPr>
              <w:t>GB/T 17626.6—2008</w:t>
            </w:r>
          </w:p>
          <w:p w14:paraId="43CF6CC7" w14:textId="77777777" w:rsidR="00383CC1" w:rsidRPr="00EA2E73" w:rsidRDefault="00383CC1" w:rsidP="005B29F8">
            <w:pPr>
              <w:rPr>
                <w:sz w:val="18"/>
                <w:szCs w:val="18"/>
              </w:rPr>
            </w:pPr>
            <w:r w:rsidRPr="00EA2E73">
              <w:rPr>
                <w:sz w:val="18"/>
                <w:szCs w:val="18"/>
              </w:rPr>
              <w:t>参见</w:t>
            </w:r>
            <w:smartTag w:uri="urn:schemas-microsoft-com:office:smarttags" w:element="chsdate">
              <w:smartTagPr>
                <w:attr w:name="IsROCDate" w:val="False"/>
                <w:attr w:name="IsLunarDate" w:val="False"/>
                <w:attr w:name="Day" w:val="30"/>
                <w:attr w:name="Month" w:val="12"/>
                <w:attr w:name="Year" w:val="1899"/>
              </w:smartTagPr>
              <w:r w:rsidRPr="00EA2E73">
                <w:rPr>
                  <w:sz w:val="18"/>
                  <w:szCs w:val="18"/>
                </w:rPr>
                <w:t>5.3.4</w:t>
              </w:r>
            </w:smartTag>
          </w:p>
        </w:tc>
        <w:tc>
          <w:tcPr>
            <w:tcW w:w="1284" w:type="pct"/>
            <w:shd w:val="clear" w:color="auto" w:fill="auto"/>
          </w:tcPr>
          <w:p w14:paraId="078CF04E" w14:textId="77777777" w:rsidR="00383CC1" w:rsidRPr="00EA2E73" w:rsidRDefault="00383CC1" w:rsidP="005B29F8">
            <w:pPr>
              <w:rPr>
                <w:sz w:val="18"/>
                <w:szCs w:val="18"/>
              </w:rPr>
            </w:pPr>
            <w:r w:rsidRPr="00EA2E73">
              <w:rPr>
                <w:sz w:val="18"/>
                <w:szCs w:val="18"/>
              </w:rPr>
              <w:t xml:space="preserve">0.15 MHz </w:t>
            </w:r>
            <w:r w:rsidRPr="00EA2E73">
              <w:rPr>
                <w:sz w:val="18"/>
                <w:szCs w:val="18"/>
              </w:rPr>
              <w:t>～</w:t>
            </w:r>
            <w:r w:rsidRPr="00EA2E73">
              <w:rPr>
                <w:sz w:val="18"/>
                <w:szCs w:val="18"/>
              </w:rPr>
              <w:t xml:space="preserve"> 80 MHz</w:t>
            </w:r>
          </w:p>
          <w:p w14:paraId="44EB83ED" w14:textId="77777777" w:rsidR="00383CC1" w:rsidRPr="00EA2E73" w:rsidRDefault="00383CC1" w:rsidP="005B29F8">
            <w:pPr>
              <w:rPr>
                <w:sz w:val="18"/>
                <w:szCs w:val="18"/>
              </w:rPr>
            </w:pPr>
            <w:r w:rsidRPr="00EA2E73">
              <w:rPr>
                <w:sz w:val="18"/>
                <w:szCs w:val="18"/>
              </w:rPr>
              <w:t>10 V</w:t>
            </w:r>
          </w:p>
          <w:p w14:paraId="1A30FFA7" w14:textId="77777777" w:rsidR="00383CC1" w:rsidRPr="00EA2E73" w:rsidRDefault="00383CC1" w:rsidP="005B29F8">
            <w:pPr>
              <w:rPr>
                <w:sz w:val="18"/>
                <w:szCs w:val="18"/>
              </w:rPr>
            </w:pPr>
            <w:r w:rsidRPr="00EA2E73">
              <w:rPr>
                <w:sz w:val="18"/>
                <w:szCs w:val="18"/>
              </w:rPr>
              <w:t xml:space="preserve">80 </w:t>
            </w:r>
            <w:r w:rsidRPr="00EA2E73">
              <w:rPr>
                <w:sz w:val="18"/>
                <w:szCs w:val="18"/>
              </w:rPr>
              <w:t>％</w:t>
            </w:r>
            <w:r w:rsidRPr="00EA2E73">
              <w:rPr>
                <w:sz w:val="18"/>
                <w:szCs w:val="18"/>
              </w:rPr>
              <w:t xml:space="preserve"> AM (1 kHz)</w:t>
            </w:r>
          </w:p>
        </w:tc>
        <w:tc>
          <w:tcPr>
            <w:tcW w:w="962" w:type="pct"/>
            <w:shd w:val="clear" w:color="auto" w:fill="auto"/>
            <w:vAlign w:val="center"/>
          </w:tcPr>
          <w:p w14:paraId="64CC7A5D" w14:textId="77777777" w:rsidR="00383CC1" w:rsidRPr="00EA2E73" w:rsidRDefault="00383CC1" w:rsidP="005B29F8">
            <w:pPr>
              <w:jc w:val="center"/>
              <w:rPr>
                <w:sz w:val="18"/>
                <w:szCs w:val="18"/>
              </w:rPr>
            </w:pPr>
            <w:r w:rsidRPr="00EA2E73">
              <w:rPr>
                <w:sz w:val="18"/>
                <w:szCs w:val="18"/>
              </w:rPr>
              <w:t>A</w:t>
            </w:r>
          </w:p>
        </w:tc>
      </w:tr>
      <w:tr w:rsidR="00383CC1" w:rsidRPr="00EA2E73" w14:paraId="015370CE" w14:textId="77777777" w:rsidTr="00E125A7">
        <w:trPr>
          <w:cantSplit/>
          <w:jc w:val="center"/>
        </w:trPr>
        <w:tc>
          <w:tcPr>
            <w:tcW w:w="5000" w:type="pct"/>
            <w:gridSpan w:val="5"/>
            <w:tcBorders>
              <w:bottom w:val="single" w:sz="8" w:space="0" w:color="auto"/>
            </w:tcBorders>
            <w:shd w:val="clear" w:color="auto" w:fill="auto"/>
            <w:vAlign w:val="center"/>
          </w:tcPr>
          <w:p w14:paraId="11EE5149" w14:textId="77777777" w:rsidR="00383CC1" w:rsidRDefault="00383CC1" w:rsidP="005B29F8">
            <w:pPr>
              <w:ind w:firstLineChars="200" w:firstLine="360"/>
              <w:rPr>
                <w:sz w:val="18"/>
                <w:szCs w:val="18"/>
              </w:rPr>
            </w:pPr>
            <w:r w:rsidRPr="00EA2E73">
              <w:rPr>
                <w:sz w:val="18"/>
                <w:szCs w:val="18"/>
              </w:rPr>
              <w:t>CD</w:t>
            </w:r>
            <w:r w:rsidRPr="00EA2E73">
              <w:rPr>
                <w:sz w:val="18"/>
                <w:szCs w:val="18"/>
              </w:rPr>
              <w:t>：接触放电；</w:t>
            </w:r>
            <w:r w:rsidRPr="00EA2E73">
              <w:rPr>
                <w:sz w:val="18"/>
                <w:szCs w:val="18"/>
              </w:rPr>
              <w:t>AD</w:t>
            </w:r>
            <w:r w:rsidRPr="00EA2E73">
              <w:rPr>
                <w:sz w:val="18"/>
                <w:szCs w:val="18"/>
              </w:rPr>
              <w:t>：空气放电；</w:t>
            </w:r>
            <w:r w:rsidRPr="00EA2E73">
              <w:rPr>
                <w:sz w:val="18"/>
                <w:szCs w:val="18"/>
              </w:rPr>
              <w:t>AM</w:t>
            </w:r>
            <w:r w:rsidRPr="00EA2E73">
              <w:rPr>
                <w:sz w:val="18"/>
                <w:szCs w:val="18"/>
              </w:rPr>
              <w:t>：调幅</w:t>
            </w:r>
          </w:p>
          <w:p w14:paraId="7EB12466" w14:textId="489D9A1A" w:rsidR="00383CC1" w:rsidRPr="00E125A7" w:rsidRDefault="00383CC1" w:rsidP="00E125A7">
            <w:pPr>
              <w:pStyle w:val="aff"/>
            </w:pPr>
            <w:r w:rsidRPr="00E125A7">
              <w:rPr>
                <w:rFonts w:hint="eastAsia"/>
              </w:rPr>
              <w:t>电流额定值</w:t>
            </w:r>
            <w:r w:rsidRPr="00E125A7">
              <w:t>＜</w:t>
            </w:r>
            <w:r w:rsidRPr="00E125A7">
              <w:rPr>
                <w:rFonts w:hint="eastAsia"/>
              </w:rPr>
              <w:t>100 A的电源端口：使用耦合和解耦网络直接耦合。电流额定值≥100 A的电源端口：直接耦合或者容性钳，而不用解耦网络。如果采用容性钳，试验电平应为4 kV/2.5 kHz。</w:t>
            </w:r>
          </w:p>
          <w:p w14:paraId="6CCE56D0" w14:textId="77777777" w:rsidR="00383CC1" w:rsidRPr="00E125A7" w:rsidRDefault="00383CC1" w:rsidP="00E125A7">
            <w:pPr>
              <w:pStyle w:val="aff"/>
            </w:pPr>
            <w:r w:rsidRPr="00E125A7">
              <w:rPr>
                <w:rFonts w:hint="eastAsia"/>
              </w:rPr>
              <w:t>仅适用于轻载试验条件期间电流消耗</w:t>
            </w:r>
            <w:r w:rsidRPr="00E125A7">
              <w:t>＜</w:t>
            </w:r>
            <w:r w:rsidRPr="00E125A7">
              <w:rPr>
                <w:rFonts w:hint="eastAsia"/>
              </w:rPr>
              <w:t>63 A的电源端口。不应超过基本绝缘的额定脉冲电压（见IEC 60664-1）。</w:t>
            </w:r>
          </w:p>
          <w:p w14:paraId="42E549D8" w14:textId="77777777" w:rsidR="00383CC1" w:rsidRPr="00E125A7" w:rsidRDefault="00383CC1" w:rsidP="00E125A7">
            <w:pPr>
              <w:pStyle w:val="aff"/>
            </w:pPr>
            <w:r w:rsidRPr="00E125A7">
              <w:rPr>
                <w:rFonts w:hint="eastAsia"/>
              </w:rPr>
              <w:t>线对线耦合。</w:t>
            </w:r>
          </w:p>
          <w:p w14:paraId="714ECD0A" w14:textId="77777777" w:rsidR="00383CC1" w:rsidRPr="00E125A7" w:rsidRDefault="00383CC1" w:rsidP="00E125A7">
            <w:pPr>
              <w:pStyle w:val="aff"/>
            </w:pPr>
            <w:r w:rsidRPr="00E125A7">
              <w:rPr>
                <w:rFonts w:hint="eastAsia"/>
              </w:rPr>
              <w:t>线对地耦合。</w:t>
            </w:r>
          </w:p>
          <w:p w14:paraId="0A8E0A44" w14:textId="77777777" w:rsidR="00613A97" w:rsidRPr="00E125A7" w:rsidRDefault="00383CC1" w:rsidP="00E125A7">
            <w:pPr>
              <w:pStyle w:val="aff"/>
            </w:pPr>
            <w:r w:rsidRPr="00E125A7">
              <w:rPr>
                <w:rFonts w:hint="eastAsia"/>
              </w:rPr>
              <w:t>仅适用于电缆总长度按制造商的规范可能超过</w:t>
            </w:r>
            <w:smartTag w:uri="urn:schemas-microsoft-com:office:smarttags" w:element="chmetcnv">
              <w:smartTagPr>
                <w:attr w:name="UnitName" w:val="m"/>
                <w:attr w:name="SourceValue" w:val="3"/>
                <w:attr w:name="HasSpace" w:val="True"/>
                <w:attr w:name="Negative" w:val="False"/>
                <w:attr w:name="NumberType" w:val="1"/>
                <w:attr w:name="TCSC" w:val="0"/>
              </w:smartTagPr>
              <w:r w:rsidRPr="00E125A7">
                <w:rPr>
                  <w:rFonts w:hint="eastAsia"/>
                </w:rPr>
                <w:t>3 m</w:t>
              </w:r>
            </w:smartTag>
            <w:r w:rsidRPr="00E125A7">
              <w:rPr>
                <w:rFonts w:hint="eastAsia"/>
              </w:rPr>
              <w:t>的端口或接口。</w:t>
            </w:r>
          </w:p>
          <w:p w14:paraId="2D1E5FF1" w14:textId="3F63D9A9" w:rsidR="00E125A7" w:rsidRPr="00E125A7" w:rsidRDefault="00383CC1" w:rsidP="00E125A7">
            <w:pPr>
              <w:pStyle w:val="aff"/>
            </w:pPr>
            <w:r w:rsidRPr="00E125A7">
              <w:t xml:space="preserve"> </w:t>
            </w:r>
            <w:r w:rsidRPr="00E125A7">
              <w:rPr>
                <w:rFonts w:hint="eastAsia"/>
              </w:rPr>
              <w:t>仅适用于电缆总长度按制造商的规范可能超过30 m的端口。在使用屏蔽电缆的情况下，须采用与屏蔽层的直接耦合。在浪涌保护装置的使用由于技术原因不是切实可行的场合，这一抗扰度要求不适用于现场总线或其他信号接口。在由于耦合/去耦网络对被试验设备（EUT）的影响而不能达到正常工作的场合，无需进行试验。</w:t>
            </w:r>
          </w:p>
        </w:tc>
      </w:tr>
    </w:tbl>
    <w:p w14:paraId="1DC0BD82" w14:textId="77777777" w:rsidR="0040394B" w:rsidRPr="00EA2E73" w:rsidRDefault="0040394B" w:rsidP="00AC3783">
      <w:pPr>
        <w:pStyle w:val="afff7"/>
        <w:spacing w:before="240" w:after="240"/>
      </w:pPr>
      <w:bookmarkStart w:id="521" w:name="_Toc136187238"/>
      <w:bookmarkStart w:id="522" w:name="_Toc57914726"/>
      <w:bookmarkStart w:id="523" w:name="_Toc57916424"/>
      <w:bookmarkStart w:id="524" w:name="_Toc67489051"/>
      <w:bookmarkStart w:id="525" w:name="_Toc67931927"/>
      <w:bookmarkStart w:id="526" w:name="_Toc68681523"/>
      <w:bookmarkEnd w:id="514"/>
      <w:bookmarkEnd w:id="515"/>
      <w:r w:rsidRPr="00EA2E73">
        <w:t>试验方法</w:t>
      </w:r>
      <w:bookmarkEnd w:id="521"/>
    </w:p>
    <w:p w14:paraId="0632E63E" w14:textId="77777777" w:rsidR="0040394B" w:rsidRPr="00EA2E73" w:rsidRDefault="0040394B" w:rsidP="00AC3783">
      <w:pPr>
        <w:pStyle w:val="afff8"/>
        <w:spacing w:before="120" w:after="120"/>
      </w:pPr>
      <w:bookmarkStart w:id="527" w:name="_Toc136187239"/>
      <w:r w:rsidRPr="00EA2E73">
        <w:t>试验条件</w:t>
      </w:r>
      <w:bookmarkEnd w:id="527"/>
    </w:p>
    <w:p w14:paraId="69B78CF9" w14:textId="03D54305" w:rsidR="0040394B" w:rsidRPr="00EA2E73" w:rsidRDefault="0040394B" w:rsidP="00AC3783">
      <w:pPr>
        <w:pStyle w:val="affffffffffff9"/>
        <w:rPr>
          <w:rFonts w:ascii="Times New Roman"/>
        </w:rPr>
      </w:pPr>
      <w:r w:rsidRPr="00EA2E73">
        <w:rPr>
          <w:rFonts w:ascii="Times New Roman"/>
        </w:rPr>
        <w:t>试验应该在</w:t>
      </w:r>
      <w:r>
        <w:rPr>
          <w:rFonts w:ascii="Times New Roman"/>
        </w:rPr>
        <w:fldChar w:fldCharType="begin"/>
      </w:r>
      <w:r>
        <w:rPr>
          <w:rFonts w:ascii="Times New Roman"/>
        </w:rPr>
        <w:instrText xml:space="preserve"> REF _Ref136185879 \r \h </w:instrText>
      </w:r>
      <w:r>
        <w:rPr>
          <w:rFonts w:ascii="Times New Roman"/>
        </w:rPr>
      </w:r>
      <w:r>
        <w:rPr>
          <w:rFonts w:ascii="Times New Roman"/>
        </w:rPr>
        <w:fldChar w:fldCharType="separate"/>
      </w:r>
      <w:r>
        <w:rPr>
          <w:rFonts w:ascii="Times New Roman" w:hint="eastAsia"/>
        </w:rPr>
        <w:t>6.2.1.1</w:t>
      </w:r>
      <w:r>
        <w:rPr>
          <w:rFonts w:ascii="Times New Roman" w:hint="eastAsia"/>
        </w:rPr>
        <w:t xml:space="preserve">　</w:t>
      </w:r>
      <w:r>
        <w:rPr>
          <w:rFonts w:ascii="Times New Roman"/>
        </w:rPr>
        <w:fldChar w:fldCharType="end"/>
      </w:r>
      <w:r w:rsidRPr="00EA2E73">
        <w:rPr>
          <w:rFonts w:ascii="Times New Roman"/>
        </w:rPr>
        <w:t>的正常使用条件下进行试验。</w:t>
      </w:r>
    </w:p>
    <w:p w14:paraId="41A80BFE" w14:textId="77777777" w:rsidR="0040394B" w:rsidRPr="00EA2E73" w:rsidRDefault="0040394B" w:rsidP="00AC3783">
      <w:pPr>
        <w:pStyle w:val="afff8"/>
        <w:spacing w:before="120" w:after="120"/>
      </w:pPr>
      <w:bookmarkStart w:id="528" w:name="_Toc136187240"/>
      <w:r w:rsidRPr="00EA2E73">
        <w:t>一般检查</w:t>
      </w:r>
      <w:bookmarkEnd w:id="528"/>
    </w:p>
    <w:p w14:paraId="66E0D973" w14:textId="77777777" w:rsidR="0040394B" w:rsidRPr="00EA2E73" w:rsidRDefault="0040394B" w:rsidP="00AC3783">
      <w:pPr>
        <w:pStyle w:val="afff9"/>
        <w:spacing w:before="120" w:after="120"/>
      </w:pPr>
      <w:r w:rsidRPr="00EA2E73">
        <w:t>结构外观检查</w:t>
      </w:r>
    </w:p>
    <w:p w14:paraId="5B030A3C" w14:textId="2778BC0F" w:rsidR="0040394B" w:rsidRPr="00EA2E73" w:rsidRDefault="0040394B" w:rsidP="00AC3783">
      <w:pPr>
        <w:pStyle w:val="affffffffffff9"/>
        <w:rPr>
          <w:rFonts w:ascii="Times New Roman"/>
        </w:rPr>
      </w:pPr>
      <w:r w:rsidRPr="00EA2E73">
        <w:rPr>
          <w:rFonts w:ascii="Times New Roman"/>
        </w:rPr>
        <w:t>按</w:t>
      </w:r>
      <w:r>
        <w:rPr>
          <w:rFonts w:ascii="Times New Roman"/>
        </w:rPr>
        <w:fldChar w:fldCharType="begin"/>
      </w:r>
      <w:r>
        <w:rPr>
          <w:rFonts w:ascii="Times New Roman"/>
        </w:rPr>
        <w:instrText xml:space="preserve"> REF _Ref136185905 \r \h </w:instrText>
      </w:r>
      <w:r>
        <w:rPr>
          <w:rFonts w:ascii="Times New Roman"/>
        </w:rPr>
      </w:r>
      <w:r>
        <w:rPr>
          <w:rFonts w:ascii="Times New Roman"/>
        </w:rPr>
        <w:fldChar w:fldCharType="separate"/>
      </w:r>
      <w:r>
        <w:rPr>
          <w:rFonts w:ascii="Times New Roman" w:hint="eastAsia"/>
        </w:rPr>
        <w:t>5.2</w:t>
      </w:r>
      <w:r>
        <w:rPr>
          <w:rFonts w:ascii="Times New Roman" w:hint="eastAsia"/>
        </w:rPr>
        <w:t xml:space="preserve">　</w:t>
      </w:r>
      <w:r>
        <w:rPr>
          <w:rFonts w:ascii="Times New Roman"/>
        </w:rPr>
        <w:fldChar w:fldCharType="end"/>
      </w:r>
      <w:r w:rsidRPr="00EA2E73">
        <w:rPr>
          <w:rFonts w:ascii="Times New Roman"/>
        </w:rPr>
        <w:t>的要求进行检查。</w:t>
      </w:r>
    </w:p>
    <w:p w14:paraId="1EAC8A7F" w14:textId="77777777" w:rsidR="0040394B" w:rsidRPr="00EA2E73" w:rsidRDefault="0040394B" w:rsidP="00AC3783">
      <w:pPr>
        <w:pStyle w:val="afff9"/>
        <w:spacing w:before="120" w:after="120"/>
      </w:pPr>
      <w:r w:rsidRPr="00EA2E73">
        <w:t>电气连接检查</w:t>
      </w:r>
    </w:p>
    <w:p w14:paraId="5C49F6C9" w14:textId="77777777" w:rsidR="0040394B" w:rsidRPr="00EA2E73" w:rsidRDefault="0040394B" w:rsidP="00AC3783">
      <w:pPr>
        <w:pStyle w:val="affffffffffff9"/>
        <w:ind w:firstLineChars="0"/>
        <w:rPr>
          <w:rFonts w:ascii="Times New Roman"/>
        </w:rPr>
      </w:pPr>
      <w:r w:rsidRPr="00EA2E73">
        <w:rPr>
          <w:rFonts w:ascii="Times New Roman"/>
        </w:rPr>
        <w:t>对各个电路的连接情况进行检查，是否存在不正确的连接，以及信号能够正确</w:t>
      </w:r>
      <w:r w:rsidRPr="00EA2E73">
        <w:rPr>
          <w:rFonts w:ascii="Times New Roman"/>
          <w:spacing w:val="-5"/>
        </w:rPr>
        <w:t>送达，静态特性是否能满足要求等。</w:t>
      </w:r>
    </w:p>
    <w:p w14:paraId="1C8D7642" w14:textId="77777777" w:rsidR="0040394B" w:rsidRDefault="0040394B" w:rsidP="00AC3783">
      <w:pPr>
        <w:pStyle w:val="afff8"/>
        <w:spacing w:before="120" w:after="120"/>
      </w:pPr>
      <w:bookmarkStart w:id="529" w:name="_Toc136187241"/>
      <w:r w:rsidRPr="00EA2E73">
        <w:t>功能性检查</w:t>
      </w:r>
      <w:bookmarkEnd w:id="529"/>
    </w:p>
    <w:p w14:paraId="79FE7167" w14:textId="77777777" w:rsidR="0040394B" w:rsidRPr="00EA2E73" w:rsidRDefault="0040394B" w:rsidP="00AC3783">
      <w:pPr>
        <w:pStyle w:val="afff9"/>
        <w:spacing w:before="120" w:after="120"/>
      </w:pPr>
      <w:r>
        <w:rPr>
          <w:rFonts w:hint="eastAsia"/>
        </w:rPr>
        <w:t>控制</w:t>
      </w:r>
      <w:r w:rsidRPr="00EA2E73">
        <w:t>功能</w:t>
      </w:r>
    </w:p>
    <w:p w14:paraId="31517BCC" w14:textId="77777777" w:rsidR="0040394B" w:rsidRPr="00EA2E73" w:rsidRDefault="0040394B" w:rsidP="00AC3783">
      <w:pPr>
        <w:pStyle w:val="affffffffffff9"/>
        <w:ind w:firstLineChars="0"/>
        <w:rPr>
          <w:rFonts w:ascii="Times New Roman"/>
        </w:rPr>
      </w:pPr>
      <w:r w:rsidRPr="00073232">
        <w:rPr>
          <w:rFonts w:hAnsi="宋体"/>
          <w:noProof w:val="0"/>
          <w:color w:val="000000"/>
          <w:kern w:val="2"/>
          <w:sz w:val="22"/>
          <w:szCs w:val="22"/>
        </w:rPr>
        <w:lastRenderedPageBreak/>
        <w:t>按照电源标称功能说明对相应的控制功能进行验证。</w:t>
      </w:r>
    </w:p>
    <w:p w14:paraId="1E0712DC" w14:textId="77777777" w:rsidR="0040394B" w:rsidRPr="00EA2E73" w:rsidRDefault="0040394B" w:rsidP="00AC3783">
      <w:pPr>
        <w:pStyle w:val="afff9"/>
        <w:spacing w:before="120" w:after="120"/>
      </w:pPr>
      <w:r w:rsidRPr="00EA2E73">
        <w:t>操作功能</w:t>
      </w:r>
    </w:p>
    <w:p w14:paraId="106B3BEB" w14:textId="77777777" w:rsidR="0040394B" w:rsidRPr="00EA2E73" w:rsidRDefault="0040394B" w:rsidP="00AC3783">
      <w:pPr>
        <w:pStyle w:val="affffffffffff9"/>
        <w:ind w:firstLineChars="190" w:firstLine="418"/>
        <w:rPr>
          <w:rFonts w:ascii="Times New Roman"/>
        </w:rPr>
      </w:pPr>
      <w:r w:rsidRPr="00073232">
        <w:rPr>
          <w:rFonts w:hAnsi="宋体"/>
          <w:noProof w:val="0"/>
          <w:color w:val="000000"/>
          <w:kern w:val="2"/>
          <w:sz w:val="22"/>
          <w:szCs w:val="22"/>
        </w:rPr>
        <w:t>通过就地</w:t>
      </w:r>
      <w:r w:rsidRPr="00073232">
        <w:rPr>
          <w:rFonts w:ascii="TimesNewRomanPSMT" w:hAnsi="TimesNewRomanPSMT"/>
          <w:noProof w:val="0"/>
          <w:color w:val="000000"/>
          <w:kern w:val="2"/>
          <w:sz w:val="22"/>
          <w:szCs w:val="22"/>
        </w:rPr>
        <w:t>/</w:t>
      </w:r>
      <w:r w:rsidRPr="00073232">
        <w:rPr>
          <w:rFonts w:hAnsi="宋体"/>
          <w:noProof w:val="0"/>
          <w:color w:val="000000"/>
          <w:kern w:val="2"/>
          <w:sz w:val="22"/>
          <w:szCs w:val="22"/>
        </w:rPr>
        <w:t>远程操作设备，查看是否能正常操作设备。</w:t>
      </w:r>
    </w:p>
    <w:p w14:paraId="7CE67079" w14:textId="77777777" w:rsidR="0040394B" w:rsidRPr="00EA2E73" w:rsidRDefault="0040394B" w:rsidP="00AC3783">
      <w:pPr>
        <w:pStyle w:val="afff9"/>
        <w:spacing w:before="120" w:after="120"/>
      </w:pPr>
      <w:r w:rsidRPr="00EA2E73">
        <w:t>显示和监控功能</w:t>
      </w:r>
    </w:p>
    <w:p w14:paraId="2F75C473" w14:textId="77777777" w:rsidR="0040394B" w:rsidRPr="00EA2E73" w:rsidRDefault="0040394B" w:rsidP="00AC3783">
      <w:pPr>
        <w:pStyle w:val="affffffffffff9"/>
        <w:ind w:firstLineChars="0"/>
        <w:rPr>
          <w:rFonts w:ascii="Times New Roman"/>
        </w:rPr>
      </w:pPr>
      <w:r w:rsidRPr="00073232">
        <w:rPr>
          <w:rFonts w:hAnsi="宋体"/>
          <w:noProof w:val="0"/>
          <w:color w:val="000000"/>
          <w:kern w:val="2"/>
          <w:sz w:val="22"/>
          <w:szCs w:val="22"/>
        </w:rPr>
        <w:t>检查监视面板检查显示和监控功能是否正常，包含但不限于设备手册中的各项参数。</w:t>
      </w:r>
    </w:p>
    <w:p w14:paraId="53FE383B" w14:textId="77777777" w:rsidR="0040394B" w:rsidRPr="00EA2E73" w:rsidRDefault="0040394B" w:rsidP="00AC3783">
      <w:pPr>
        <w:pStyle w:val="afff9"/>
        <w:spacing w:before="120" w:after="120"/>
      </w:pPr>
      <w:r w:rsidRPr="00EA2E73">
        <w:t>报警要求</w:t>
      </w:r>
    </w:p>
    <w:p w14:paraId="5AC02213" w14:textId="77777777" w:rsidR="0040394B" w:rsidRPr="00EA2E73" w:rsidRDefault="0040394B" w:rsidP="00AC3783">
      <w:pPr>
        <w:pStyle w:val="affffffffffff9"/>
        <w:ind w:firstLineChars="190" w:firstLine="418"/>
        <w:rPr>
          <w:rFonts w:ascii="Times New Roman"/>
        </w:rPr>
      </w:pPr>
      <w:r w:rsidRPr="00073232">
        <w:rPr>
          <w:rFonts w:hAnsi="宋体"/>
          <w:noProof w:val="0"/>
          <w:color w:val="000000"/>
          <w:kern w:val="2"/>
          <w:sz w:val="22"/>
          <w:szCs w:val="22"/>
        </w:rPr>
        <w:t>可以通过模拟有相应报警开关操作所引起的故障来进行报警功能的测试。</w:t>
      </w:r>
    </w:p>
    <w:p w14:paraId="17E8094C" w14:textId="77777777" w:rsidR="0040394B" w:rsidRPr="00EA2E73" w:rsidRDefault="0040394B" w:rsidP="00AC3783">
      <w:pPr>
        <w:pStyle w:val="afff9"/>
        <w:spacing w:before="120" w:after="120"/>
      </w:pPr>
      <w:r w:rsidRPr="00EA2E73">
        <w:t>故障保护要求</w:t>
      </w:r>
    </w:p>
    <w:p w14:paraId="3BB96CA5" w14:textId="77777777" w:rsidR="0040394B" w:rsidRPr="00EA2E73" w:rsidRDefault="0040394B" w:rsidP="00AC3783">
      <w:pPr>
        <w:pStyle w:val="affffffffffff9"/>
        <w:ind w:firstLineChars="0"/>
        <w:rPr>
          <w:rFonts w:ascii="Times New Roman"/>
        </w:rPr>
      </w:pPr>
      <w:r>
        <w:rPr>
          <w:rFonts w:hAnsi="宋体"/>
          <w:noProof w:val="0"/>
          <w:color w:val="000000"/>
          <w:kern w:val="2"/>
          <w:sz w:val="22"/>
          <w:szCs w:val="22"/>
        </w:rPr>
        <w:t>可以通过模拟相应保护开关</w:t>
      </w:r>
      <w:r>
        <w:rPr>
          <w:rFonts w:hAnsi="宋体" w:hint="eastAsia"/>
          <w:noProof w:val="0"/>
          <w:color w:val="000000"/>
          <w:kern w:val="2"/>
          <w:sz w:val="22"/>
          <w:szCs w:val="22"/>
        </w:rPr>
        <w:t>动</w:t>
      </w:r>
      <w:r w:rsidRPr="00073232">
        <w:rPr>
          <w:rFonts w:hAnsi="宋体"/>
          <w:noProof w:val="0"/>
          <w:color w:val="000000"/>
          <w:kern w:val="2"/>
          <w:sz w:val="22"/>
          <w:szCs w:val="22"/>
        </w:rPr>
        <w:t>作</w:t>
      </w:r>
      <w:r>
        <w:rPr>
          <w:rFonts w:hAnsi="宋体" w:hint="eastAsia"/>
          <w:noProof w:val="0"/>
          <w:color w:val="000000"/>
          <w:kern w:val="2"/>
          <w:sz w:val="22"/>
          <w:szCs w:val="22"/>
        </w:rPr>
        <w:t>，</w:t>
      </w:r>
      <w:r w:rsidRPr="00073232">
        <w:rPr>
          <w:rFonts w:hAnsi="宋体"/>
          <w:noProof w:val="0"/>
          <w:color w:val="000000"/>
          <w:kern w:val="2"/>
          <w:sz w:val="22"/>
          <w:szCs w:val="22"/>
        </w:rPr>
        <w:t>所引起的故障来进行报警功能的测试。对于功能保护试验，参考系统</w:t>
      </w:r>
      <w:r>
        <w:rPr>
          <w:rFonts w:hAnsi="宋体" w:hint="eastAsia"/>
          <w:noProof w:val="0"/>
          <w:color w:val="000000"/>
          <w:kern w:val="2"/>
          <w:sz w:val="22"/>
          <w:szCs w:val="22"/>
        </w:rPr>
        <w:t>制造</w:t>
      </w:r>
      <w:r w:rsidRPr="00073232">
        <w:rPr>
          <w:rFonts w:hAnsi="宋体"/>
          <w:noProof w:val="0"/>
          <w:color w:val="000000"/>
          <w:kern w:val="2"/>
          <w:sz w:val="22"/>
          <w:szCs w:val="22"/>
        </w:rPr>
        <w:t>商给出的合适试验程序进行相应的试验。</w:t>
      </w:r>
    </w:p>
    <w:p w14:paraId="5389CD15" w14:textId="77777777" w:rsidR="0040394B" w:rsidRPr="00EA2E73" w:rsidRDefault="0040394B" w:rsidP="00AC3783">
      <w:pPr>
        <w:pStyle w:val="afff9"/>
        <w:spacing w:before="120" w:after="120"/>
      </w:pPr>
      <w:r w:rsidRPr="00EA2E73">
        <w:t xml:space="preserve">通信功能试验 </w:t>
      </w:r>
    </w:p>
    <w:p w14:paraId="688D81FB" w14:textId="77777777" w:rsidR="0040394B" w:rsidRPr="00EA2E73" w:rsidRDefault="0040394B" w:rsidP="00AC3783">
      <w:pPr>
        <w:pStyle w:val="affffffffffff9"/>
        <w:ind w:firstLineChars="0"/>
        <w:rPr>
          <w:rFonts w:ascii="Times New Roman"/>
        </w:rPr>
      </w:pPr>
      <w:r w:rsidRPr="00EA2E73">
        <w:rPr>
          <w:rFonts w:ascii="Times New Roman"/>
          <w:szCs w:val="21"/>
        </w:rPr>
        <w:t>试验可在</w:t>
      </w:r>
      <w:r>
        <w:rPr>
          <w:rFonts w:ascii="Times New Roman" w:hint="eastAsia"/>
          <w:szCs w:val="21"/>
        </w:rPr>
        <w:t>空</w:t>
      </w:r>
      <w:r w:rsidRPr="00EA2E73">
        <w:rPr>
          <w:rFonts w:ascii="Times New Roman"/>
          <w:szCs w:val="21"/>
        </w:rPr>
        <w:t>载</w:t>
      </w:r>
      <w:r>
        <w:rPr>
          <w:rFonts w:ascii="Times New Roman" w:hint="eastAsia"/>
          <w:szCs w:val="21"/>
        </w:rPr>
        <w:t>条件</w:t>
      </w:r>
      <w:r w:rsidRPr="00EA2E73">
        <w:rPr>
          <w:rFonts w:ascii="Times New Roman"/>
          <w:szCs w:val="21"/>
        </w:rPr>
        <w:t>下进行</w:t>
      </w:r>
      <w:r>
        <w:rPr>
          <w:rFonts w:ascii="Times New Roman" w:hint="eastAsia"/>
          <w:szCs w:val="21"/>
        </w:rPr>
        <w:t>。岸电</w:t>
      </w:r>
      <w:r w:rsidRPr="00EA2E73">
        <w:rPr>
          <w:rFonts w:ascii="Times New Roman"/>
          <w:szCs w:val="21"/>
        </w:rPr>
        <w:t>电源能与主控制系统进行通讯，</w:t>
      </w:r>
      <w:r>
        <w:rPr>
          <w:rFonts w:ascii="Times New Roman" w:hint="eastAsia"/>
          <w:szCs w:val="21"/>
        </w:rPr>
        <w:t>并</w:t>
      </w:r>
      <w:r w:rsidRPr="00EA2E73">
        <w:rPr>
          <w:rFonts w:ascii="Times New Roman"/>
          <w:szCs w:val="21"/>
        </w:rPr>
        <w:t>验证其长期（</w:t>
      </w:r>
      <w:r w:rsidRPr="00EA2E73">
        <w:rPr>
          <w:rFonts w:ascii="Times New Roman"/>
          <w:szCs w:val="21"/>
        </w:rPr>
        <w:t>24 h</w:t>
      </w:r>
      <w:r w:rsidRPr="00EA2E73">
        <w:rPr>
          <w:rFonts w:ascii="Times New Roman"/>
          <w:szCs w:val="21"/>
        </w:rPr>
        <w:t>以上）通信的可靠性。</w:t>
      </w:r>
    </w:p>
    <w:p w14:paraId="17C074D8" w14:textId="77777777" w:rsidR="0040394B" w:rsidRPr="00EA2E73" w:rsidRDefault="0040394B" w:rsidP="00AC3783">
      <w:pPr>
        <w:pStyle w:val="afff8"/>
        <w:spacing w:before="120" w:after="120"/>
      </w:pPr>
      <w:bookmarkStart w:id="530" w:name="_Toc136187242"/>
      <w:r w:rsidRPr="00EA2E73">
        <w:t>安全性试验</w:t>
      </w:r>
      <w:bookmarkEnd w:id="530"/>
    </w:p>
    <w:p w14:paraId="4D4F4335" w14:textId="77777777" w:rsidR="0040394B" w:rsidRPr="00EA2E73" w:rsidRDefault="0040394B" w:rsidP="00AC3783">
      <w:pPr>
        <w:pStyle w:val="afff9"/>
        <w:spacing w:before="120" w:after="120"/>
      </w:pPr>
      <w:r w:rsidRPr="00EA2E73">
        <w:t>绝缘电阻</w:t>
      </w:r>
    </w:p>
    <w:p w14:paraId="74D21FB1" w14:textId="5DD3497D" w:rsidR="0040394B" w:rsidRPr="00EA2E73" w:rsidRDefault="0040394B" w:rsidP="00AC3783">
      <w:pPr>
        <w:pStyle w:val="afffff7"/>
        <w:ind w:firstLine="420"/>
      </w:pPr>
      <w:r w:rsidRPr="00EA2E73">
        <w:t>按GB/T 3859.1-2013中6.4.1的规定，根据</w:t>
      </w:r>
      <w:r>
        <w:rPr>
          <w:rFonts w:hint="eastAsia"/>
        </w:rPr>
        <w:t>预装式岸电电源</w:t>
      </w:r>
      <w:r w:rsidRPr="00EA2E73">
        <w:t>额定电压在主电路与地（外壳）之间试验时，按表2选取兆欧表的电压等级，测得的绝缘电阻应符合</w:t>
      </w:r>
      <w:r>
        <w:fldChar w:fldCharType="begin"/>
      </w:r>
      <w:r>
        <w:instrText xml:space="preserve"> REF _Ref136186061 \r \h </w:instrText>
      </w:r>
      <w:r>
        <w:fldChar w:fldCharType="separate"/>
      </w:r>
      <w:r>
        <w:rPr>
          <w:rFonts w:hint="eastAsia"/>
        </w:rPr>
        <w:t xml:space="preserve">6.4.1　</w:t>
      </w:r>
      <w:r>
        <w:fldChar w:fldCharType="end"/>
      </w:r>
      <w:r w:rsidRPr="00EA2E73">
        <w:t>的要求。</w:t>
      </w:r>
    </w:p>
    <w:p w14:paraId="3C16C888" w14:textId="77777777" w:rsidR="0040394B" w:rsidRPr="00EA2E73" w:rsidRDefault="0040394B" w:rsidP="00AC3783">
      <w:pPr>
        <w:pStyle w:val="afff9"/>
        <w:spacing w:before="120" w:after="120"/>
      </w:pPr>
      <w:r w:rsidRPr="00EA2E73">
        <w:t>介电强度</w:t>
      </w:r>
    </w:p>
    <w:p w14:paraId="5117CD5E" w14:textId="77777777" w:rsidR="0040394B" w:rsidRPr="00EA2E73" w:rsidRDefault="0040394B" w:rsidP="00AC3783">
      <w:pPr>
        <w:pStyle w:val="afffff7"/>
        <w:ind w:firstLine="420"/>
      </w:pPr>
      <w:r w:rsidRPr="00EA2E73">
        <w:t>按GB/T 3859.1-2013中6.4.1的规定，在主电路与地（外壳）之间试验，所用耐压测试仪的试验电压等级根据</w:t>
      </w:r>
      <w:r>
        <w:rPr>
          <w:rFonts w:hint="eastAsia"/>
        </w:rPr>
        <w:t>岸电</w:t>
      </w:r>
      <w:r w:rsidRPr="00EA2E73">
        <w:t>电源额定电压按表</w:t>
      </w:r>
      <w:r>
        <w:t>4</w:t>
      </w:r>
      <w:r w:rsidRPr="00EA2E73">
        <w:t xml:space="preserve">选取，试验电压为50 Hz正弦波，持续时间1 min，无击穿闪络及元件损坏现象。 </w:t>
      </w:r>
    </w:p>
    <w:p w14:paraId="192E5F53" w14:textId="77777777" w:rsidR="0040394B" w:rsidRPr="00EA2E73" w:rsidRDefault="0040394B" w:rsidP="00AC3783">
      <w:pPr>
        <w:pStyle w:val="afffd"/>
      </w:pPr>
      <w:r w:rsidRPr="00EA2E73">
        <w:t>当因电磁滤波元件的存在而无法施加交流试验电压时，也可以采用等效的直流试验电压，其值按表2试验电压的</w:t>
      </w:r>
      <m:oMath>
        <m:rad>
          <m:radPr>
            <m:degHide m:val="1"/>
            <m:ctrlPr>
              <w:rPr>
                <w:rFonts w:ascii="Cambria Math" w:hAnsi="Cambria Math"/>
              </w:rPr>
            </m:ctrlPr>
          </m:radPr>
          <m:deg/>
          <m:e>
            <m:r>
              <w:rPr>
                <w:rFonts w:ascii="Cambria Math" w:hAnsi="Cambria Math"/>
              </w:rPr>
              <m:t>2</m:t>
            </m:r>
          </m:e>
        </m:rad>
      </m:oMath>
      <w:r w:rsidRPr="00EA2E73">
        <w:t>倍选取。</w:t>
      </w:r>
    </w:p>
    <w:p w14:paraId="230BB444" w14:textId="77777777" w:rsidR="0040394B" w:rsidRPr="00EA2E73" w:rsidRDefault="0040394B" w:rsidP="00AC3783">
      <w:pPr>
        <w:pStyle w:val="afff9"/>
        <w:spacing w:before="120" w:after="120"/>
      </w:pPr>
      <w:r w:rsidRPr="00EA2E73">
        <w:t>电气间隙和爬电距离</w:t>
      </w:r>
    </w:p>
    <w:p w14:paraId="130F68A0" w14:textId="77777777" w:rsidR="0040394B" w:rsidRPr="00EA2E73" w:rsidRDefault="0040394B" w:rsidP="00AC3783">
      <w:pPr>
        <w:pStyle w:val="affffffffffff9"/>
        <w:ind w:firstLineChars="0"/>
        <w:rPr>
          <w:rFonts w:ascii="Times New Roman"/>
        </w:rPr>
      </w:pPr>
      <w:r w:rsidRPr="00EA2E73">
        <w:rPr>
          <w:rFonts w:ascii="Times New Roman"/>
        </w:rPr>
        <w:t>按</w:t>
      </w:r>
      <w:r w:rsidRPr="00EA2E73">
        <w:rPr>
          <w:rFonts w:ascii="Times New Roman"/>
        </w:rPr>
        <w:t>GB 7251.1-2013</w:t>
      </w:r>
      <w:r w:rsidRPr="00EA2E73">
        <w:rPr>
          <w:rFonts w:ascii="Times New Roman"/>
        </w:rPr>
        <w:t>中</w:t>
      </w:r>
      <w:r w:rsidRPr="00EA2E73">
        <w:rPr>
          <w:rFonts w:ascii="Times New Roman"/>
        </w:rPr>
        <w:t>8.3.4</w:t>
      </w:r>
      <w:r w:rsidRPr="00EA2E73">
        <w:rPr>
          <w:rFonts w:ascii="Times New Roman"/>
        </w:rPr>
        <w:t>或</w:t>
      </w:r>
      <w:r w:rsidRPr="00EA2E73">
        <w:rPr>
          <w:rFonts w:ascii="Times New Roman"/>
        </w:rPr>
        <w:t>GB 14048.1-2012</w:t>
      </w:r>
      <w:r w:rsidRPr="00EA2E73">
        <w:rPr>
          <w:rFonts w:ascii="Times New Roman"/>
        </w:rPr>
        <w:t>的规定，通过目击等方式进行检验，测量主电路的各个导电部件之间及主电路与地（</w:t>
      </w:r>
      <w:r w:rsidRPr="00EA2E73">
        <w:rPr>
          <w:rFonts w:ascii="Times New Roman"/>
          <w:spacing w:val="-2"/>
        </w:rPr>
        <w:t>外壳</w:t>
      </w:r>
      <w:r w:rsidRPr="00EA2E73">
        <w:rPr>
          <w:rFonts w:ascii="Times New Roman"/>
        </w:rPr>
        <w:t>）之间的电气间隙和爬电距离，不应小于表</w:t>
      </w:r>
      <w:r>
        <w:rPr>
          <w:rFonts w:ascii="Times New Roman"/>
        </w:rPr>
        <w:t>10</w:t>
      </w:r>
      <w:r w:rsidRPr="00EA2E73">
        <w:rPr>
          <w:rFonts w:ascii="Times New Roman"/>
        </w:rPr>
        <w:t>规定的限值。</w:t>
      </w:r>
    </w:p>
    <w:p w14:paraId="512D8662" w14:textId="77777777" w:rsidR="0040394B" w:rsidRPr="00EA2E73" w:rsidRDefault="0040394B" w:rsidP="00AC3783">
      <w:pPr>
        <w:pStyle w:val="affffffffffffe"/>
        <w:numPr>
          <w:ilvl w:val="0"/>
          <w:numId w:val="21"/>
        </w:numPr>
        <w:tabs>
          <w:tab w:val="num" w:pos="360"/>
        </w:tabs>
        <w:spacing w:before="120" w:after="120"/>
        <w:ind w:left="735"/>
        <w:rPr>
          <w:rFonts w:ascii="Times New Roman"/>
        </w:rPr>
      </w:pPr>
      <w:r w:rsidRPr="00EA2E73">
        <w:rPr>
          <w:rFonts w:ascii="Times New Roman"/>
        </w:rPr>
        <w:t xml:space="preserve"> </w:t>
      </w:r>
      <w:r w:rsidRPr="00EA2E73">
        <w:rPr>
          <w:rFonts w:ascii="Times New Roman"/>
          <w:spacing w:val="-3"/>
        </w:rPr>
        <w:t>间</w:t>
      </w:r>
      <w:r w:rsidRPr="00EA2E73">
        <w:rPr>
          <w:rFonts w:ascii="Times New Roman"/>
        </w:rPr>
        <w:t>隙</w:t>
      </w:r>
      <w:r w:rsidRPr="00EA2E73">
        <w:rPr>
          <w:rFonts w:ascii="Times New Roman"/>
          <w:spacing w:val="-3"/>
        </w:rPr>
        <w:t>和</w:t>
      </w:r>
      <w:r w:rsidRPr="00EA2E73">
        <w:rPr>
          <w:rFonts w:ascii="Times New Roman"/>
        </w:rPr>
        <w:t>爬</w:t>
      </w:r>
      <w:r w:rsidRPr="00EA2E73">
        <w:rPr>
          <w:rFonts w:ascii="Times New Roman"/>
          <w:spacing w:val="-3"/>
        </w:rPr>
        <w:t>电</w:t>
      </w:r>
      <w:r w:rsidRPr="00EA2E73">
        <w:rPr>
          <w:rFonts w:ascii="Times New Roman"/>
        </w:rPr>
        <w:t>距</w:t>
      </w:r>
      <w:r w:rsidRPr="00EA2E73">
        <w:rPr>
          <w:rFonts w:ascii="Times New Roman"/>
          <w:spacing w:val="-3"/>
        </w:rPr>
        <w:t>离</w:t>
      </w:r>
      <w:r w:rsidRPr="00EA2E73">
        <w:rPr>
          <w:rFonts w:ascii="Times New Roman"/>
        </w:rPr>
        <w:t>允</w:t>
      </w:r>
      <w:r w:rsidRPr="00EA2E73">
        <w:rPr>
          <w:rFonts w:ascii="Times New Roman"/>
          <w:spacing w:val="-3"/>
        </w:rPr>
        <w:t>许</w:t>
      </w:r>
      <w:r w:rsidRPr="00EA2E73">
        <w:rPr>
          <w:rFonts w:ascii="Times New Roman"/>
        </w:rPr>
        <w:t>值</w:t>
      </w:r>
      <w:r w:rsidRPr="00EA2E73">
        <w:rPr>
          <w:rFonts w:ascii="Times New Roman"/>
        </w:rPr>
        <w:t xml:space="preserve"> </w:t>
      </w:r>
    </w:p>
    <w:tbl>
      <w:tblPr>
        <w:tblW w:w="9358" w:type="dxa"/>
        <w:tblInd w:w="2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992"/>
        <w:gridCol w:w="2672"/>
        <w:gridCol w:w="2694"/>
      </w:tblGrid>
      <w:tr w:rsidR="0040394B" w:rsidRPr="00EA2E73" w14:paraId="6DBEBA14" w14:textId="77777777" w:rsidTr="002159A7">
        <w:trPr>
          <w:trHeight w:val="566"/>
          <w:tblHeader/>
        </w:trPr>
        <w:tc>
          <w:tcPr>
            <w:tcW w:w="3992" w:type="dxa"/>
            <w:shd w:val="clear" w:color="auto" w:fill="auto"/>
            <w:vAlign w:val="center"/>
          </w:tcPr>
          <w:p w14:paraId="5A8949A6" w14:textId="77777777" w:rsidR="0040394B" w:rsidRPr="00EA2E73" w:rsidRDefault="0040394B" w:rsidP="002159A7">
            <w:pPr>
              <w:jc w:val="center"/>
            </w:pPr>
            <w:r w:rsidRPr="00EA2E73">
              <w:t>额定线电压</w:t>
            </w:r>
            <w:r w:rsidRPr="00EA2E73">
              <w:t>U/ kV</w:t>
            </w:r>
          </w:p>
        </w:tc>
        <w:tc>
          <w:tcPr>
            <w:tcW w:w="2672" w:type="dxa"/>
            <w:shd w:val="clear" w:color="auto" w:fill="auto"/>
            <w:vAlign w:val="center"/>
          </w:tcPr>
          <w:p w14:paraId="5FDB3C4B" w14:textId="77777777" w:rsidR="0040394B" w:rsidRPr="00EA2E73" w:rsidRDefault="0040394B" w:rsidP="002159A7">
            <w:pPr>
              <w:jc w:val="center"/>
            </w:pPr>
            <w:r w:rsidRPr="00EA2E73">
              <w:t>电气间隙</w:t>
            </w:r>
            <w:r w:rsidRPr="00EA2E73">
              <w:t>/mm</w:t>
            </w:r>
          </w:p>
        </w:tc>
        <w:tc>
          <w:tcPr>
            <w:tcW w:w="2694" w:type="dxa"/>
            <w:shd w:val="clear" w:color="auto" w:fill="auto"/>
            <w:vAlign w:val="center"/>
          </w:tcPr>
          <w:p w14:paraId="78A50506" w14:textId="77777777" w:rsidR="0040394B" w:rsidRPr="00EA2E73" w:rsidRDefault="0040394B" w:rsidP="002159A7">
            <w:pPr>
              <w:jc w:val="center"/>
            </w:pPr>
            <w:r w:rsidRPr="00EA2E73">
              <w:t>爬电距离</w:t>
            </w:r>
            <w:r w:rsidRPr="00EA2E73">
              <w:t>/mm</w:t>
            </w:r>
          </w:p>
        </w:tc>
      </w:tr>
      <w:tr w:rsidR="0040394B" w:rsidRPr="00EA2E73" w14:paraId="22417716" w14:textId="77777777" w:rsidTr="002159A7">
        <w:trPr>
          <w:trHeight w:val="330"/>
        </w:trPr>
        <w:tc>
          <w:tcPr>
            <w:tcW w:w="3992" w:type="dxa"/>
            <w:shd w:val="clear" w:color="auto" w:fill="auto"/>
          </w:tcPr>
          <w:p w14:paraId="48F577B1" w14:textId="77777777" w:rsidR="0040394B" w:rsidRPr="00EA2E73" w:rsidRDefault="0040394B" w:rsidP="002159A7">
            <w:pPr>
              <w:pStyle w:val="TableParagraph"/>
              <w:spacing w:before="47"/>
              <w:ind w:left="0" w:right="1351"/>
              <w:jc w:val="right"/>
              <w:rPr>
                <w:rFonts w:ascii="Times New Roman" w:hAnsi="Times New Roman" w:cs="Times New Roman"/>
                <w:sz w:val="18"/>
              </w:rPr>
            </w:pPr>
            <w:r w:rsidRPr="00EA2E73">
              <w:rPr>
                <w:rFonts w:ascii="Times New Roman" w:eastAsia="Times New Roman" w:hAnsi="Times New Roman" w:cs="Times New Roman"/>
                <w:sz w:val="18"/>
              </w:rPr>
              <w:t>0.38</w:t>
            </w:r>
            <w:r w:rsidRPr="00EA2E73">
              <w:rPr>
                <w:rFonts w:ascii="Times New Roman" w:hAnsi="Times New Roman" w:cs="Times New Roman"/>
                <w:sz w:val="18"/>
              </w:rPr>
              <w:t>（</w:t>
            </w:r>
            <w:r w:rsidRPr="00EA2E73">
              <w:rPr>
                <w:rFonts w:ascii="Times New Roman" w:eastAsia="Times New Roman" w:hAnsi="Times New Roman" w:cs="Times New Roman"/>
                <w:sz w:val="18"/>
              </w:rPr>
              <w:t>0.4</w:t>
            </w:r>
            <w:r w:rsidRPr="00EA2E73">
              <w:rPr>
                <w:rFonts w:ascii="Times New Roman" w:hAnsi="Times New Roman" w:cs="Times New Roman"/>
                <w:sz w:val="18"/>
              </w:rPr>
              <w:t>）</w:t>
            </w:r>
          </w:p>
        </w:tc>
        <w:tc>
          <w:tcPr>
            <w:tcW w:w="2672" w:type="dxa"/>
            <w:shd w:val="clear" w:color="auto" w:fill="auto"/>
          </w:tcPr>
          <w:p w14:paraId="0BFDA6D5" w14:textId="77777777" w:rsidR="0040394B" w:rsidRPr="00EA2E73" w:rsidRDefault="0040394B" w:rsidP="002159A7">
            <w:pPr>
              <w:pStyle w:val="TableParagraph"/>
              <w:spacing w:before="62"/>
              <w:ind w:left="0" w:right="1101"/>
              <w:jc w:val="right"/>
              <w:rPr>
                <w:rFonts w:ascii="Times New Roman" w:hAnsi="Times New Roman" w:cs="Times New Roman"/>
                <w:sz w:val="18"/>
              </w:rPr>
            </w:pPr>
            <w:r w:rsidRPr="00EA2E73">
              <w:rPr>
                <w:rFonts w:ascii="Times New Roman" w:hAnsi="Times New Roman" w:cs="Times New Roman"/>
                <w:sz w:val="18"/>
              </w:rPr>
              <w:t>8</w:t>
            </w:r>
          </w:p>
        </w:tc>
        <w:tc>
          <w:tcPr>
            <w:tcW w:w="2694" w:type="dxa"/>
            <w:shd w:val="clear" w:color="auto" w:fill="auto"/>
          </w:tcPr>
          <w:p w14:paraId="1CF5F194" w14:textId="77777777" w:rsidR="0040394B" w:rsidRPr="00EA2E73" w:rsidRDefault="0040394B" w:rsidP="002159A7">
            <w:pPr>
              <w:pStyle w:val="TableParagraph"/>
              <w:spacing w:before="62"/>
              <w:ind w:left="0" w:right="1064"/>
              <w:jc w:val="right"/>
              <w:rPr>
                <w:rFonts w:ascii="Times New Roman" w:hAnsi="Times New Roman" w:cs="Times New Roman"/>
                <w:sz w:val="18"/>
              </w:rPr>
            </w:pPr>
            <w:r w:rsidRPr="00EA2E73">
              <w:rPr>
                <w:rFonts w:ascii="Times New Roman" w:hAnsi="Times New Roman" w:cs="Times New Roman"/>
                <w:sz w:val="18"/>
              </w:rPr>
              <w:t>14</w:t>
            </w:r>
          </w:p>
        </w:tc>
      </w:tr>
      <w:tr w:rsidR="0040394B" w:rsidRPr="00EA2E73" w14:paraId="2FFD86DC" w14:textId="77777777" w:rsidTr="002159A7">
        <w:trPr>
          <w:trHeight w:val="328"/>
        </w:trPr>
        <w:tc>
          <w:tcPr>
            <w:tcW w:w="3992" w:type="dxa"/>
            <w:shd w:val="clear" w:color="auto" w:fill="auto"/>
          </w:tcPr>
          <w:p w14:paraId="448242EF" w14:textId="77777777" w:rsidR="0040394B" w:rsidRPr="00EA2E73" w:rsidRDefault="0040394B" w:rsidP="002159A7">
            <w:pPr>
              <w:pStyle w:val="TableParagraph"/>
              <w:spacing w:before="47"/>
              <w:ind w:left="0" w:right="1306"/>
              <w:jc w:val="right"/>
              <w:rPr>
                <w:rFonts w:ascii="Times New Roman" w:hAnsi="Times New Roman" w:cs="Times New Roman"/>
                <w:sz w:val="18"/>
              </w:rPr>
            </w:pPr>
            <w:r w:rsidRPr="00EA2E73">
              <w:rPr>
                <w:rFonts w:ascii="Times New Roman" w:eastAsia="Times New Roman" w:hAnsi="Times New Roman" w:cs="Times New Roman"/>
                <w:sz w:val="18"/>
              </w:rPr>
              <w:t>0.66</w:t>
            </w:r>
            <w:r w:rsidRPr="00EA2E73">
              <w:rPr>
                <w:rFonts w:ascii="Times New Roman" w:hAnsi="Times New Roman" w:cs="Times New Roman"/>
                <w:sz w:val="18"/>
              </w:rPr>
              <w:t>（</w:t>
            </w:r>
            <w:r w:rsidRPr="00EA2E73">
              <w:rPr>
                <w:rFonts w:ascii="Times New Roman" w:eastAsia="Times New Roman" w:hAnsi="Times New Roman" w:cs="Times New Roman"/>
                <w:sz w:val="18"/>
              </w:rPr>
              <w:t>0.69</w:t>
            </w:r>
            <w:r w:rsidRPr="00EA2E73">
              <w:rPr>
                <w:rFonts w:ascii="Times New Roman" w:hAnsi="Times New Roman" w:cs="Times New Roman"/>
                <w:sz w:val="18"/>
              </w:rPr>
              <w:t>）</w:t>
            </w:r>
          </w:p>
        </w:tc>
        <w:tc>
          <w:tcPr>
            <w:tcW w:w="2672" w:type="dxa"/>
            <w:shd w:val="clear" w:color="auto" w:fill="auto"/>
          </w:tcPr>
          <w:p w14:paraId="544EB0A7" w14:textId="77777777" w:rsidR="0040394B" w:rsidRPr="00EA2E73" w:rsidRDefault="0040394B" w:rsidP="002159A7">
            <w:pPr>
              <w:pStyle w:val="TableParagraph"/>
              <w:spacing w:before="59"/>
              <w:ind w:left="0" w:right="1052"/>
              <w:jc w:val="right"/>
              <w:rPr>
                <w:rFonts w:ascii="Times New Roman" w:hAnsi="Times New Roman" w:cs="Times New Roman"/>
                <w:sz w:val="18"/>
              </w:rPr>
            </w:pPr>
            <w:r w:rsidRPr="00EA2E73">
              <w:rPr>
                <w:rFonts w:ascii="Times New Roman" w:hAnsi="Times New Roman" w:cs="Times New Roman"/>
                <w:sz w:val="18"/>
              </w:rPr>
              <w:t>12</w:t>
            </w:r>
          </w:p>
        </w:tc>
        <w:tc>
          <w:tcPr>
            <w:tcW w:w="2694" w:type="dxa"/>
            <w:shd w:val="clear" w:color="auto" w:fill="auto"/>
          </w:tcPr>
          <w:p w14:paraId="69DBCABC" w14:textId="77777777" w:rsidR="0040394B" w:rsidRPr="00EA2E73" w:rsidRDefault="0040394B" w:rsidP="002159A7">
            <w:pPr>
              <w:pStyle w:val="TableParagraph"/>
              <w:spacing w:before="59"/>
              <w:ind w:left="0" w:right="1064"/>
              <w:jc w:val="right"/>
              <w:rPr>
                <w:rFonts w:ascii="Times New Roman" w:hAnsi="Times New Roman" w:cs="Times New Roman"/>
                <w:sz w:val="18"/>
              </w:rPr>
            </w:pPr>
            <w:r w:rsidRPr="00EA2E73">
              <w:rPr>
                <w:rFonts w:ascii="Times New Roman" w:hAnsi="Times New Roman" w:cs="Times New Roman"/>
                <w:sz w:val="18"/>
              </w:rPr>
              <w:t>22</w:t>
            </w:r>
          </w:p>
        </w:tc>
      </w:tr>
      <w:tr w:rsidR="0040394B" w:rsidRPr="00EA2E73" w14:paraId="3E955590" w14:textId="77777777" w:rsidTr="002159A7">
        <w:trPr>
          <w:trHeight w:val="330"/>
        </w:trPr>
        <w:tc>
          <w:tcPr>
            <w:tcW w:w="3992" w:type="dxa"/>
            <w:shd w:val="clear" w:color="auto" w:fill="auto"/>
          </w:tcPr>
          <w:p w14:paraId="2C2B635D" w14:textId="77777777" w:rsidR="0040394B" w:rsidRPr="00EA2E73" w:rsidRDefault="0040394B" w:rsidP="002159A7">
            <w:pPr>
              <w:pStyle w:val="TableParagraph"/>
              <w:spacing w:before="47"/>
              <w:ind w:left="0" w:right="1418"/>
              <w:jc w:val="right"/>
              <w:rPr>
                <w:rFonts w:ascii="Times New Roman" w:hAnsi="Times New Roman" w:cs="Times New Roman"/>
                <w:sz w:val="18"/>
              </w:rPr>
            </w:pPr>
            <w:r w:rsidRPr="00EA2E73">
              <w:rPr>
                <w:rFonts w:ascii="Times New Roman" w:eastAsia="Times New Roman" w:hAnsi="Times New Roman" w:cs="Times New Roman"/>
                <w:sz w:val="18"/>
              </w:rPr>
              <w:t>1</w:t>
            </w:r>
            <w:r w:rsidRPr="00EA2E73">
              <w:rPr>
                <w:rFonts w:ascii="Times New Roman" w:hAnsi="Times New Roman" w:cs="Times New Roman"/>
                <w:sz w:val="18"/>
              </w:rPr>
              <w:t>（</w:t>
            </w:r>
            <w:r w:rsidRPr="00EA2E73">
              <w:rPr>
                <w:rFonts w:ascii="Times New Roman" w:eastAsia="Times New Roman" w:hAnsi="Times New Roman" w:cs="Times New Roman"/>
                <w:sz w:val="18"/>
              </w:rPr>
              <w:t>1.05</w:t>
            </w:r>
            <w:r w:rsidRPr="00EA2E73">
              <w:rPr>
                <w:rFonts w:ascii="Times New Roman" w:hAnsi="Times New Roman" w:cs="Times New Roman"/>
                <w:sz w:val="18"/>
              </w:rPr>
              <w:t>）</w:t>
            </w:r>
          </w:p>
        </w:tc>
        <w:tc>
          <w:tcPr>
            <w:tcW w:w="2672" w:type="dxa"/>
            <w:shd w:val="clear" w:color="auto" w:fill="auto"/>
          </w:tcPr>
          <w:p w14:paraId="178FBE87" w14:textId="77777777" w:rsidR="0040394B" w:rsidRPr="00EA2E73" w:rsidRDefault="0040394B" w:rsidP="002159A7">
            <w:pPr>
              <w:pStyle w:val="TableParagraph"/>
              <w:spacing w:before="62"/>
              <w:ind w:left="0" w:right="1052"/>
              <w:jc w:val="right"/>
              <w:rPr>
                <w:rFonts w:ascii="Times New Roman" w:hAnsi="Times New Roman" w:cs="Times New Roman"/>
                <w:sz w:val="18"/>
              </w:rPr>
            </w:pPr>
            <w:r w:rsidRPr="00EA2E73">
              <w:rPr>
                <w:rFonts w:ascii="Times New Roman" w:hAnsi="Times New Roman" w:cs="Times New Roman"/>
                <w:sz w:val="18"/>
              </w:rPr>
              <w:t>16</w:t>
            </w:r>
          </w:p>
        </w:tc>
        <w:tc>
          <w:tcPr>
            <w:tcW w:w="2694" w:type="dxa"/>
            <w:shd w:val="clear" w:color="auto" w:fill="auto"/>
          </w:tcPr>
          <w:p w14:paraId="008D0F6C" w14:textId="77777777" w:rsidR="0040394B" w:rsidRPr="00EA2E73" w:rsidRDefault="0040394B" w:rsidP="002159A7">
            <w:pPr>
              <w:pStyle w:val="TableParagraph"/>
              <w:spacing w:before="62"/>
              <w:ind w:left="0" w:right="1064"/>
              <w:jc w:val="right"/>
              <w:rPr>
                <w:rFonts w:ascii="Times New Roman" w:hAnsi="Times New Roman" w:cs="Times New Roman"/>
                <w:sz w:val="18"/>
              </w:rPr>
            </w:pPr>
            <w:r w:rsidRPr="00EA2E73">
              <w:rPr>
                <w:rFonts w:ascii="Times New Roman" w:hAnsi="Times New Roman" w:cs="Times New Roman"/>
                <w:sz w:val="18"/>
              </w:rPr>
              <w:t>32</w:t>
            </w:r>
          </w:p>
        </w:tc>
      </w:tr>
      <w:tr w:rsidR="0040394B" w:rsidRPr="00EA2E73" w14:paraId="4A4F33D2" w14:textId="77777777" w:rsidTr="002159A7">
        <w:trPr>
          <w:trHeight w:val="330"/>
        </w:trPr>
        <w:tc>
          <w:tcPr>
            <w:tcW w:w="3992" w:type="dxa"/>
            <w:shd w:val="clear" w:color="auto" w:fill="auto"/>
          </w:tcPr>
          <w:p w14:paraId="0200390E" w14:textId="77777777" w:rsidR="0040394B" w:rsidRPr="00EA2E73" w:rsidRDefault="0040394B" w:rsidP="002159A7">
            <w:pPr>
              <w:pStyle w:val="TableParagraph"/>
              <w:spacing w:before="47"/>
              <w:ind w:left="0" w:right="1351"/>
              <w:jc w:val="right"/>
              <w:rPr>
                <w:rFonts w:ascii="Times New Roman" w:hAnsi="Times New Roman" w:cs="Times New Roman"/>
                <w:sz w:val="18"/>
              </w:rPr>
            </w:pPr>
            <w:r w:rsidRPr="00EA2E73">
              <w:rPr>
                <w:rFonts w:ascii="Times New Roman" w:eastAsia="Times New Roman" w:hAnsi="Times New Roman" w:cs="Times New Roman"/>
                <w:sz w:val="18"/>
              </w:rPr>
              <w:t>1.14</w:t>
            </w:r>
            <w:r w:rsidRPr="00EA2E73">
              <w:rPr>
                <w:rFonts w:ascii="Times New Roman" w:hAnsi="Times New Roman" w:cs="Times New Roman"/>
                <w:sz w:val="18"/>
              </w:rPr>
              <w:t>（</w:t>
            </w:r>
            <w:r w:rsidRPr="00EA2E73">
              <w:rPr>
                <w:rFonts w:ascii="Times New Roman" w:eastAsia="Times New Roman" w:hAnsi="Times New Roman" w:cs="Times New Roman"/>
                <w:sz w:val="18"/>
              </w:rPr>
              <w:t>1.2</w:t>
            </w:r>
            <w:r w:rsidRPr="00EA2E73">
              <w:rPr>
                <w:rFonts w:ascii="Times New Roman" w:hAnsi="Times New Roman" w:cs="Times New Roman"/>
                <w:sz w:val="18"/>
              </w:rPr>
              <w:t>）</w:t>
            </w:r>
          </w:p>
        </w:tc>
        <w:tc>
          <w:tcPr>
            <w:tcW w:w="2672" w:type="dxa"/>
            <w:shd w:val="clear" w:color="auto" w:fill="auto"/>
          </w:tcPr>
          <w:p w14:paraId="5D996E74" w14:textId="77777777" w:rsidR="0040394B" w:rsidRPr="00EA2E73" w:rsidRDefault="0040394B" w:rsidP="002159A7">
            <w:pPr>
              <w:pStyle w:val="TableParagraph"/>
              <w:spacing w:before="62"/>
              <w:ind w:left="0" w:right="1052"/>
              <w:jc w:val="right"/>
              <w:rPr>
                <w:rFonts w:ascii="Times New Roman" w:hAnsi="Times New Roman" w:cs="Times New Roman"/>
                <w:sz w:val="18"/>
              </w:rPr>
            </w:pPr>
            <w:r w:rsidRPr="00EA2E73">
              <w:rPr>
                <w:rFonts w:ascii="Times New Roman" w:hAnsi="Times New Roman" w:cs="Times New Roman"/>
                <w:sz w:val="18"/>
              </w:rPr>
              <w:t>18</w:t>
            </w:r>
          </w:p>
        </w:tc>
        <w:tc>
          <w:tcPr>
            <w:tcW w:w="2694" w:type="dxa"/>
            <w:shd w:val="clear" w:color="auto" w:fill="auto"/>
          </w:tcPr>
          <w:p w14:paraId="622F43F7" w14:textId="77777777" w:rsidR="0040394B" w:rsidRPr="00EA2E73" w:rsidRDefault="0040394B" w:rsidP="002159A7">
            <w:pPr>
              <w:pStyle w:val="TableParagraph"/>
              <w:spacing w:before="62"/>
              <w:ind w:left="0" w:right="1064"/>
              <w:jc w:val="right"/>
              <w:rPr>
                <w:rFonts w:ascii="Times New Roman" w:hAnsi="Times New Roman" w:cs="Times New Roman"/>
                <w:sz w:val="18"/>
              </w:rPr>
            </w:pPr>
            <w:r w:rsidRPr="00EA2E73">
              <w:rPr>
                <w:rFonts w:ascii="Times New Roman" w:hAnsi="Times New Roman" w:cs="Times New Roman"/>
                <w:sz w:val="18"/>
              </w:rPr>
              <w:t>35</w:t>
            </w:r>
          </w:p>
        </w:tc>
      </w:tr>
      <w:tr w:rsidR="0040394B" w:rsidRPr="00EA2E73" w14:paraId="721C8E5A" w14:textId="77777777" w:rsidTr="002159A7">
        <w:trPr>
          <w:trHeight w:val="328"/>
        </w:trPr>
        <w:tc>
          <w:tcPr>
            <w:tcW w:w="3992" w:type="dxa"/>
            <w:shd w:val="clear" w:color="auto" w:fill="auto"/>
          </w:tcPr>
          <w:p w14:paraId="5B83D801" w14:textId="77777777" w:rsidR="0040394B" w:rsidRPr="00EA2E73" w:rsidRDefault="0040394B" w:rsidP="002159A7">
            <w:pPr>
              <w:pStyle w:val="TableParagraph"/>
              <w:spacing w:before="47"/>
              <w:ind w:left="0" w:right="1418"/>
              <w:jc w:val="right"/>
              <w:rPr>
                <w:rFonts w:ascii="Times New Roman" w:hAnsi="Times New Roman" w:cs="Times New Roman"/>
                <w:sz w:val="18"/>
              </w:rPr>
            </w:pPr>
            <w:r w:rsidRPr="00EA2E73">
              <w:rPr>
                <w:rFonts w:ascii="Times New Roman" w:eastAsia="Times New Roman" w:hAnsi="Times New Roman" w:cs="Times New Roman"/>
                <w:sz w:val="18"/>
              </w:rPr>
              <w:t>3</w:t>
            </w:r>
            <w:r w:rsidRPr="00EA2E73">
              <w:rPr>
                <w:rFonts w:ascii="Times New Roman" w:hAnsi="Times New Roman" w:cs="Times New Roman"/>
                <w:sz w:val="18"/>
              </w:rPr>
              <w:t>（</w:t>
            </w:r>
            <w:r w:rsidRPr="00EA2E73">
              <w:rPr>
                <w:rFonts w:ascii="Times New Roman" w:eastAsia="Times New Roman" w:hAnsi="Times New Roman" w:cs="Times New Roman"/>
                <w:sz w:val="18"/>
              </w:rPr>
              <w:t>3.15</w:t>
            </w:r>
            <w:r w:rsidRPr="00EA2E73">
              <w:rPr>
                <w:rFonts w:ascii="Times New Roman" w:hAnsi="Times New Roman" w:cs="Times New Roman"/>
                <w:sz w:val="18"/>
              </w:rPr>
              <w:t>）</w:t>
            </w:r>
          </w:p>
        </w:tc>
        <w:tc>
          <w:tcPr>
            <w:tcW w:w="2672" w:type="dxa"/>
            <w:shd w:val="clear" w:color="auto" w:fill="auto"/>
          </w:tcPr>
          <w:p w14:paraId="6C027A99" w14:textId="77777777" w:rsidR="0040394B" w:rsidRPr="00EA2E73" w:rsidRDefault="0040394B" w:rsidP="002159A7">
            <w:pPr>
              <w:pStyle w:val="TableParagraph"/>
              <w:spacing w:before="59"/>
              <w:ind w:left="0" w:right="1052"/>
              <w:jc w:val="right"/>
              <w:rPr>
                <w:rFonts w:ascii="Times New Roman" w:hAnsi="Times New Roman" w:cs="Times New Roman"/>
                <w:sz w:val="18"/>
              </w:rPr>
            </w:pPr>
            <w:r w:rsidRPr="00EA2E73">
              <w:rPr>
                <w:rFonts w:ascii="Times New Roman" w:hAnsi="Times New Roman" w:cs="Times New Roman"/>
                <w:sz w:val="18"/>
              </w:rPr>
              <w:t>36</w:t>
            </w:r>
          </w:p>
        </w:tc>
        <w:tc>
          <w:tcPr>
            <w:tcW w:w="2694" w:type="dxa"/>
            <w:shd w:val="clear" w:color="auto" w:fill="auto"/>
          </w:tcPr>
          <w:p w14:paraId="3626306D" w14:textId="77777777" w:rsidR="0040394B" w:rsidRPr="00EA2E73" w:rsidRDefault="0040394B" w:rsidP="002159A7">
            <w:pPr>
              <w:pStyle w:val="TableParagraph"/>
              <w:spacing w:before="59"/>
              <w:ind w:left="0" w:right="1064"/>
              <w:jc w:val="right"/>
              <w:rPr>
                <w:rFonts w:ascii="Times New Roman" w:hAnsi="Times New Roman" w:cs="Times New Roman"/>
                <w:sz w:val="18"/>
              </w:rPr>
            </w:pPr>
            <w:r w:rsidRPr="00EA2E73">
              <w:rPr>
                <w:rFonts w:ascii="Times New Roman" w:hAnsi="Times New Roman" w:cs="Times New Roman"/>
                <w:sz w:val="18"/>
              </w:rPr>
              <w:t>75</w:t>
            </w:r>
          </w:p>
        </w:tc>
      </w:tr>
      <w:tr w:rsidR="0040394B" w:rsidRPr="00EA2E73" w14:paraId="69258CEF" w14:textId="77777777" w:rsidTr="002159A7">
        <w:trPr>
          <w:trHeight w:val="328"/>
        </w:trPr>
        <w:tc>
          <w:tcPr>
            <w:tcW w:w="3992" w:type="dxa"/>
            <w:shd w:val="clear" w:color="auto" w:fill="auto"/>
          </w:tcPr>
          <w:p w14:paraId="4C8DFAD8" w14:textId="77777777" w:rsidR="0040394B" w:rsidRPr="00EA2E73" w:rsidRDefault="0040394B" w:rsidP="002159A7">
            <w:pPr>
              <w:pStyle w:val="TableParagraph"/>
              <w:spacing w:before="47"/>
              <w:ind w:left="0" w:right="1418"/>
              <w:jc w:val="right"/>
              <w:rPr>
                <w:rFonts w:ascii="Times New Roman" w:eastAsia="Times New Roman" w:hAnsi="Times New Roman" w:cs="Times New Roman"/>
                <w:sz w:val="18"/>
              </w:rPr>
            </w:pPr>
            <w:r w:rsidRPr="00EA2E73">
              <w:rPr>
                <w:rFonts w:ascii="Times New Roman" w:eastAsia="Times New Roman" w:hAnsi="Times New Roman" w:cs="Times New Roman"/>
                <w:sz w:val="18"/>
              </w:rPr>
              <w:t>6</w:t>
            </w:r>
            <w:r w:rsidRPr="00EA2E73">
              <w:rPr>
                <w:rFonts w:ascii="Times New Roman" w:hAnsi="Times New Roman" w:cs="Times New Roman"/>
                <w:sz w:val="18"/>
              </w:rPr>
              <w:t>（</w:t>
            </w:r>
            <w:r w:rsidRPr="00EA2E73">
              <w:rPr>
                <w:rFonts w:ascii="Times New Roman" w:eastAsia="Times New Roman" w:hAnsi="Times New Roman" w:cs="Times New Roman"/>
                <w:sz w:val="18"/>
              </w:rPr>
              <w:t>6.3</w:t>
            </w:r>
            <w:r w:rsidRPr="00EA2E73">
              <w:rPr>
                <w:rFonts w:ascii="Times New Roman" w:hAnsi="Times New Roman" w:cs="Times New Roman"/>
                <w:sz w:val="18"/>
              </w:rPr>
              <w:t>）</w:t>
            </w:r>
          </w:p>
        </w:tc>
        <w:tc>
          <w:tcPr>
            <w:tcW w:w="2672" w:type="dxa"/>
            <w:shd w:val="clear" w:color="auto" w:fill="auto"/>
          </w:tcPr>
          <w:p w14:paraId="7DDD1CE3" w14:textId="77777777" w:rsidR="0040394B" w:rsidRPr="00EA2E73" w:rsidRDefault="0040394B" w:rsidP="002159A7">
            <w:pPr>
              <w:pStyle w:val="TableParagraph"/>
              <w:spacing w:before="59"/>
              <w:ind w:left="0" w:right="1052"/>
              <w:jc w:val="right"/>
              <w:rPr>
                <w:rFonts w:ascii="Times New Roman" w:hAnsi="Times New Roman" w:cs="Times New Roman"/>
                <w:sz w:val="18"/>
              </w:rPr>
            </w:pPr>
            <w:r w:rsidRPr="00EA2E73">
              <w:rPr>
                <w:rFonts w:ascii="Times New Roman" w:hAnsi="Times New Roman" w:cs="Times New Roman"/>
                <w:sz w:val="18"/>
              </w:rPr>
              <w:t>100</w:t>
            </w:r>
          </w:p>
        </w:tc>
        <w:tc>
          <w:tcPr>
            <w:tcW w:w="2694" w:type="dxa"/>
            <w:shd w:val="clear" w:color="auto" w:fill="auto"/>
          </w:tcPr>
          <w:p w14:paraId="26AA2A4D" w14:textId="77777777" w:rsidR="0040394B" w:rsidRPr="00EA2E73" w:rsidRDefault="0040394B" w:rsidP="002159A7">
            <w:pPr>
              <w:pStyle w:val="TableParagraph"/>
              <w:spacing w:before="59"/>
              <w:ind w:left="0" w:right="1064"/>
              <w:jc w:val="right"/>
              <w:rPr>
                <w:rFonts w:ascii="Times New Roman" w:hAnsi="Times New Roman" w:cs="Times New Roman"/>
                <w:sz w:val="18"/>
              </w:rPr>
            </w:pPr>
            <w:r w:rsidRPr="00EA2E73">
              <w:rPr>
                <w:rFonts w:ascii="Times New Roman" w:hAnsi="Times New Roman" w:cs="Times New Roman"/>
                <w:sz w:val="18"/>
              </w:rPr>
              <w:t>125</w:t>
            </w:r>
          </w:p>
        </w:tc>
      </w:tr>
      <w:tr w:rsidR="0040394B" w:rsidRPr="00EA2E73" w14:paraId="27300F01" w14:textId="77777777" w:rsidTr="002159A7">
        <w:trPr>
          <w:trHeight w:val="328"/>
        </w:trPr>
        <w:tc>
          <w:tcPr>
            <w:tcW w:w="3992" w:type="dxa"/>
            <w:shd w:val="clear" w:color="auto" w:fill="auto"/>
          </w:tcPr>
          <w:p w14:paraId="609C992B" w14:textId="77777777" w:rsidR="0040394B" w:rsidRPr="00EA2E73" w:rsidRDefault="0040394B" w:rsidP="002159A7">
            <w:pPr>
              <w:pStyle w:val="TableParagraph"/>
              <w:spacing w:before="47"/>
              <w:ind w:left="0" w:right="1418"/>
              <w:jc w:val="right"/>
              <w:rPr>
                <w:rFonts w:ascii="Times New Roman" w:eastAsia="Times New Roman" w:hAnsi="Times New Roman" w:cs="Times New Roman"/>
                <w:sz w:val="18"/>
              </w:rPr>
            </w:pPr>
            <w:r w:rsidRPr="00EA2E73">
              <w:rPr>
                <w:rFonts w:ascii="Times New Roman" w:eastAsia="Times New Roman" w:hAnsi="Times New Roman" w:cs="Times New Roman"/>
                <w:sz w:val="18"/>
              </w:rPr>
              <w:t>10</w:t>
            </w:r>
            <w:r w:rsidRPr="00EA2E73">
              <w:rPr>
                <w:rFonts w:ascii="Times New Roman" w:hAnsi="Times New Roman" w:cs="Times New Roman"/>
                <w:sz w:val="18"/>
              </w:rPr>
              <w:t>（</w:t>
            </w:r>
            <w:r w:rsidRPr="00EA2E73">
              <w:rPr>
                <w:rFonts w:ascii="Times New Roman" w:eastAsia="Times New Roman" w:hAnsi="Times New Roman" w:cs="Times New Roman"/>
                <w:sz w:val="18"/>
              </w:rPr>
              <w:t>10.5</w:t>
            </w:r>
            <w:r w:rsidRPr="00EA2E73">
              <w:rPr>
                <w:rFonts w:ascii="Times New Roman" w:hAnsi="Times New Roman" w:cs="Times New Roman"/>
                <w:sz w:val="18"/>
              </w:rPr>
              <w:t>）</w:t>
            </w:r>
          </w:p>
        </w:tc>
        <w:tc>
          <w:tcPr>
            <w:tcW w:w="2672" w:type="dxa"/>
            <w:shd w:val="clear" w:color="auto" w:fill="auto"/>
          </w:tcPr>
          <w:p w14:paraId="72ACF97C" w14:textId="77777777" w:rsidR="0040394B" w:rsidRPr="00EA2E73" w:rsidRDefault="0040394B" w:rsidP="002159A7">
            <w:pPr>
              <w:pStyle w:val="TableParagraph"/>
              <w:spacing w:before="59"/>
              <w:ind w:left="0" w:right="1052"/>
              <w:jc w:val="right"/>
              <w:rPr>
                <w:rFonts w:ascii="Times New Roman" w:hAnsi="Times New Roman" w:cs="Times New Roman"/>
                <w:sz w:val="18"/>
              </w:rPr>
            </w:pPr>
            <w:r w:rsidRPr="00EA2E73">
              <w:rPr>
                <w:rFonts w:ascii="Times New Roman" w:hAnsi="Times New Roman" w:cs="Times New Roman"/>
                <w:sz w:val="18"/>
              </w:rPr>
              <w:t>125</w:t>
            </w:r>
          </w:p>
        </w:tc>
        <w:tc>
          <w:tcPr>
            <w:tcW w:w="2694" w:type="dxa"/>
            <w:shd w:val="clear" w:color="auto" w:fill="auto"/>
          </w:tcPr>
          <w:p w14:paraId="70EBF557" w14:textId="77777777" w:rsidR="0040394B" w:rsidRPr="00EA2E73" w:rsidRDefault="0040394B" w:rsidP="002159A7">
            <w:pPr>
              <w:pStyle w:val="TableParagraph"/>
              <w:spacing w:before="59"/>
              <w:ind w:left="0" w:right="1064"/>
              <w:jc w:val="right"/>
              <w:rPr>
                <w:rFonts w:ascii="Times New Roman" w:hAnsi="Times New Roman" w:cs="Times New Roman"/>
                <w:sz w:val="18"/>
              </w:rPr>
            </w:pPr>
            <w:r w:rsidRPr="00EA2E73">
              <w:rPr>
                <w:rFonts w:ascii="Times New Roman" w:hAnsi="Times New Roman" w:cs="Times New Roman"/>
                <w:sz w:val="18"/>
              </w:rPr>
              <w:t>160</w:t>
            </w:r>
          </w:p>
        </w:tc>
      </w:tr>
    </w:tbl>
    <w:p w14:paraId="79BC71B3" w14:textId="77777777" w:rsidR="0040394B" w:rsidRDefault="0040394B" w:rsidP="00AC3783">
      <w:pPr>
        <w:pStyle w:val="afff9"/>
        <w:spacing w:before="120" w:after="120"/>
      </w:pPr>
      <w:r>
        <w:rPr>
          <w:rFonts w:hint="eastAsia"/>
        </w:rPr>
        <w:t>接地保护连续性</w:t>
      </w:r>
    </w:p>
    <w:p w14:paraId="4D62E626" w14:textId="0DB7298A" w:rsidR="0040394B" w:rsidRDefault="0040394B" w:rsidP="00AC3783">
      <w:pPr>
        <w:pStyle w:val="affffffffffff9"/>
        <w:ind w:firstLineChars="0"/>
      </w:pPr>
      <w:r>
        <w:rPr>
          <w:rFonts w:hAnsi="宋体" w:hint="eastAsia"/>
          <w:noProof w:val="0"/>
          <w:color w:val="000000"/>
          <w:kern w:val="2"/>
          <w:sz w:val="22"/>
          <w:szCs w:val="22"/>
        </w:rPr>
        <w:t>应按照</w:t>
      </w:r>
      <w:r>
        <w:rPr>
          <w:rFonts w:hAnsi="宋体"/>
          <w:noProof w:val="0"/>
          <w:color w:val="000000"/>
          <w:kern w:val="2"/>
          <w:sz w:val="22"/>
          <w:szCs w:val="22"/>
        </w:rPr>
        <w:fldChar w:fldCharType="begin"/>
      </w:r>
      <w:r>
        <w:rPr>
          <w:rFonts w:hAnsi="宋体"/>
          <w:noProof w:val="0"/>
          <w:color w:val="000000"/>
          <w:kern w:val="2"/>
          <w:sz w:val="22"/>
          <w:szCs w:val="22"/>
        </w:rPr>
        <w:instrText xml:space="preserve"> </w:instrText>
      </w:r>
      <w:r>
        <w:rPr>
          <w:rFonts w:hAnsi="宋体" w:hint="eastAsia"/>
          <w:noProof w:val="0"/>
          <w:color w:val="000000"/>
          <w:kern w:val="2"/>
          <w:sz w:val="22"/>
          <w:szCs w:val="22"/>
        </w:rPr>
        <w:instrText>REF _Ref136186133 \r \h</w:instrText>
      </w:r>
      <w:r>
        <w:rPr>
          <w:rFonts w:hAnsi="宋体"/>
          <w:noProof w:val="0"/>
          <w:color w:val="000000"/>
          <w:kern w:val="2"/>
          <w:sz w:val="22"/>
          <w:szCs w:val="22"/>
        </w:rPr>
        <w:instrText xml:space="preserve"> </w:instrText>
      </w:r>
      <w:r>
        <w:rPr>
          <w:rFonts w:hAnsi="宋体"/>
          <w:noProof w:val="0"/>
          <w:color w:val="000000"/>
          <w:kern w:val="2"/>
          <w:sz w:val="22"/>
          <w:szCs w:val="22"/>
        </w:rPr>
      </w:r>
      <w:r>
        <w:rPr>
          <w:rFonts w:hAnsi="宋体"/>
          <w:noProof w:val="0"/>
          <w:color w:val="000000"/>
          <w:kern w:val="2"/>
          <w:sz w:val="22"/>
          <w:szCs w:val="22"/>
        </w:rPr>
        <w:fldChar w:fldCharType="separate"/>
      </w:r>
      <w:r>
        <w:rPr>
          <w:rFonts w:hAnsi="宋体"/>
          <w:noProof w:val="0"/>
          <w:color w:val="000000"/>
          <w:kern w:val="2"/>
          <w:sz w:val="22"/>
          <w:szCs w:val="22"/>
        </w:rPr>
        <w:t xml:space="preserve">6.4.4　</w:t>
      </w:r>
      <w:r>
        <w:rPr>
          <w:rFonts w:hAnsi="宋体"/>
          <w:noProof w:val="0"/>
          <w:color w:val="000000"/>
          <w:kern w:val="2"/>
          <w:sz w:val="22"/>
          <w:szCs w:val="22"/>
        </w:rPr>
        <w:fldChar w:fldCharType="end"/>
      </w:r>
      <w:r w:rsidRPr="00423EDE">
        <w:rPr>
          <w:rFonts w:ascii="Times New Roman" w:hint="eastAsia"/>
          <w:szCs w:val="21"/>
        </w:rPr>
        <w:t>中</w:t>
      </w:r>
      <w:r>
        <w:rPr>
          <w:rFonts w:hAnsi="宋体" w:hint="eastAsia"/>
          <w:noProof w:val="0"/>
          <w:color w:val="000000"/>
          <w:kern w:val="2"/>
          <w:sz w:val="22"/>
          <w:szCs w:val="22"/>
        </w:rPr>
        <w:t>的</w:t>
      </w:r>
      <w:r w:rsidRPr="0000558F">
        <w:rPr>
          <w:rFonts w:hAnsi="宋体"/>
          <w:noProof w:val="0"/>
          <w:color w:val="000000"/>
          <w:kern w:val="2"/>
          <w:sz w:val="22"/>
          <w:szCs w:val="22"/>
        </w:rPr>
        <w:t>要求进行相应的试验，验证相应接地系统的功能性。</w:t>
      </w:r>
    </w:p>
    <w:p w14:paraId="66241F09" w14:textId="77777777" w:rsidR="0040394B" w:rsidRPr="00EA2E73" w:rsidRDefault="0040394B" w:rsidP="00AC3783">
      <w:pPr>
        <w:pStyle w:val="afff9"/>
        <w:spacing w:before="120" w:after="120"/>
      </w:pPr>
      <w:r w:rsidRPr="00EA2E73">
        <w:lastRenderedPageBreak/>
        <w:t>防护等级</w:t>
      </w:r>
    </w:p>
    <w:p w14:paraId="12C7974E" w14:textId="7ED5CAD1" w:rsidR="0040394B" w:rsidRDefault="0040394B" w:rsidP="00AC3783">
      <w:pPr>
        <w:pStyle w:val="affffffffffff9"/>
        <w:ind w:firstLineChars="0"/>
        <w:rPr>
          <w:rFonts w:ascii="Times New Roman"/>
          <w:szCs w:val="21"/>
        </w:rPr>
      </w:pPr>
      <w:r w:rsidRPr="00EA2E73">
        <w:rPr>
          <w:rFonts w:ascii="Times New Roman"/>
          <w:szCs w:val="21"/>
        </w:rPr>
        <w:t>外壳防护等级应满足</w:t>
      </w:r>
      <w:r>
        <w:rPr>
          <w:rFonts w:ascii="Times New Roman"/>
          <w:szCs w:val="21"/>
        </w:rPr>
        <w:fldChar w:fldCharType="begin"/>
      </w:r>
      <w:r>
        <w:rPr>
          <w:rFonts w:ascii="Times New Roman"/>
          <w:szCs w:val="21"/>
        </w:rPr>
        <w:instrText xml:space="preserve"> REF _Ref136186157 \r \h </w:instrText>
      </w:r>
      <w:r>
        <w:rPr>
          <w:rFonts w:ascii="Times New Roman"/>
          <w:szCs w:val="21"/>
        </w:rPr>
      </w:r>
      <w:r>
        <w:rPr>
          <w:rFonts w:ascii="Times New Roman"/>
          <w:szCs w:val="21"/>
        </w:rPr>
        <w:fldChar w:fldCharType="separate"/>
      </w:r>
      <w:r>
        <w:rPr>
          <w:rFonts w:ascii="Times New Roman" w:hint="eastAsia"/>
          <w:szCs w:val="21"/>
        </w:rPr>
        <w:t>6.4.5</w:t>
      </w:r>
      <w:r>
        <w:rPr>
          <w:rFonts w:ascii="Times New Roman" w:hint="eastAsia"/>
          <w:szCs w:val="21"/>
        </w:rPr>
        <w:t xml:space="preserve">　</w:t>
      </w:r>
      <w:r>
        <w:rPr>
          <w:rFonts w:ascii="Times New Roman"/>
          <w:szCs w:val="21"/>
        </w:rPr>
        <w:fldChar w:fldCharType="end"/>
      </w:r>
      <w:r w:rsidRPr="00EA2E73">
        <w:rPr>
          <w:rFonts w:ascii="Times New Roman"/>
          <w:szCs w:val="21"/>
        </w:rPr>
        <w:t>的规定。按照</w:t>
      </w:r>
      <w:r w:rsidRPr="00E61F48">
        <w:rPr>
          <w:rFonts w:hAnsi="宋体"/>
          <w:noProof w:val="0"/>
          <w:color w:val="000000"/>
          <w:kern w:val="2"/>
          <w:sz w:val="22"/>
          <w:szCs w:val="22"/>
        </w:rPr>
        <w:t>GB/T 4208</w:t>
      </w:r>
      <w:r>
        <w:rPr>
          <w:rFonts w:ascii="Times New Roman" w:hint="eastAsia"/>
          <w:szCs w:val="21"/>
        </w:rPr>
        <w:t>对应的</w:t>
      </w:r>
      <w:r w:rsidRPr="00EA2E73">
        <w:rPr>
          <w:rFonts w:ascii="Times New Roman"/>
          <w:szCs w:val="21"/>
        </w:rPr>
        <w:t>防护等级的要求，选用相应检查方法，以判断防护等级是否符合要求。</w:t>
      </w:r>
    </w:p>
    <w:p w14:paraId="0E04488E" w14:textId="77777777" w:rsidR="0040394B" w:rsidRDefault="0040394B" w:rsidP="00AC3783">
      <w:pPr>
        <w:pStyle w:val="afff9"/>
        <w:spacing w:before="120" w:after="120"/>
      </w:pPr>
      <w:r>
        <w:rPr>
          <w:rFonts w:hint="eastAsia"/>
        </w:rPr>
        <w:t>电气隔离</w:t>
      </w:r>
    </w:p>
    <w:p w14:paraId="5560326C" w14:textId="2E8C1C39" w:rsidR="0040394B" w:rsidRDefault="0040394B" w:rsidP="00AC3783">
      <w:pPr>
        <w:pStyle w:val="affffffffffff9"/>
        <w:ind w:firstLineChars="0"/>
        <w:rPr>
          <w:rFonts w:hAnsi="宋体"/>
          <w:noProof w:val="0"/>
          <w:color w:val="000000"/>
          <w:kern w:val="2"/>
          <w:sz w:val="22"/>
          <w:szCs w:val="22"/>
        </w:rPr>
      </w:pPr>
      <w:r w:rsidRPr="002F3886">
        <w:rPr>
          <w:rFonts w:hAnsi="宋体"/>
          <w:noProof w:val="0"/>
          <w:color w:val="000000"/>
          <w:kern w:val="2"/>
          <w:sz w:val="22"/>
          <w:szCs w:val="22"/>
        </w:rPr>
        <w:t>按照</w:t>
      </w:r>
      <w:r>
        <w:rPr>
          <w:rFonts w:hAnsi="宋体"/>
          <w:noProof w:val="0"/>
          <w:color w:val="000000"/>
          <w:kern w:val="2"/>
          <w:sz w:val="22"/>
          <w:szCs w:val="22"/>
        </w:rPr>
        <w:fldChar w:fldCharType="begin"/>
      </w:r>
      <w:r>
        <w:rPr>
          <w:rFonts w:hAnsi="宋体"/>
          <w:noProof w:val="0"/>
          <w:color w:val="000000"/>
          <w:kern w:val="2"/>
          <w:sz w:val="22"/>
          <w:szCs w:val="22"/>
        </w:rPr>
        <w:instrText xml:space="preserve"> REF _Ref136186177 \r \h </w:instrText>
      </w:r>
      <w:r>
        <w:rPr>
          <w:rFonts w:hAnsi="宋体"/>
          <w:noProof w:val="0"/>
          <w:color w:val="000000"/>
          <w:kern w:val="2"/>
          <w:sz w:val="22"/>
          <w:szCs w:val="22"/>
        </w:rPr>
      </w:r>
      <w:r>
        <w:rPr>
          <w:rFonts w:hAnsi="宋体"/>
          <w:noProof w:val="0"/>
          <w:color w:val="000000"/>
          <w:kern w:val="2"/>
          <w:sz w:val="22"/>
          <w:szCs w:val="22"/>
        </w:rPr>
        <w:fldChar w:fldCharType="separate"/>
      </w:r>
      <w:r>
        <w:rPr>
          <w:rFonts w:hAnsi="宋体"/>
          <w:noProof w:val="0"/>
          <w:color w:val="000000"/>
          <w:kern w:val="2"/>
          <w:sz w:val="22"/>
          <w:szCs w:val="22"/>
        </w:rPr>
        <w:t xml:space="preserve">6.4.6　</w:t>
      </w:r>
      <w:r>
        <w:rPr>
          <w:rFonts w:hAnsi="宋体"/>
          <w:noProof w:val="0"/>
          <w:color w:val="000000"/>
          <w:kern w:val="2"/>
          <w:sz w:val="22"/>
          <w:szCs w:val="22"/>
        </w:rPr>
        <w:fldChar w:fldCharType="end"/>
      </w:r>
      <w:r w:rsidRPr="002F3886">
        <w:rPr>
          <w:rFonts w:hAnsi="宋体"/>
          <w:noProof w:val="0"/>
          <w:color w:val="000000"/>
          <w:kern w:val="2"/>
          <w:sz w:val="22"/>
          <w:szCs w:val="22"/>
        </w:rPr>
        <w:t>检查试</w:t>
      </w:r>
      <w:r>
        <w:rPr>
          <w:rFonts w:hAnsi="宋体" w:hint="eastAsia"/>
          <w:noProof w:val="0"/>
          <w:color w:val="000000"/>
          <w:kern w:val="2"/>
          <w:sz w:val="22"/>
          <w:szCs w:val="22"/>
        </w:rPr>
        <w:t>岸电</w:t>
      </w:r>
      <w:r w:rsidRPr="002F3886">
        <w:rPr>
          <w:rFonts w:hAnsi="宋体"/>
          <w:noProof w:val="0"/>
          <w:color w:val="000000"/>
          <w:kern w:val="2"/>
          <w:sz w:val="22"/>
          <w:szCs w:val="22"/>
        </w:rPr>
        <w:t>电源的电气隔离系统，确保符合相应的要求。</w:t>
      </w:r>
    </w:p>
    <w:p w14:paraId="667B33F8" w14:textId="77777777" w:rsidR="0040394B" w:rsidRPr="00EA2E73" w:rsidRDefault="0040394B" w:rsidP="00AC3783">
      <w:pPr>
        <w:pStyle w:val="afff8"/>
        <w:spacing w:before="120" w:after="120"/>
      </w:pPr>
      <w:bookmarkStart w:id="531" w:name="_Toc136187243"/>
      <w:r w:rsidRPr="00EA2E73">
        <w:t>性能试验</w:t>
      </w:r>
      <w:bookmarkEnd w:id="531"/>
    </w:p>
    <w:p w14:paraId="1F85B006" w14:textId="77777777" w:rsidR="0040394B" w:rsidRPr="00EA2E73" w:rsidRDefault="0040394B" w:rsidP="00AC3783">
      <w:pPr>
        <w:pStyle w:val="afff9"/>
        <w:spacing w:before="120" w:after="120"/>
      </w:pPr>
      <w:r w:rsidRPr="00EA2E73">
        <w:t>电压频率范围试验</w:t>
      </w:r>
    </w:p>
    <w:p w14:paraId="66BEA47A" w14:textId="77777777" w:rsidR="0040394B" w:rsidRDefault="0040394B" w:rsidP="00AC3783">
      <w:pPr>
        <w:pStyle w:val="affffffffffff9"/>
        <w:ind w:firstLineChars="0"/>
        <w:rPr>
          <w:rFonts w:ascii="Times New Roman"/>
        </w:rPr>
      </w:pPr>
      <w:r w:rsidRPr="00EA2E73">
        <w:rPr>
          <w:rFonts w:ascii="Times New Roman"/>
        </w:rPr>
        <w:t>按照</w:t>
      </w:r>
      <w:r w:rsidRPr="00EA2E73">
        <w:rPr>
          <w:rFonts w:ascii="Times New Roman"/>
        </w:rPr>
        <w:t>5.5.1</w:t>
      </w:r>
      <w:r w:rsidRPr="00EA2E73">
        <w:rPr>
          <w:rFonts w:ascii="Times New Roman"/>
        </w:rPr>
        <w:t>的要求以及产品技术规格进行试验，测量装置的工作电压、频率范围以及相应的电流输出能力不低于</w:t>
      </w:r>
      <w:r>
        <w:rPr>
          <w:rFonts w:ascii="Times New Roman" w:hint="eastAsia"/>
        </w:rPr>
        <w:t>相关</w:t>
      </w:r>
      <w:r w:rsidRPr="00EA2E73">
        <w:rPr>
          <w:rFonts w:ascii="Times New Roman"/>
        </w:rPr>
        <w:t>技术规格要求。</w:t>
      </w:r>
    </w:p>
    <w:p w14:paraId="3AB8D568" w14:textId="77777777" w:rsidR="0040394B" w:rsidRPr="00EA2E73" w:rsidRDefault="0040394B" w:rsidP="00AC3783">
      <w:pPr>
        <w:pStyle w:val="afffd"/>
      </w:pPr>
      <w:r w:rsidRPr="00396189">
        <w:rPr>
          <w:rFonts w:hint="eastAsia"/>
        </w:rPr>
        <w:t>相关技术条件可以是产品技术规格书也可以是招标文件</w:t>
      </w:r>
      <w:r>
        <w:rPr>
          <w:rFonts w:hint="eastAsia"/>
        </w:rPr>
        <w:t>。</w:t>
      </w:r>
    </w:p>
    <w:p w14:paraId="5FDFBEA3" w14:textId="77777777" w:rsidR="0040394B" w:rsidRPr="00EA2E73" w:rsidRDefault="0040394B" w:rsidP="00AC3783">
      <w:pPr>
        <w:pStyle w:val="afff9"/>
        <w:spacing w:before="120" w:after="120"/>
      </w:pPr>
      <w:r w:rsidRPr="00EA2E73">
        <w:t>电网适应能力试验</w:t>
      </w:r>
    </w:p>
    <w:p w14:paraId="25A15479" w14:textId="5023933E" w:rsidR="0040394B" w:rsidRPr="00EA2E73" w:rsidRDefault="0040394B" w:rsidP="00AC3783">
      <w:pPr>
        <w:pStyle w:val="affffffffffff9"/>
        <w:ind w:firstLineChars="0"/>
        <w:rPr>
          <w:rFonts w:ascii="Times New Roman"/>
        </w:rPr>
      </w:pPr>
      <w:r w:rsidRPr="00EA2E73">
        <w:rPr>
          <w:rFonts w:ascii="Times New Roman"/>
        </w:rPr>
        <w:t>试验时，调节</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EA2E73">
        <w:rPr>
          <w:rFonts w:ascii="Times New Roman"/>
        </w:rPr>
        <w:t>的输入电压幅值或频率，使之在</w:t>
      </w:r>
      <w:r>
        <w:rPr>
          <w:rFonts w:ascii="Times New Roman"/>
        </w:rPr>
        <w:fldChar w:fldCharType="begin"/>
      </w:r>
      <w:r>
        <w:rPr>
          <w:rFonts w:ascii="Times New Roman"/>
        </w:rPr>
        <w:instrText xml:space="preserve"> REF _Ref136186205 \r \h </w:instrText>
      </w:r>
      <w:r>
        <w:rPr>
          <w:rFonts w:ascii="Times New Roman"/>
        </w:rPr>
      </w:r>
      <w:r>
        <w:rPr>
          <w:rFonts w:ascii="Times New Roman"/>
        </w:rPr>
        <w:fldChar w:fldCharType="separate"/>
      </w:r>
      <w:r>
        <w:rPr>
          <w:rFonts w:ascii="Times New Roman" w:hint="eastAsia"/>
        </w:rPr>
        <w:t>6.5.2</w:t>
      </w:r>
      <w:r>
        <w:rPr>
          <w:rFonts w:ascii="Times New Roman" w:hint="eastAsia"/>
        </w:rPr>
        <w:t xml:space="preserve">　</w:t>
      </w:r>
      <w:r>
        <w:rPr>
          <w:rFonts w:ascii="Times New Roman"/>
        </w:rPr>
        <w:fldChar w:fldCharType="end"/>
      </w:r>
      <w:r w:rsidRPr="00EA2E73">
        <w:rPr>
          <w:rFonts w:ascii="Times New Roman"/>
        </w:rPr>
        <w:t>规定的范围内变动，在最大值和最小值的持续时间不小于</w:t>
      </w:r>
      <w:r w:rsidRPr="00EA2E73">
        <w:rPr>
          <w:rFonts w:ascii="Times New Roman"/>
        </w:rPr>
        <w:t>1 min</w:t>
      </w:r>
      <w:r w:rsidRPr="00EA2E73">
        <w:rPr>
          <w:rFonts w:ascii="Times New Roman"/>
        </w:rPr>
        <w:t>，</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EA2E73">
        <w:rPr>
          <w:rFonts w:ascii="Times New Roman"/>
        </w:rPr>
        <w:t>应能正常运行。</w:t>
      </w:r>
    </w:p>
    <w:p w14:paraId="393276F5" w14:textId="77777777" w:rsidR="0040394B" w:rsidRPr="00EA2E73" w:rsidRDefault="0040394B" w:rsidP="00AC3783">
      <w:pPr>
        <w:pStyle w:val="afff9"/>
        <w:spacing w:before="120" w:after="120"/>
      </w:pPr>
      <w:r w:rsidRPr="00EA2E73">
        <w:t>过载能力试验</w:t>
      </w:r>
      <w:r>
        <w:rPr>
          <w:rFonts w:hint="eastAsia"/>
        </w:rPr>
        <w:t>（优选值）</w:t>
      </w:r>
    </w:p>
    <w:p w14:paraId="600A560A" w14:textId="77777777" w:rsidR="0040394B" w:rsidRDefault="0040394B" w:rsidP="00AC3783">
      <w:pPr>
        <w:pStyle w:val="afffff7"/>
        <w:ind w:firstLine="360"/>
      </w:pPr>
      <w:r w:rsidRPr="00EA2E73">
        <w:rPr>
          <w:spacing w:val="-15"/>
        </w:rPr>
        <w:t>本试验是指过电流能力的试验，试验在</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EA2E73">
        <w:rPr>
          <w:spacing w:val="-15"/>
        </w:rPr>
        <w:t>输出侧进行，</w:t>
      </w:r>
      <w:r w:rsidRPr="00EA2E73">
        <w:rPr>
          <w:spacing w:val="-11"/>
        </w:rPr>
        <w:t>并施加</w:t>
      </w:r>
      <w:r w:rsidRPr="00EA2E73">
        <w:t>110％的标称额定电流，历时10 min，</w:t>
      </w:r>
      <w:r>
        <w:rPr>
          <w:rFonts w:hint="eastAsia"/>
        </w:rPr>
        <w:t>或者1</w:t>
      </w:r>
      <w:r>
        <w:t>25</w:t>
      </w:r>
      <w:r>
        <w:rPr>
          <w:rFonts w:hint="eastAsia"/>
        </w:rPr>
        <w:t>%的标称额定电流，不小于3min，</w:t>
      </w:r>
      <w:r w:rsidRPr="00EA2E73">
        <w:t>时间间隔不大于30 min</w:t>
      </w:r>
      <w:r>
        <w:rPr>
          <w:rFonts w:hint="eastAsia"/>
        </w:rPr>
        <w:t>。</w:t>
      </w:r>
      <w:r w:rsidRPr="00EA2E73">
        <w:t>试验循环次数为3次。</w:t>
      </w:r>
    </w:p>
    <w:p w14:paraId="0793B0F4" w14:textId="77777777" w:rsidR="0040394B" w:rsidRPr="00EA2E73" w:rsidRDefault="0040394B" w:rsidP="00AC3783">
      <w:pPr>
        <w:pStyle w:val="afffff7"/>
        <w:ind w:firstLine="420"/>
      </w:pPr>
      <w:r>
        <w:rPr>
          <w:rFonts w:hint="eastAsia"/>
        </w:rPr>
        <w:t>岸电</w:t>
      </w:r>
      <w:r w:rsidRPr="00EA2E73">
        <w:t xml:space="preserve">电源无损坏并能正常工作。 </w:t>
      </w:r>
    </w:p>
    <w:p w14:paraId="47F822A8" w14:textId="77777777" w:rsidR="0040394B" w:rsidRDefault="0040394B" w:rsidP="00AC3783">
      <w:pPr>
        <w:pStyle w:val="afffd"/>
      </w:pPr>
      <w:r w:rsidRPr="00EA2E73">
        <w:t>优先采用直接负载法进行过载能力试验，如现场不具备直接负载试验的条件，可采用背靠背对拖试验方法进行过载能力试验</w:t>
      </w:r>
      <w:r w:rsidRPr="00304A37">
        <w:t>。</w:t>
      </w:r>
    </w:p>
    <w:p w14:paraId="155672B5" w14:textId="77777777" w:rsidR="0040394B" w:rsidRPr="00EA2E73" w:rsidRDefault="0040394B" w:rsidP="00AC3783">
      <w:pPr>
        <w:pStyle w:val="afff9"/>
        <w:spacing w:before="120" w:after="120"/>
      </w:pPr>
      <w:r w:rsidRPr="00EA2E73">
        <w:t>电网侧电能质量的影响试验</w:t>
      </w:r>
    </w:p>
    <w:p w14:paraId="307B3DE8" w14:textId="19D34ADD" w:rsidR="0040394B" w:rsidRPr="00EA2E73" w:rsidRDefault="0040394B" w:rsidP="00AC3783">
      <w:pPr>
        <w:pStyle w:val="affffffffffff9"/>
        <w:ind w:firstLineChars="0"/>
        <w:rPr>
          <w:rFonts w:ascii="Times New Roman"/>
        </w:rPr>
      </w:pPr>
      <w:r w:rsidRPr="008066C4">
        <w:rPr>
          <w:rFonts w:ascii="Times New Roman" w:hint="eastAsia"/>
        </w:rPr>
        <w:t>按照</w:t>
      </w:r>
      <w:r>
        <w:rPr>
          <w:rFonts w:ascii="Times New Roman"/>
        </w:rPr>
        <w:fldChar w:fldCharType="begin"/>
      </w:r>
      <w:r>
        <w:rPr>
          <w:rFonts w:ascii="Times New Roman"/>
        </w:rPr>
        <w:instrText xml:space="preserve"> </w:instrText>
      </w:r>
      <w:r>
        <w:rPr>
          <w:rFonts w:ascii="Times New Roman" w:hint="eastAsia"/>
        </w:rPr>
        <w:instrText>REF _Ref136186230 \r \h</w:instrText>
      </w:r>
      <w:r>
        <w:rPr>
          <w:rFonts w:ascii="Times New Roman"/>
        </w:rPr>
        <w:instrText xml:space="preserve"> </w:instrText>
      </w:r>
      <w:r>
        <w:rPr>
          <w:rFonts w:ascii="Times New Roman"/>
        </w:rPr>
      </w:r>
      <w:r>
        <w:rPr>
          <w:rFonts w:ascii="Times New Roman"/>
        </w:rPr>
        <w:fldChar w:fldCharType="separate"/>
      </w:r>
      <w:r>
        <w:rPr>
          <w:rFonts w:ascii="Times New Roman" w:hint="eastAsia"/>
        </w:rPr>
        <w:t>6.5.4</w:t>
      </w:r>
      <w:r>
        <w:rPr>
          <w:rFonts w:ascii="Times New Roman" w:hint="eastAsia"/>
        </w:rPr>
        <w:t xml:space="preserve">　</w:t>
      </w:r>
      <w:r>
        <w:rPr>
          <w:rFonts w:ascii="Times New Roman"/>
        </w:rPr>
        <w:fldChar w:fldCharType="end"/>
      </w:r>
      <w:r w:rsidRPr="008066C4">
        <w:rPr>
          <w:rFonts w:ascii="Times New Roman" w:hint="eastAsia"/>
        </w:rPr>
        <w:t>要求进行</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8066C4">
        <w:rPr>
          <w:rFonts w:ascii="Times New Roman" w:hint="eastAsia"/>
        </w:rPr>
        <w:t>的电网侧电能质量的影响进行试验</w:t>
      </w:r>
      <w:r w:rsidRPr="00EA2E73">
        <w:rPr>
          <w:rFonts w:ascii="Times New Roman"/>
        </w:rPr>
        <w:t>。</w:t>
      </w:r>
    </w:p>
    <w:p w14:paraId="0302B0F2" w14:textId="77777777" w:rsidR="0040394B" w:rsidRPr="00EA2E73" w:rsidRDefault="0040394B" w:rsidP="00AC3783">
      <w:pPr>
        <w:pStyle w:val="afff9"/>
        <w:spacing w:before="120" w:after="120"/>
      </w:pPr>
      <w:r w:rsidRPr="00EA2E73">
        <w:t>输出</w:t>
      </w:r>
      <w:r>
        <w:rPr>
          <w:rFonts w:hint="eastAsia"/>
        </w:rPr>
        <w:t>电压波形质量</w:t>
      </w:r>
      <w:r w:rsidRPr="00EA2E73">
        <w:t>试验</w:t>
      </w:r>
    </w:p>
    <w:p w14:paraId="194AE837" w14:textId="77777777" w:rsidR="0040394B" w:rsidRDefault="0040394B" w:rsidP="00AC3783">
      <w:pPr>
        <w:pStyle w:val="affffffffffff9"/>
        <w:ind w:firstLineChars="0"/>
        <w:rPr>
          <w:rFonts w:ascii="Times New Roman"/>
        </w:rPr>
      </w:pPr>
      <w:r w:rsidRPr="00EA2E73">
        <w:rPr>
          <w:rFonts w:ascii="Times New Roman"/>
        </w:rPr>
        <w:t>按</w:t>
      </w:r>
      <w:r w:rsidRPr="00EA2E73">
        <w:rPr>
          <w:rFonts w:ascii="Times New Roman"/>
        </w:rPr>
        <w:t>GB/T 13422-2013</w:t>
      </w:r>
      <w:r w:rsidRPr="00EA2E73">
        <w:rPr>
          <w:rFonts w:ascii="Times New Roman"/>
        </w:rPr>
        <w:t>中</w:t>
      </w:r>
      <w:r w:rsidRPr="00EA2E73">
        <w:rPr>
          <w:rFonts w:ascii="Times New Roman"/>
        </w:rPr>
        <w:t>5.3.8</w:t>
      </w:r>
      <w:r w:rsidRPr="00EA2E73">
        <w:rPr>
          <w:rFonts w:ascii="Times New Roman"/>
        </w:rPr>
        <w:t>的规定，</w:t>
      </w:r>
      <w:r w:rsidRPr="00B8234A">
        <w:rPr>
          <w:rFonts w:ascii="Times New Roman" w:hint="eastAsia"/>
        </w:rPr>
        <w:t>输出电压总谐波畸变系数（</w:t>
      </w:r>
      <w:r w:rsidRPr="00B8234A">
        <w:rPr>
          <w:rFonts w:ascii="Times New Roman" w:hint="eastAsia"/>
        </w:rPr>
        <w:t>U</w:t>
      </w:r>
      <w:r w:rsidRPr="00B8234A">
        <w:rPr>
          <w:rFonts w:ascii="Times New Roman" w:hint="eastAsia"/>
          <w:vertAlign w:val="subscript"/>
        </w:rPr>
        <w:t>THD</w:t>
      </w:r>
      <w:r w:rsidRPr="00B8234A">
        <w:rPr>
          <w:rFonts w:ascii="Times New Roman" w:hint="eastAsia"/>
        </w:rPr>
        <w:t>）试验</w:t>
      </w:r>
      <w:r w:rsidRPr="00EA2E73">
        <w:rPr>
          <w:rFonts w:ascii="Times New Roman"/>
        </w:rPr>
        <w:t>可结合负载试验同时进行。在</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EA2E73">
        <w:rPr>
          <w:rFonts w:ascii="Times New Roman"/>
        </w:rPr>
        <w:t>额定容量的</w:t>
      </w:r>
      <w:r w:rsidRPr="00EA2E73">
        <w:rPr>
          <w:rFonts w:ascii="Times New Roman"/>
        </w:rPr>
        <w:t>25</w:t>
      </w:r>
      <w:r w:rsidRPr="00EA2E73">
        <w:rPr>
          <w:rFonts w:ascii="Times New Roman"/>
        </w:rPr>
        <w:t>％、</w:t>
      </w:r>
      <w:r w:rsidRPr="00EA2E73">
        <w:rPr>
          <w:rFonts w:ascii="Times New Roman"/>
        </w:rPr>
        <w:t>50</w:t>
      </w:r>
      <w:r w:rsidRPr="00EA2E73">
        <w:rPr>
          <w:rFonts w:ascii="Times New Roman"/>
        </w:rPr>
        <w:t>％、</w:t>
      </w:r>
      <w:r w:rsidRPr="00EA2E73">
        <w:rPr>
          <w:rFonts w:ascii="Times New Roman"/>
        </w:rPr>
        <w:t>75</w:t>
      </w:r>
      <w:r w:rsidRPr="00EA2E73">
        <w:rPr>
          <w:rFonts w:ascii="Times New Roman"/>
        </w:rPr>
        <w:t>％、</w:t>
      </w:r>
      <w:r w:rsidRPr="00EA2E73">
        <w:rPr>
          <w:rFonts w:ascii="Times New Roman"/>
        </w:rPr>
        <w:t>100</w:t>
      </w:r>
      <w:r w:rsidRPr="00EA2E73">
        <w:rPr>
          <w:rFonts w:ascii="Times New Roman"/>
        </w:rPr>
        <w:t>％四种情况下测试电</w:t>
      </w:r>
      <w:r>
        <w:rPr>
          <w:rFonts w:ascii="Times New Roman" w:hint="eastAsia"/>
        </w:rPr>
        <w:t>压</w:t>
      </w:r>
      <w:r w:rsidRPr="00EA2E73">
        <w:rPr>
          <w:rFonts w:ascii="Times New Roman"/>
        </w:rPr>
        <w:t>畸变系数。</w:t>
      </w:r>
    </w:p>
    <w:p w14:paraId="69BB5794" w14:textId="77777777" w:rsidR="0040394B" w:rsidRPr="00EA2E73" w:rsidRDefault="0040394B" w:rsidP="00AC3783">
      <w:pPr>
        <w:pStyle w:val="afffd"/>
        <w:rPr>
          <w:rFonts w:ascii="Times New Roman"/>
        </w:rPr>
      </w:pPr>
      <w:r w:rsidRPr="006E157C">
        <w:t>对于容量大于</w:t>
      </w:r>
      <w:r w:rsidRPr="006E157C">
        <w:rPr>
          <w:rFonts w:ascii="TimesNewRomanPSMT" w:hAnsi="TimesNewRomanPSMT"/>
        </w:rPr>
        <w:t>1MVA</w:t>
      </w:r>
      <w:r>
        <w:t>的</w:t>
      </w:r>
      <w:r w:rsidRPr="00205936">
        <w:rPr>
          <w:rFonts w:hint="eastAsia"/>
        </w:rPr>
        <w:t>岸电电源</w:t>
      </w:r>
      <w:r w:rsidRPr="006E157C">
        <w:t>，可只在空载及不大于</w:t>
      </w:r>
      <w:r w:rsidRPr="006E157C">
        <w:rPr>
          <w:rFonts w:ascii="TimesNewRomanPSMT" w:hAnsi="TimesNewRomanPSMT"/>
        </w:rPr>
        <w:t>1MVA</w:t>
      </w:r>
      <w:r w:rsidRPr="006E157C">
        <w:t>负载条件下进行试验。</w:t>
      </w:r>
    </w:p>
    <w:p w14:paraId="531BB230" w14:textId="77777777" w:rsidR="0040394B" w:rsidRPr="00EA2E73" w:rsidRDefault="0040394B" w:rsidP="00AC3783">
      <w:pPr>
        <w:pStyle w:val="afff9"/>
        <w:spacing w:before="120" w:after="120"/>
      </w:pPr>
      <w:r w:rsidRPr="00EA2E73">
        <w:t>并联运行平衡试验</w:t>
      </w:r>
    </w:p>
    <w:p w14:paraId="688FCB14" w14:textId="59EBB5B5" w:rsidR="0040394B" w:rsidRPr="00EA2E73" w:rsidRDefault="0040394B" w:rsidP="00AC3783">
      <w:pPr>
        <w:pStyle w:val="affffffffffff9"/>
        <w:ind w:firstLineChars="0"/>
        <w:rPr>
          <w:rFonts w:ascii="Times New Roman"/>
        </w:rPr>
      </w:pPr>
      <w:r w:rsidRPr="00205936">
        <w:rPr>
          <w:rFonts w:hAnsi="宋体"/>
          <w:noProof w:val="0"/>
          <w:color w:val="000000"/>
          <w:kern w:val="2"/>
          <w:sz w:val="22"/>
          <w:szCs w:val="22"/>
        </w:rPr>
        <w:t>对于两个或多个交流</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205936">
        <w:rPr>
          <w:rFonts w:hAnsi="宋体"/>
          <w:noProof w:val="0"/>
          <w:color w:val="000000"/>
          <w:kern w:val="2"/>
          <w:sz w:val="22"/>
          <w:szCs w:val="22"/>
        </w:rPr>
        <w:t>输出并联运行时， 需要额定工作条件下进行并联运行，测量不</w:t>
      </w:r>
      <w:r>
        <w:rPr>
          <w:rFonts w:hAnsi="宋体"/>
          <w:noProof w:val="0"/>
          <w:color w:val="000000"/>
          <w:kern w:val="2"/>
          <w:sz w:val="22"/>
          <w:szCs w:val="22"/>
        </w:rPr>
        <w:t>同</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205936">
        <w:rPr>
          <w:rFonts w:hAnsi="宋体"/>
          <w:noProof w:val="0"/>
          <w:color w:val="000000"/>
          <w:kern w:val="2"/>
          <w:sz w:val="22"/>
          <w:szCs w:val="22"/>
        </w:rPr>
        <w:t>间的电流平衡性。各个</w:t>
      </w:r>
      <w:r>
        <w:rPr>
          <w:rFonts w:hint="eastAsia"/>
        </w:rPr>
        <w:t>岸电</w:t>
      </w:r>
      <w:r w:rsidRPr="00EA2E73">
        <w:t>电源</w:t>
      </w:r>
      <w:r w:rsidRPr="00205936">
        <w:rPr>
          <w:rFonts w:hAnsi="宋体"/>
          <w:noProof w:val="0"/>
          <w:color w:val="000000"/>
          <w:kern w:val="2"/>
          <w:sz w:val="22"/>
          <w:szCs w:val="22"/>
        </w:rPr>
        <w:t>单元的电流均流系数满足</w:t>
      </w:r>
      <w:r>
        <w:rPr>
          <w:rFonts w:hAnsi="宋体"/>
          <w:noProof w:val="0"/>
          <w:color w:val="000000"/>
          <w:kern w:val="2"/>
          <w:sz w:val="22"/>
          <w:szCs w:val="22"/>
        </w:rPr>
        <w:fldChar w:fldCharType="begin"/>
      </w:r>
      <w:r>
        <w:rPr>
          <w:rFonts w:hAnsi="宋体"/>
          <w:noProof w:val="0"/>
          <w:color w:val="000000"/>
          <w:kern w:val="2"/>
          <w:sz w:val="22"/>
          <w:szCs w:val="22"/>
        </w:rPr>
        <w:instrText xml:space="preserve"> REF _Ref136186441 \r \h </w:instrText>
      </w:r>
      <w:r>
        <w:rPr>
          <w:rFonts w:hAnsi="宋体"/>
          <w:noProof w:val="0"/>
          <w:color w:val="000000"/>
          <w:kern w:val="2"/>
          <w:sz w:val="22"/>
          <w:szCs w:val="22"/>
        </w:rPr>
      </w:r>
      <w:r>
        <w:rPr>
          <w:rFonts w:hAnsi="宋体"/>
          <w:noProof w:val="0"/>
          <w:color w:val="000000"/>
          <w:kern w:val="2"/>
          <w:sz w:val="22"/>
          <w:szCs w:val="22"/>
        </w:rPr>
        <w:fldChar w:fldCharType="separate"/>
      </w:r>
      <w:r>
        <w:rPr>
          <w:rFonts w:hAnsi="宋体"/>
          <w:noProof w:val="0"/>
          <w:color w:val="000000"/>
          <w:kern w:val="2"/>
          <w:sz w:val="22"/>
          <w:szCs w:val="22"/>
        </w:rPr>
        <w:t xml:space="preserve">6.5.6　</w:t>
      </w:r>
      <w:r>
        <w:rPr>
          <w:rFonts w:hAnsi="宋体"/>
          <w:noProof w:val="0"/>
          <w:color w:val="000000"/>
          <w:kern w:val="2"/>
          <w:sz w:val="22"/>
          <w:szCs w:val="22"/>
        </w:rPr>
        <w:fldChar w:fldCharType="end"/>
      </w:r>
      <w:r w:rsidRPr="00205936">
        <w:rPr>
          <w:rFonts w:hAnsi="宋体"/>
          <w:noProof w:val="0"/>
          <w:color w:val="000000"/>
          <w:kern w:val="2"/>
          <w:sz w:val="22"/>
          <w:szCs w:val="22"/>
        </w:rPr>
        <w:t>要求。</w:t>
      </w:r>
    </w:p>
    <w:p w14:paraId="6F6EB0D4" w14:textId="77777777" w:rsidR="0040394B" w:rsidRPr="00EA2E73" w:rsidRDefault="0040394B" w:rsidP="00AC3783">
      <w:pPr>
        <w:pStyle w:val="afff9"/>
        <w:spacing w:before="120" w:after="120"/>
      </w:pPr>
      <w:r w:rsidRPr="00EA2E73">
        <w:t>效率试验</w:t>
      </w:r>
    </w:p>
    <w:p w14:paraId="0482AACF" w14:textId="42A6CE26" w:rsidR="0040394B" w:rsidRPr="00EA2E73" w:rsidRDefault="0040394B" w:rsidP="00AC3783">
      <w:pPr>
        <w:pStyle w:val="affffffffffff9"/>
        <w:ind w:firstLineChars="0"/>
        <w:rPr>
          <w:rFonts w:ascii="Times New Roman"/>
        </w:rPr>
      </w:pP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205936">
        <w:rPr>
          <w:rFonts w:hAnsi="宋体"/>
          <w:noProof w:val="0"/>
          <w:color w:val="000000"/>
          <w:kern w:val="2"/>
          <w:sz w:val="22"/>
          <w:szCs w:val="22"/>
        </w:rPr>
        <w:t>在额定工作条件下，通过测量</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205936">
        <w:rPr>
          <w:rFonts w:hAnsi="宋体"/>
          <w:noProof w:val="0"/>
          <w:color w:val="000000"/>
          <w:kern w:val="2"/>
          <w:sz w:val="22"/>
          <w:szCs w:val="22"/>
        </w:rPr>
        <w:t>的输入输出损耗，</w:t>
      </w:r>
      <w:r>
        <w:rPr>
          <w:rFonts w:hAnsi="宋体" w:hint="eastAsia"/>
          <w:noProof w:val="0"/>
          <w:color w:val="000000"/>
          <w:kern w:val="2"/>
          <w:sz w:val="22"/>
          <w:szCs w:val="22"/>
        </w:rPr>
        <w:t>其</w:t>
      </w:r>
      <w:r w:rsidRPr="00205936">
        <w:rPr>
          <w:rFonts w:hAnsi="宋体"/>
          <w:noProof w:val="0"/>
          <w:color w:val="000000"/>
          <w:kern w:val="2"/>
          <w:sz w:val="22"/>
          <w:szCs w:val="22"/>
        </w:rPr>
        <w:t>损耗值应满足</w:t>
      </w:r>
      <w:r>
        <w:rPr>
          <w:rFonts w:hAnsi="宋体"/>
          <w:noProof w:val="0"/>
          <w:color w:val="000000"/>
          <w:kern w:val="2"/>
          <w:sz w:val="22"/>
          <w:szCs w:val="22"/>
        </w:rPr>
        <w:fldChar w:fldCharType="begin"/>
      </w:r>
      <w:r>
        <w:rPr>
          <w:rFonts w:hAnsi="宋体"/>
          <w:noProof w:val="0"/>
          <w:color w:val="000000"/>
          <w:kern w:val="2"/>
          <w:sz w:val="22"/>
          <w:szCs w:val="22"/>
        </w:rPr>
        <w:instrText xml:space="preserve"> REF _Ref136186456 \r \h </w:instrText>
      </w:r>
      <w:r>
        <w:rPr>
          <w:rFonts w:hAnsi="宋体"/>
          <w:noProof w:val="0"/>
          <w:color w:val="000000"/>
          <w:kern w:val="2"/>
          <w:sz w:val="22"/>
          <w:szCs w:val="22"/>
        </w:rPr>
      </w:r>
      <w:r>
        <w:rPr>
          <w:rFonts w:hAnsi="宋体"/>
          <w:noProof w:val="0"/>
          <w:color w:val="000000"/>
          <w:kern w:val="2"/>
          <w:sz w:val="22"/>
          <w:szCs w:val="22"/>
        </w:rPr>
        <w:fldChar w:fldCharType="separate"/>
      </w:r>
      <w:r>
        <w:rPr>
          <w:rFonts w:hAnsi="宋体"/>
          <w:noProof w:val="0"/>
          <w:color w:val="000000"/>
          <w:kern w:val="2"/>
          <w:sz w:val="22"/>
          <w:szCs w:val="22"/>
        </w:rPr>
        <w:t xml:space="preserve">6.5.7　</w:t>
      </w:r>
      <w:r>
        <w:rPr>
          <w:rFonts w:hAnsi="宋体"/>
          <w:noProof w:val="0"/>
          <w:color w:val="000000"/>
          <w:kern w:val="2"/>
          <w:sz w:val="22"/>
          <w:szCs w:val="22"/>
        </w:rPr>
        <w:fldChar w:fldCharType="end"/>
      </w:r>
      <w:r w:rsidRPr="00205936">
        <w:rPr>
          <w:rFonts w:hAnsi="宋体"/>
          <w:noProof w:val="0"/>
          <w:color w:val="000000"/>
          <w:kern w:val="2"/>
          <w:sz w:val="22"/>
          <w:szCs w:val="22"/>
        </w:rPr>
        <w:t>要求。</w:t>
      </w:r>
    </w:p>
    <w:p w14:paraId="23DF68FE" w14:textId="77777777" w:rsidR="0040394B" w:rsidRPr="00EA2E73" w:rsidRDefault="0040394B" w:rsidP="00AC3783">
      <w:pPr>
        <w:pStyle w:val="afff9"/>
        <w:spacing w:before="120" w:after="120"/>
      </w:pPr>
      <w:r w:rsidRPr="00EA2E73">
        <w:t>输出电压平衡性试验</w:t>
      </w:r>
    </w:p>
    <w:p w14:paraId="4CCBAF0A" w14:textId="143F6924" w:rsidR="0040394B" w:rsidRPr="00EA2E73" w:rsidRDefault="0040394B" w:rsidP="00AC3783">
      <w:pPr>
        <w:pStyle w:val="affffffffffff9"/>
        <w:ind w:firstLineChars="0"/>
        <w:rPr>
          <w:rFonts w:ascii="Times New Roman"/>
        </w:rPr>
      </w:pPr>
      <w:r w:rsidRPr="00B60400">
        <w:rPr>
          <w:rFonts w:hAnsi="宋体"/>
          <w:noProof w:val="0"/>
          <w:color w:val="000000"/>
          <w:kern w:val="2"/>
          <w:sz w:val="22"/>
          <w:szCs w:val="22"/>
        </w:rPr>
        <w:t>在系统的额定负载点测量系统输出点三相电压，并按照</w:t>
      </w:r>
      <w:r>
        <w:rPr>
          <w:rFonts w:hAnsi="宋体"/>
          <w:noProof w:val="0"/>
          <w:color w:val="000000"/>
          <w:kern w:val="2"/>
          <w:sz w:val="22"/>
          <w:szCs w:val="22"/>
        </w:rPr>
        <w:fldChar w:fldCharType="begin"/>
      </w:r>
      <w:r>
        <w:rPr>
          <w:rFonts w:hAnsi="宋体"/>
          <w:noProof w:val="0"/>
          <w:color w:val="000000"/>
          <w:kern w:val="2"/>
          <w:sz w:val="22"/>
          <w:szCs w:val="22"/>
        </w:rPr>
        <w:instrText xml:space="preserve"> REF _Ref136186468 \r \h </w:instrText>
      </w:r>
      <w:r>
        <w:rPr>
          <w:rFonts w:hAnsi="宋体"/>
          <w:noProof w:val="0"/>
          <w:color w:val="000000"/>
          <w:kern w:val="2"/>
          <w:sz w:val="22"/>
          <w:szCs w:val="22"/>
        </w:rPr>
      </w:r>
      <w:r>
        <w:rPr>
          <w:rFonts w:hAnsi="宋体"/>
          <w:noProof w:val="0"/>
          <w:color w:val="000000"/>
          <w:kern w:val="2"/>
          <w:sz w:val="22"/>
          <w:szCs w:val="22"/>
        </w:rPr>
        <w:fldChar w:fldCharType="separate"/>
      </w:r>
      <w:r>
        <w:rPr>
          <w:rFonts w:hAnsi="宋体"/>
          <w:noProof w:val="0"/>
          <w:color w:val="000000"/>
          <w:kern w:val="2"/>
          <w:sz w:val="22"/>
          <w:szCs w:val="22"/>
        </w:rPr>
        <w:t xml:space="preserve">6.5.8　</w:t>
      </w:r>
      <w:r>
        <w:rPr>
          <w:rFonts w:hAnsi="宋体"/>
          <w:noProof w:val="0"/>
          <w:color w:val="000000"/>
          <w:kern w:val="2"/>
          <w:sz w:val="22"/>
          <w:szCs w:val="22"/>
        </w:rPr>
        <w:fldChar w:fldCharType="end"/>
      </w:r>
      <w:r w:rsidRPr="00B60400">
        <w:rPr>
          <w:rFonts w:hAnsi="宋体"/>
          <w:noProof w:val="0"/>
          <w:color w:val="000000"/>
          <w:kern w:val="2"/>
          <w:sz w:val="22"/>
          <w:szCs w:val="22"/>
        </w:rPr>
        <w:t>相应的公式计算得到输出的电压平衡度</w:t>
      </w:r>
      <w:r>
        <w:rPr>
          <w:rFonts w:hAnsi="宋体" w:hint="eastAsia"/>
          <w:noProof w:val="0"/>
          <w:color w:val="000000"/>
          <w:kern w:val="2"/>
          <w:sz w:val="22"/>
          <w:szCs w:val="22"/>
        </w:rPr>
        <w:t>。</w:t>
      </w:r>
    </w:p>
    <w:p w14:paraId="3D06F983" w14:textId="77777777" w:rsidR="0040394B" w:rsidRPr="00EA2E73" w:rsidRDefault="0040394B" w:rsidP="00AC3783">
      <w:pPr>
        <w:pStyle w:val="afff9"/>
        <w:spacing w:before="120" w:after="120"/>
      </w:pPr>
      <w:r w:rsidRPr="00EA2E73">
        <w:t>温升试验</w:t>
      </w:r>
    </w:p>
    <w:p w14:paraId="4F9ED920" w14:textId="77777777" w:rsidR="0040394B" w:rsidRPr="00B8234A" w:rsidRDefault="0040394B" w:rsidP="00AC3783">
      <w:pPr>
        <w:pStyle w:val="affffffffffff9"/>
        <w:ind w:firstLineChars="0"/>
        <w:rPr>
          <w:rFonts w:ascii="Times New Roman"/>
          <w:szCs w:val="21"/>
        </w:rPr>
      </w:pPr>
      <w:r w:rsidRPr="00EA2E73">
        <w:rPr>
          <w:rFonts w:ascii="Times New Roman"/>
          <w:szCs w:val="21"/>
        </w:rPr>
        <w:t>按</w:t>
      </w:r>
      <w:r w:rsidRPr="00EA2E73">
        <w:rPr>
          <w:rFonts w:ascii="Times New Roman"/>
          <w:szCs w:val="21"/>
        </w:rPr>
        <w:t>GB/T 3859.1-2013</w:t>
      </w:r>
      <w:r w:rsidRPr="00EA2E73">
        <w:rPr>
          <w:rFonts w:ascii="Times New Roman"/>
          <w:szCs w:val="21"/>
        </w:rPr>
        <w:t>和</w:t>
      </w:r>
      <w:r w:rsidRPr="00EA2E73">
        <w:rPr>
          <w:rFonts w:ascii="Times New Roman"/>
          <w:szCs w:val="21"/>
        </w:rPr>
        <w:t>6.2.3</w:t>
      </w:r>
      <w:r w:rsidRPr="00EA2E73">
        <w:rPr>
          <w:rFonts w:ascii="Times New Roman"/>
          <w:szCs w:val="21"/>
        </w:rPr>
        <w:t>的规定，测温元件可以使用温度计、热电偶、热敏元件、红外测温计或其它有效的方法。在额定运行条件下，各元件热稳定后，测量温升，其温升在器件各自规定的范围之内。</w:t>
      </w:r>
    </w:p>
    <w:p w14:paraId="1BFC85DB" w14:textId="77777777" w:rsidR="0040394B" w:rsidRPr="00EA2E73" w:rsidRDefault="0040394B" w:rsidP="00AC3783">
      <w:pPr>
        <w:pStyle w:val="afff9"/>
        <w:spacing w:before="120" w:after="120"/>
      </w:pPr>
      <w:r w:rsidRPr="00EA2E73">
        <w:t>噪声试验</w:t>
      </w:r>
    </w:p>
    <w:p w14:paraId="41A7E53F" w14:textId="5FB13BAE" w:rsidR="0040394B" w:rsidRDefault="0040394B" w:rsidP="00AC3783">
      <w:pPr>
        <w:pStyle w:val="affffffffffff9"/>
        <w:ind w:firstLineChars="0"/>
        <w:rPr>
          <w:rFonts w:ascii="Times New Roman"/>
        </w:rPr>
      </w:pPr>
      <w:r w:rsidRPr="00EA2E73">
        <w:rPr>
          <w:rFonts w:ascii="Times New Roman"/>
        </w:rPr>
        <w:lastRenderedPageBreak/>
        <w:t>噪声应满足</w:t>
      </w:r>
      <w:r>
        <w:rPr>
          <w:rFonts w:ascii="Times New Roman"/>
        </w:rPr>
        <w:fldChar w:fldCharType="begin"/>
      </w:r>
      <w:r>
        <w:rPr>
          <w:rFonts w:ascii="Times New Roman"/>
        </w:rPr>
        <w:instrText xml:space="preserve"> REF _Ref136186482 \r \h </w:instrText>
      </w:r>
      <w:r>
        <w:rPr>
          <w:rFonts w:ascii="Times New Roman"/>
        </w:rPr>
      </w:r>
      <w:r>
        <w:rPr>
          <w:rFonts w:ascii="Times New Roman"/>
        </w:rPr>
        <w:fldChar w:fldCharType="separate"/>
      </w:r>
      <w:r>
        <w:rPr>
          <w:rFonts w:ascii="Times New Roman" w:hint="eastAsia"/>
        </w:rPr>
        <w:t>6.5.10</w:t>
      </w:r>
      <w:r>
        <w:rPr>
          <w:rFonts w:ascii="Times New Roman" w:hint="eastAsia"/>
        </w:rPr>
        <w:t xml:space="preserve">　</w:t>
      </w:r>
      <w:r>
        <w:rPr>
          <w:rFonts w:ascii="Times New Roman"/>
        </w:rPr>
        <w:fldChar w:fldCharType="end"/>
      </w:r>
      <w:r w:rsidRPr="00EA2E73">
        <w:rPr>
          <w:rFonts w:ascii="Times New Roman"/>
        </w:rPr>
        <w:t>的规定。在额定运行条件，周围环境噪声不大于</w:t>
      </w:r>
      <w:r w:rsidRPr="00EA2E73">
        <w:rPr>
          <w:rFonts w:ascii="Times New Roman"/>
        </w:rPr>
        <w:t>60 dB</w:t>
      </w:r>
      <w:r w:rsidRPr="00EA2E73">
        <w:rPr>
          <w:rFonts w:ascii="Times New Roman"/>
        </w:rPr>
        <w:t>的条件下，距噪音源水平位置</w:t>
      </w:r>
      <w:r w:rsidRPr="00EA2E73">
        <w:rPr>
          <w:rFonts w:ascii="Times New Roman"/>
        </w:rPr>
        <w:t>1 m</w:t>
      </w:r>
      <w:r w:rsidRPr="00EA2E73">
        <w:rPr>
          <w:rFonts w:ascii="Times New Roman"/>
        </w:rPr>
        <w:t>处，测得</w:t>
      </w:r>
      <w:r>
        <w:rPr>
          <w:rFonts w:hAnsi="宋体" w:hint="eastAsia"/>
          <w:noProof w:val="0"/>
          <w:color w:val="000000"/>
          <w:kern w:val="2"/>
          <w:sz w:val="22"/>
          <w:szCs w:val="22"/>
        </w:rPr>
        <w:t>岸电</w:t>
      </w:r>
      <w:r w:rsidRPr="002F3886">
        <w:rPr>
          <w:rFonts w:hAnsi="宋体"/>
          <w:noProof w:val="0"/>
          <w:color w:val="000000"/>
          <w:kern w:val="2"/>
          <w:sz w:val="22"/>
          <w:szCs w:val="22"/>
        </w:rPr>
        <w:t>电源</w:t>
      </w:r>
      <w:r w:rsidRPr="00EA2E73">
        <w:rPr>
          <w:rFonts w:ascii="Times New Roman"/>
        </w:rPr>
        <w:t>所发出的噪声不应大于</w:t>
      </w:r>
      <w:r w:rsidRPr="00EA2E73">
        <w:rPr>
          <w:rFonts w:ascii="Times New Roman"/>
        </w:rPr>
        <w:t>80 dB</w:t>
      </w:r>
      <w:r w:rsidRPr="00EA2E73">
        <w:rPr>
          <w:rFonts w:ascii="Times New Roman"/>
        </w:rPr>
        <w:t>（</w:t>
      </w:r>
      <w:r w:rsidRPr="00EA2E73">
        <w:rPr>
          <w:rFonts w:ascii="Times New Roman"/>
        </w:rPr>
        <w:t>A</w:t>
      </w:r>
      <w:r w:rsidRPr="00EA2E73">
        <w:rPr>
          <w:rFonts w:ascii="Times New Roman"/>
        </w:rPr>
        <w:t>声级）。</w:t>
      </w:r>
    </w:p>
    <w:p w14:paraId="61126EB0" w14:textId="77777777" w:rsidR="0040394B" w:rsidRDefault="0040394B" w:rsidP="00AC3783">
      <w:pPr>
        <w:pStyle w:val="afff9"/>
        <w:spacing w:before="120" w:after="120"/>
      </w:pPr>
      <w:r>
        <w:rPr>
          <w:rFonts w:hint="eastAsia"/>
        </w:rPr>
        <w:t>环境适应性试验</w:t>
      </w:r>
    </w:p>
    <w:p w14:paraId="1B2D36BF" w14:textId="77777777" w:rsidR="0040394B" w:rsidRPr="00EA2E73" w:rsidRDefault="0040394B" w:rsidP="00AC3783">
      <w:pPr>
        <w:pStyle w:val="affffffffffff9"/>
        <w:ind w:firstLineChars="0"/>
        <w:rPr>
          <w:rFonts w:ascii="Times New Roman"/>
        </w:rPr>
      </w:pPr>
      <w:r w:rsidRPr="00C03024">
        <w:rPr>
          <w:rFonts w:hAnsi="宋体"/>
          <w:noProof w:val="0"/>
          <w:color w:val="000000"/>
          <w:kern w:val="2"/>
          <w:sz w:val="22"/>
          <w:szCs w:val="22"/>
        </w:rPr>
        <w:t>在根据户与制造商协商一致的</w:t>
      </w:r>
      <w:r>
        <w:rPr>
          <w:rFonts w:hAnsi="宋体" w:hint="eastAsia"/>
          <w:noProof w:val="0"/>
          <w:color w:val="000000"/>
          <w:kern w:val="2"/>
          <w:sz w:val="22"/>
          <w:szCs w:val="22"/>
        </w:rPr>
        <w:t>环境</w:t>
      </w:r>
      <w:r w:rsidRPr="00C03024">
        <w:rPr>
          <w:rFonts w:hAnsi="宋体"/>
          <w:noProof w:val="0"/>
          <w:color w:val="000000"/>
          <w:kern w:val="2"/>
          <w:sz w:val="22"/>
          <w:szCs w:val="22"/>
        </w:rPr>
        <w:t>条件</w:t>
      </w:r>
      <w:r>
        <w:rPr>
          <w:rFonts w:hAnsi="宋体" w:hint="eastAsia"/>
          <w:noProof w:val="0"/>
          <w:color w:val="000000"/>
          <w:kern w:val="2"/>
          <w:sz w:val="22"/>
          <w:szCs w:val="22"/>
        </w:rPr>
        <w:t>下</w:t>
      </w:r>
      <w:r w:rsidRPr="00C03024">
        <w:rPr>
          <w:rFonts w:hAnsi="宋体"/>
          <w:noProof w:val="0"/>
          <w:color w:val="000000"/>
          <w:kern w:val="2"/>
          <w:sz w:val="22"/>
          <w:szCs w:val="22"/>
        </w:rPr>
        <w:t>，进行相关项目的测试，测试方法</w:t>
      </w:r>
      <w:r>
        <w:rPr>
          <w:rFonts w:hAnsi="宋体" w:hint="eastAsia"/>
          <w:noProof w:val="0"/>
          <w:color w:val="000000"/>
          <w:kern w:val="2"/>
          <w:sz w:val="22"/>
          <w:szCs w:val="22"/>
        </w:rPr>
        <w:t>可</w:t>
      </w:r>
      <w:r w:rsidRPr="00C03024">
        <w:rPr>
          <w:rFonts w:hAnsi="宋体"/>
          <w:noProof w:val="0"/>
          <w:color w:val="000000"/>
          <w:kern w:val="2"/>
          <w:sz w:val="22"/>
          <w:szCs w:val="22"/>
        </w:rPr>
        <w:t>参考</w:t>
      </w:r>
      <w:r w:rsidRPr="00C03024">
        <w:rPr>
          <w:rFonts w:ascii="TimesNewRomanPSMT" w:hAnsi="TimesNewRomanPSMT"/>
          <w:noProof w:val="0"/>
          <w:color w:val="000000"/>
          <w:kern w:val="2"/>
          <w:sz w:val="22"/>
          <w:szCs w:val="22"/>
        </w:rPr>
        <w:t>GB/T 2423</w:t>
      </w:r>
      <w:r w:rsidRPr="00C03024">
        <w:rPr>
          <w:rFonts w:hAnsi="宋体"/>
          <w:noProof w:val="0"/>
          <w:color w:val="000000"/>
          <w:kern w:val="2"/>
          <w:sz w:val="22"/>
          <w:szCs w:val="22"/>
        </w:rPr>
        <w:t>对应的试验方法。</w:t>
      </w:r>
    </w:p>
    <w:p w14:paraId="309A0AF0" w14:textId="77777777" w:rsidR="0040394B" w:rsidRPr="00EA2E73" w:rsidRDefault="0040394B" w:rsidP="00AC3783">
      <w:pPr>
        <w:pStyle w:val="afff9"/>
        <w:spacing w:before="120" w:after="120"/>
      </w:pPr>
      <w:r w:rsidRPr="00EA2E73">
        <w:t>电磁兼容试验</w:t>
      </w:r>
    </w:p>
    <w:p w14:paraId="20A272F4" w14:textId="77777777" w:rsidR="0040394B" w:rsidRPr="00EA2E73" w:rsidRDefault="0040394B" w:rsidP="00AC3783">
      <w:pPr>
        <w:pStyle w:val="afffa"/>
        <w:spacing w:before="120" w:after="120"/>
      </w:pPr>
      <w:r w:rsidRPr="00EA2E73">
        <w:t>电快速瞬变脉冲群抗扰度试验</w:t>
      </w:r>
    </w:p>
    <w:p w14:paraId="1320C559" w14:textId="77777777" w:rsidR="0040394B" w:rsidRPr="00EA2E73" w:rsidRDefault="0040394B" w:rsidP="00AC3783">
      <w:pPr>
        <w:pStyle w:val="afffff7"/>
        <w:ind w:firstLine="420"/>
      </w:pPr>
      <w:r>
        <w:rPr>
          <w:rFonts w:hint="eastAsia"/>
        </w:rPr>
        <w:t>参考</w:t>
      </w:r>
      <w:r w:rsidRPr="00EA2E73">
        <w:t>GB/T 12668.3-2012和5.23的规定，针对控制电路供电电源端口，在保护接地的情况下，采用2 kV脉冲电压，重复频率5kHz进行试验；针对I/O（输入/输出）信号、数据和控制端口，采用1 kV脉冲电压，重复频率5 kHz进行试验。测试时装置内元器件不应损坏，试验期间及试验后装置的性能应符合GB/T 12668.3-2012中5.1.1的验收准则B的要求。</w:t>
      </w:r>
    </w:p>
    <w:p w14:paraId="6B3F9E7A" w14:textId="77777777" w:rsidR="0040394B" w:rsidRPr="00EA2E73" w:rsidRDefault="0040394B" w:rsidP="00AC3783">
      <w:pPr>
        <w:pStyle w:val="afffa"/>
        <w:spacing w:before="120" w:after="120"/>
      </w:pPr>
      <w:r w:rsidRPr="00EA2E73">
        <w:t>静电放电抗扰度试验</w:t>
      </w:r>
    </w:p>
    <w:p w14:paraId="02AFA28A" w14:textId="77777777" w:rsidR="0040394B" w:rsidRPr="00AF6233" w:rsidRDefault="0040394B" w:rsidP="00AC3783">
      <w:pPr>
        <w:pStyle w:val="afffff7"/>
        <w:ind w:firstLine="420"/>
      </w:pPr>
      <w:r>
        <w:rPr>
          <w:rFonts w:hint="eastAsia"/>
        </w:rPr>
        <w:t>参考</w:t>
      </w:r>
      <w:r w:rsidRPr="00EA2E73">
        <w:t>GB/T 12668.3-2012和5.23的规定，在人体能够靠近或触摸到的机壳端口（如端口、按钮、触摸屏等），采用6 kV接触放电，若不存在接触放电可能时，采用8 kV空气放电。测试时装置内元器件不应损坏，试验期间及试验后装置的性能应符合GB/T 12668.3中5.1.1的验收准则B的要求。</w:t>
      </w:r>
    </w:p>
    <w:p w14:paraId="26FB311F" w14:textId="4081601A" w:rsidR="0040394B" w:rsidRDefault="0040394B" w:rsidP="005B0D74">
      <w:pPr>
        <w:pStyle w:val="afff7"/>
        <w:spacing w:before="240" w:after="240"/>
        <w:rPr>
          <w:rStyle w:val="fontstyle01"/>
          <w:rFonts w:hAnsi="Times New Roman" w:hint="default"/>
          <w:color w:val="auto"/>
          <w:sz w:val="21"/>
          <w:szCs w:val="20"/>
        </w:rPr>
      </w:pPr>
      <w:bookmarkStart w:id="532" w:name="_Toc136187244"/>
      <w:r>
        <w:rPr>
          <w:rStyle w:val="fontstyle01"/>
          <w:rFonts w:hAnsi="Times New Roman" w:hint="default"/>
          <w:color w:val="auto"/>
          <w:sz w:val="21"/>
          <w:szCs w:val="20"/>
        </w:rPr>
        <w:t>检验规则</w:t>
      </w:r>
      <w:bookmarkEnd w:id="532"/>
    </w:p>
    <w:p w14:paraId="0D983375" w14:textId="77777777" w:rsidR="0040394B" w:rsidRDefault="0040394B" w:rsidP="005B0D74">
      <w:pPr>
        <w:pStyle w:val="afff8"/>
        <w:spacing w:before="120" w:after="120"/>
        <w:rPr>
          <w:rStyle w:val="fontstyle01"/>
          <w:rFonts w:hint="default"/>
        </w:rPr>
      </w:pPr>
      <w:bookmarkStart w:id="533" w:name="_Toc136187245"/>
      <w:r>
        <w:rPr>
          <w:rStyle w:val="fontstyle01"/>
          <w:rFonts w:hint="default"/>
        </w:rPr>
        <w:t>一般要求</w:t>
      </w:r>
      <w:bookmarkEnd w:id="533"/>
    </w:p>
    <w:p w14:paraId="22FAB4AC" w14:textId="77777777" w:rsidR="0040394B" w:rsidRDefault="0040394B" w:rsidP="005B0D74">
      <w:pPr>
        <w:pStyle w:val="afffff7"/>
        <w:ind w:firstLine="420"/>
      </w:pPr>
      <w:r w:rsidRPr="005B0D74">
        <w:t>应当在合同文件中就试验的实施和试验要求达成一致意见。</w:t>
      </w:r>
    </w:p>
    <w:p w14:paraId="06F1E18F" w14:textId="77777777" w:rsidR="0040394B" w:rsidRDefault="0040394B" w:rsidP="005B0D74">
      <w:pPr>
        <w:pStyle w:val="afffff7"/>
        <w:ind w:firstLine="420"/>
      </w:pPr>
      <w:r w:rsidRPr="005B0D74">
        <w:t>对于主要部件，应按照相应的国家标准中规定的要求。</w:t>
      </w:r>
    </w:p>
    <w:p w14:paraId="0866F1D6" w14:textId="77777777" w:rsidR="0040394B" w:rsidRDefault="0040394B" w:rsidP="005B0D74">
      <w:pPr>
        <w:pStyle w:val="afffff7"/>
        <w:ind w:firstLine="420"/>
      </w:pPr>
      <w:r w:rsidRPr="005B0D74">
        <w:t>通常，要求至少对一台</w:t>
      </w:r>
      <w:r>
        <w:rPr>
          <w:rFonts w:hint="eastAsia"/>
        </w:rPr>
        <w:t>岸电电源</w:t>
      </w:r>
      <w:r w:rsidRPr="005B0D74">
        <w:t>进行型式试验,而应对所有设备进行出厂试验。</w:t>
      </w:r>
    </w:p>
    <w:p w14:paraId="70584BC5" w14:textId="77777777" w:rsidR="0040394B" w:rsidRDefault="0040394B" w:rsidP="005B0D74">
      <w:pPr>
        <w:pStyle w:val="afffff7"/>
        <w:ind w:firstLine="420"/>
      </w:pPr>
      <w:r w:rsidRPr="005B0D74">
        <w:t>应当在合同中就诸如专门试验和验收试验达成一致意见。</w:t>
      </w:r>
    </w:p>
    <w:p w14:paraId="065FCB24" w14:textId="77777777" w:rsidR="0040394B" w:rsidRDefault="0040394B" w:rsidP="005B0D74">
      <w:pPr>
        <w:pStyle w:val="afffd"/>
        <w:rPr>
          <w:rStyle w:val="fontstyle21"/>
          <w:rFonts w:hint="default"/>
          <w:sz w:val="18"/>
          <w:szCs w:val="18"/>
        </w:rPr>
      </w:pPr>
      <w:r>
        <w:rPr>
          <w:rStyle w:val="fontstyle21"/>
          <w:rFonts w:hint="default"/>
          <w:sz w:val="18"/>
          <w:szCs w:val="18"/>
        </w:rPr>
        <w:t>若设备数量较少或者型式试验成本太高，可以制造商协商相关的试验项目。</w:t>
      </w:r>
    </w:p>
    <w:p w14:paraId="2400E03F" w14:textId="77777777" w:rsidR="0040394B" w:rsidRDefault="0040394B" w:rsidP="005C6604">
      <w:pPr>
        <w:pStyle w:val="afff8"/>
        <w:spacing w:before="120" w:after="120"/>
        <w:rPr>
          <w:rStyle w:val="fontstyle01"/>
          <w:rFonts w:hAnsi="Times New Roman" w:hint="default"/>
          <w:color w:val="auto"/>
          <w:sz w:val="21"/>
          <w:szCs w:val="20"/>
        </w:rPr>
      </w:pPr>
      <w:bookmarkStart w:id="534" w:name="_Toc136187246"/>
      <w:r w:rsidRPr="005C6604">
        <w:rPr>
          <w:rStyle w:val="fontstyle01"/>
          <w:rFonts w:hAnsi="Times New Roman" w:hint="default"/>
          <w:color w:val="auto"/>
          <w:sz w:val="21"/>
          <w:szCs w:val="20"/>
        </w:rPr>
        <w:t>型式试验</w:t>
      </w:r>
      <w:bookmarkEnd w:id="534"/>
    </w:p>
    <w:p w14:paraId="50A7A541" w14:textId="77777777" w:rsidR="0040394B" w:rsidRDefault="0040394B" w:rsidP="005B0D74">
      <w:pPr>
        <w:pStyle w:val="afffff7"/>
        <w:ind w:firstLine="420"/>
      </w:pPr>
      <w:r w:rsidRPr="005B0D74">
        <w:t>为验证</w:t>
      </w:r>
      <w:r>
        <w:rPr>
          <w:rFonts w:hint="eastAsia"/>
        </w:rPr>
        <w:t>预装式岸电电源</w:t>
      </w:r>
      <w:r w:rsidRPr="005B0D74">
        <w:t>的设计符合本部分要求的性能,应进行型式试验。</w:t>
      </w:r>
    </w:p>
    <w:p w14:paraId="4A7B9CAF" w14:textId="77777777" w:rsidR="0040394B" w:rsidRDefault="0040394B" w:rsidP="005B0D74">
      <w:pPr>
        <w:pStyle w:val="afffff7"/>
        <w:ind w:firstLine="420"/>
      </w:pPr>
      <w:r w:rsidRPr="005B0D74">
        <w:t>为验证</w:t>
      </w:r>
      <w:r>
        <w:rPr>
          <w:rFonts w:hint="eastAsia"/>
        </w:rPr>
        <w:t>岸电</w:t>
      </w:r>
      <w:r w:rsidRPr="005B0D74">
        <w:t>电源品质,可在规定的时间间隔、对规定数量的样品重复进行某些或全部型式试验。</w:t>
      </w:r>
    </w:p>
    <w:p w14:paraId="0336B8E6" w14:textId="77777777" w:rsidR="0040394B" w:rsidRDefault="0040394B" w:rsidP="005B0D74">
      <w:pPr>
        <w:pStyle w:val="afffff7"/>
        <w:ind w:firstLine="420"/>
      </w:pPr>
      <w:r w:rsidRPr="005B0D74">
        <w:t>有下列情况之一时，一般应进行全部或部分型式试验:</w:t>
      </w:r>
    </w:p>
    <w:p w14:paraId="6560026E" w14:textId="77777777" w:rsidR="0040394B" w:rsidRDefault="0040394B" w:rsidP="005F75EC">
      <w:pPr>
        <w:pStyle w:val="aff0"/>
        <w:numPr>
          <w:ilvl w:val="0"/>
          <w:numId w:val="47"/>
        </w:numPr>
      </w:pPr>
      <w:r w:rsidRPr="005B0D74">
        <w:rPr>
          <w:noProof/>
        </w:rPr>
        <w:t>新</w:t>
      </w:r>
      <w:r>
        <w:rPr>
          <w:rFonts w:hint="eastAsia"/>
        </w:rPr>
        <w:t>预装式岸电电源</w:t>
      </w:r>
      <w:r w:rsidRPr="005B0D74">
        <w:rPr>
          <w:noProof/>
        </w:rPr>
        <w:t>或原有</w:t>
      </w:r>
      <w:r>
        <w:rPr>
          <w:rFonts w:hint="eastAsia"/>
        </w:rPr>
        <w:t>岸电电源</w:t>
      </w:r>
      <w:r w:rsidRPr="005B0D74">
        <w:rPr>
          <w:noProof/>
        </w:rPr>
        <w:t>转厂生产的试验定型鉴定;</w:t>
      </w:r>
    </w:p>
    <w:p w14:paraId="2F4A1C9E" w14:textId="77777777" w:rsidR="0040394B" w:rsidRDefault="0040394B" w:rsidP="005B0D74">
      <w:pPr>
        <w:pStyle w:val="aff0"/>
      </w:pPr>
      <w:r w:rsidRPr="005B0D74">
        <w:rPr>
          <w:noProof/>
        </w:rPr>
        <w:t>正式生产后,结构、材料、工艺有较大改变,影响</w:t>
      </w:r>
      <w:r>
        <w:rPr>
          <w:rFonts w:hint="eastAsia"/>
        </w:rPr>
        <w:t>预装式岸电电源</w:t>
      </w:r>
      <w:r w:rsidRPr="005B0D74">
        <w:rPr>
          <w:noProof/>
        </w:rPr>
        <w:t>性能时;</w:t>
      </w:r>
    </w:p>
    <w:p w14:paraId="49389E08" w14:textId="77777777" w:rsidR="0040394B" w:rsidRDefault="0040394B" w:rsidP="005B0D74">
      <w:pPr>
        <w:pStyle w:val="aff0"/>
      </w:pPr>
      <w:r>
        <w:rPr>
          <w:rFonts w:hint="eastAsia"/>
        </w:rPr>
        <w:t>预装式岸电电源</w:t>
      </w:r>
      <w:r w:rsidRPr="005B0D74">
        <w:rPr>
          <w:noProof/>
        </w:rPr>
        <w:t>长期停产后,恢复生产时;</w:t>
      </w:r>
    </w:p>
    <w:p w14:paraId="1C13816F" w14:textId="77777777" w:rsidR="0040394B" w:rsidRDefault="0040394B" w:rsidP="005B0D74">
      <w:pPr>
        <w:pStyle w:val="aff0"/>
      </w:pPr>
      <w:r w:rsidRPr="005B0D74">
        <w:rPr>
          <w:noProof/>
        </w:rPr>
        <w:t>出厂试验结果与上次型式试验有较大差异时;</w:t>
      </w:r>
    </w:p>
    <w:p w14:paraId="335941B6" w14:textId="77777777" w:rsidR="0040394B" w:rsidRDefault="0040394B" w:rsidP="005B0D74">
      <w:pPr>
        <w:pStyle w:val="aff0"/>
      </w:pPr>
      <w:r w:rsidRPr="005B0D74">
        <w:rPr>
          <w:noProof/>
        </w:rPr>
        <w:t>用户提出特殊要求,经制造商同意时。</w:t>
      </w:r>
    </w:p>
    <w:p w14:paraId="023ABA6A" w14:textId="77777777" w:rsidR="0040394B" w:rsidRDefault="0040394B" w:rsidP="005B0D74">
      <w:pPr>
        <w:pStyle w:val="afffff7"/>
        <w:ind w:firstLine="420"/>
      </w:pPr>
      <w:r w:rsidRPr="005B0D74">
        <w:t>试验时,如果每个</w:t>
      </w:r>
      <w:r>
        <w:rPr>
          <w:rFonts w:hint="eastAsia"/>
        </w:rPr>
        <w:t>预装式岸电电源</w:t>
      </w:r>
      <w:r w:rsidRPr="005B0D74">
        <w:t>只有一项不合格,允许返工复试一次,如复试仍不合格,则判定该</w:t>
      </w:r>
      <w:r w:rsidRPr="005B0D74">
        <w:rPr>
          <w:rFonts w:hint="eastAsia"/>
        </w:rPr>
        <w:br/>
      </w:r>
      <w:r>
        <w:rPr>
          <w:rFonts w:hint="eastAsia"/>
        </w:rPr>
        <w:t>预装式岸电电源</w:t>
      </w:r>
      <w:r w:rsidRPr="005B0D74">
        <w:t>为不合格品,应在消除不合格并重新通过型式试验后方能继续生产。</w:t>
      </w:r>
    </w:p>
    <w:p w14:paraId="220E1913" w14:textId="77777777" w:rsidR="0040394B" w:rsidRDefault="0040394B" w:rsidP="005C6604">
      <w:pPr>
        <w:pStyle w:val="afff8"/>
        <w:spacing w:before="120" w:after="120"/>
        <w:rPr>
          <w:rStyle w:val="fontstyle01"/>
          <w:rFonts w:hAnsi="Times New Roman" w:hint="default"/>
          <w:color w:val="auto"/>
          <w:sz w:val="21"/>
          <w:szCs w:val="20"/>
        </w:rPr>
      </w:pPr>
      <w:bookmarkStart w:id="535" w:name="_Toc136187247"/>
      <w:r w:rsidRPr="005C6604">
        <w:rPr>
          <w:rStyle w:val="fontstyle01"/>
          <w:rFonts w:hAnsi="Times New Roman" w:hint="default"/>
          <w:color w:val="auto"/>
          <w:sz w:val="21"/>
          <w:szCs w:val="20"/>
        </w:rPr>
        <w:t>出厂试验</w:t>
      </w:r>
      <w:bookmarkEnd w:id="535"/>
    </w:p>
    <w:p w14:paraId="11E4B9F6" w14:textId="77777777" w:rsidR="0040394B" w:rsidRDefault="0040394B" w:rsidP="005B0D74">
      <w:pPr>
        <w:pStyle w:val="afffff7"/>
        <w:ind w:firstLine="440"/>
        <w:rPr>
          <w:rStyle w:val="fontstyle21"/>
          <w:rFonts w:hint="default"/>
        </w:rPr>
      </w:pPr>
      <w:r>
        <w:rPr>
          <w:rStyle w:val="fontstyle21"/>
          <w:rFonts w:hint="default"/>
        </w:rPr>
        <w:t>为验证</w:t>
      </w:r>
      <w:r>
        <w:rPr>
          <w:rFonts w:hint="eastAsia"/>
        </w:rPr>
        <w:t>预装式岸电电源</w:t>
      </w:r>
      <w:r>
        <w:rPr>
          <w:rStyle w:val="fontstyle21"/>
          <w:rFonts w:hint="default"/>
        </w:rPr>
        <w:t>符合本部分的要求，发货前每个设备应进行出厂试验。</w:t>
      </w:r>
    </w:p>
    <w:p w14:paraId="0EBEC47F" w14:textId="77777777" w:rsidR="0040394B" w:rsidRDefault="0040394B" w:rsidP="005B0D74">
      <w:pPr>
        <w:pStyle w:val="afffff7"/>
        <w:ind w:firstLine="440"/>
        <w:rPr>
          <w:rStyle w:val="fontstyle21"/>
          <w:rFonts w:hint="default"/>
        </w:rPr>
      </w:pPr>
      <w:r>
        <w:rPr>
          <w:rStyle w:val="fontstyle21"/>
          <w:rFonts w:hint="default"/>
        </w:rPr>
        <w:t>出厂试验合格后，应出具出厂试验合格证明。</w:t>
      </w:r>
    </w:p>
    <w:p w14:paraId="47850378" w14:textId="77777777" w:rsidR="0040394B" w:rsidRPr="005C6604" w:rsidRDefault="0040394B" w:rsidP="005C6604">
      <w:pPr>
        <w:pStyle w:val="afff8"/>
        <w:spacing w:before="120" w:after="120"/>
        <w:rPr>
          <w:rStyle w:val="fontstyle01"/>
          <w:rFonts w:hAnsi="Times New Roman" w:hint="default"/>
          <w:color w:val="auto"/>
          <w:sz w:val="21"/>
          <w:szCs w:val="20"/>
        </w:rPr>
      </w:pPr>
      <w:bookmarkStart w:id="536" w:name="_Toc136187248"/>
      <w:r w:rsidRPr="005C6604">
        <w:rPr>
          <w:rStyle w:val="fontstyle01"/>
          <w:rFonts w:hAnsi="Times New Roman" w:hint="default"/>
          <w:color w:val="auto"/>
          <w:sz w:val="21"/>
          <w:szCs w:val="20"/>
        </w:rPr>
        <w:t>专门试验</w:t>
      </w:r>
      <w:bookmarkEnd w:id="536"/>
    </w:p>
    <w:p w14:paraId="54E2E96F" w14:textId="77777777" w:rsidR="0040394B" w:rsidRDefault="0040394B" w:rsidP="005B0D74">
      <w:pPr>
        <w:pStyle w:val="afffff7"/>
        <w:ind w:firstLine="440"/>
        <w:rPr>
          <w:rStyle w:val="fontstyle01"/>
          <w:rFonts w:hint="default"/>
        </w:rPr>
      </w:pPr>
      <w:r>
        <w:rPr>
          <w:rStyle w:val="fontstyle21"/>
          <w:rFonts w:hint="default"/>
        </w:rPr>
        <w:t>除型式试验和出厂试验之外,经制造厂同意,或经过制造厂和用户或其代理人协商而进行的试验。</w:t>
      </w:r>
    </w:p>
    <w:p w14:paraId="2022352C" w14:textId="77777777" w:rsidR="0040394B" w:rsidRDefault="0040394B" w:rsidP="005C6604">
      <w:pPr>
        <w:pStyle w:val="afff8"/>
        <w:spacing w:before="120" w:after="120"/>
        <w:rPr>
          <w:rStyle w:val="fontstyle01"/>
          <w:rFonts w:hint="default"/>
        </w:rPr>
      </w:pPr>
      <w:bookmarkStart w:id="537" w:name="_Toc136187249"/>
      <w:r w:rsidRPr="005C6604">
        <w:rPr>
          <w:rStyle w:val="fontstyle01"/>
          <w:rFonts w:hAnsi="Times New Roman" w:hint="default"/>
          <w:color w:val="auto"/>
          <w:sz w:val="21"/>
          <w:szCs w:val="20"/>
        </w:rPr>
        <w:t>试验项目</w:t>
      </w:r>
      <w:bookmarkEnd w:id="537"/>
    </w:p>
    <w:p w14:paraId="5B5E9766" w14:textId="32D6A967" w:rsidR="0040394B" w:rsidRDefault="0040394B" w:rsidP="005B0D74">
      <w:pPr>
        <w:pStyle w:val="afffff7"/>
        <w:ind w:firstLine="420"/>
      </w:pPr>
      <w:r>
        <w:lastRenderedPageBreak/>
        <w:fldChar w:fldCharType="begin"/>
      </w:r>
      <w:r>
        <w:instrText xml:space="preserve"> REF _Ref136186627 \r \h </w:instrText>
      </w:r>
      <w:r>
        <w:fldChar w:fldCharType="separate"/>
      </w:r>
      <w:r>
        <w:rPr>
          <w:rFonts w:hint="eastAsia"/>
        </w:rPr>
        <w:t xml:space="preserve">表10　</w:t>
      </w:r>
      <w:r>
        <w:fldChar w:fldCharType="end"/>
      </w:r>
      <w:r w:rsidRPr="005B0D74">
        <w:t>为试验项目一览表。</w:t>
      </w:r>
    </w:p>
    <w:p w14:paraId="56E309A8" w14:textId="77777777" w:rsidR="0040394B" w:rsidRDefault="0040394B" w:rsidP="005B0D74">
      <w:pPr>
        <w:pStyle w:val="afffff7"/>
        <w:ind w:firstLine="420"/>
      </w:pPr>
      <w:r w:rsidRPr="005B0D74">
        <w:t>除非另有协议，试验应包括表中全部标示</w:t>
      </w:r>
      <w:r w:rsidRPr="005B0D74">
        <w:t>“×”</w:t>
      </w:r>
      <w:r w:rsidRPr="005B0D74">
        <w:t>的项目，</w:t>
      </w:r>
      <w:r w:rsidRPr="005B0D74">
        <w:t>“</w:t>
      </w:r>
      <w:r w:rsidRPr="005B0D74">
        <w:t>(</w:t>
      </w:r>
      <w:r w:rsidRPr="005B0D74">
        <w:t>×</w:t>
      </w:r>
      <w:r w:rsidRPr="005B0D74">
        <w:t>)</w:t>
      </w:r>
      <w:r w:rsidRPr="005B0D74">
        <w:t>”</w:t>
      </w:r>
      <w:r w:rsidRPr="005B0D74">
        <w:t>的项目只在合同要求时进行。</w:t>
      </w:r>
    </w:p>
    <w:p w14:paraId="5EF6578F" w14:textId="77777777" w:rsidR="0040394B" w:rsidRPr="00034CCF" w:rsidRDefault="0040394B" w:rsidP="005B29F8">
      <w:pPr>
        <w:pStyle w:val="affffffffffffe"/>
        <w:numPr>
          <w:ilvl w:val="0"/>
          <w:numId w:val="21"/>
        </w:numPr>
        <w:tabs>
          <w:tab w:val="num" w:pos="360"/>
        </w:tabs>
        <w:spacing w:before="120" w:after="120"/>
        <w:rPr>
          <w:color w:val="000000"/>
        </w:rPr>
      </w:pPr>
      <w:bookmarkStart w:id="538" w:name="_Toc232374591"/>
      <w:bookmarkStart w:id="539" w:name="_Toc232374801"/>
      <w:bookmarkStart w:id="540" w:name="_Toc300559630"/>
      <w:bookmarkStart w:id="541" w:name="_Toc303956420"/>
      <w:bookmarkStart w:id="542" w:name="_Toc304301405"/>
      <w:bookmarkStart w:id="543" w:name="_Ref136186627"/>
      <w:r w:rsidRPr="00034CCF">
        <w:rPr>
          <w:color w:val="000000"/>
        </w:rPr>
        <w:t>试验项目</w:t>
      </w:r>
      <w:bookmarkEnd w:id="538"/>
      <w:bookmarkEnd w:id="539"/>
      <w:bookmarkEnd w:id="540"/>
      <w:bookmarkEnd w:id="541"/>
      <w:bookmarkEnd w:id="542"/>
      <w:bookmarkEnd w:id="54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75"/>
        <w:gridCol w:w="2552"/>
        <w:gridCol w:w="1276"/>
        <w:gridCol w:w="1134"/>
        <w:gridCol w:w="1275"/>
        <w:gridCol w:w="1560"/>
      </w:tblGrid>
      <w:tr w:rsidR="0040394B" w:rsidRPr="007232F3" w14:paraId="099B97C8" w14:textId="77777777" w:rsidTr="007232F3">
        <w:trPr>
          <w:trHeight w:val="283"/>
          <w:tblHeader/>
          <w:jc w:val="center"/>
        </w:trPr>
        <w:tc>
          <w:tcPr>
            <w:tcW w:w="675" w:type="dxa"/>
            <w:tcBorders>
              <w:top w:val="single" w:sz="8" w:space="0" w:color="auto"/>
              <w:left w:val="single" w:sz="8" w:space="0" w:color="auto"/>
              <w:bottom w:val="single" w:sz="8" w:space="0" w:color="auto"/>
            </w:tcBorders>
            <w:shd w:val="clear" w:color="auto" w:fill="auto"/>
            <w:vAlign w:val="center"/>
          </w:tcPr>
          <w:p w14:paraId="2B89E783"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b/>
                <w:color w:val="000000"/>
                <w:sz w:val="18"/>
                <w:szCs w:val="18"/>
              </w:rPr>
              <w:t>序号</w:t>
            </w:r>
          </w:p>
        </w:tc>
        <w:tc>
          <w:tcPr>
            <w:tcW w:w="2552" w:type="dxa"/>
            <w:tcBorders>
              <w:top w:val="single" w:sz="8" w:space="0" w:color="auto"/>
              <w:bottom w:val="single" w:sz="8" w:space="0" w:color="auto"/>
            </w:tcBorders>
            <w:shd w:val="clear" w:color="auto" w:fill="auto"/>
            <w:vAlign w:val="center"/>
          </w:tcPr>
          <w:p w14:paraId="648348E8"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b/>
                <w:color w:val="000000"/>
                <w:sz w:val="18"/>
                <w:szCs w:val="18"/>
              </w:rPr>
              <w:t>试验项目</w:t>
            </w:r>
          </w:p>
        </w:tc>
        <w:tc>
          <w:tcPr>
            <w:tcW w:w="1276" w:type="dxa"/>
            <w:tcBorders>
              <w:top w:val="single" w:sz="8" w:space="0" w:color="auto"/>
              <w:bottom w:val="single" w:sz="8" w:space="0" w:color="auto"/>
            </w:tcBorders>
            <w:shd w:val="clear" w:color="auto" w:fill="auto"/>
            <w:vAlign w:val="center"/>
          </w:tcPr>
          <w:p w14:paraId="1B90CE97"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b/>
                <w:color w:val="000000"/>
                <w:sz w:val="18"/>
                <w:szCs w:val="18"/>
              </w:rPr>
              <w:t>型式试验</w:t>
            </w:r>
          </w:p>
        </w:tc>
        <w:tc>
          <w:tcPr>
            <w:tcW w:w="1134" w:type="dxa"/>
            <w:tcBorders>
              <w:top w:val="single" w:sz="8" w:space="0" w:color="auto"/>
              <w:bottom w:val="single" w:sz="8" w:space="0" w:color="auto"/>
            </w:tcBorders>
            <w:shd w:val="clear" w:color="auto" w:fill="auto"/>
            <w:vAlign w:val="center"/>
          </w:tcPr>
          <w:p w14:paraId="1D523652"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b/>
                <w:color w:val="000000"/>
                <w:sz w:val="18"/>
                <w:szCs w:val="18"/>
              </w:rPr>
              <w:t>出厂试验</w:t>
            </w:r>
          </w:p>
        </w:tc>
        <w:tc>
          <w:tcPr>
            <w:tcW w:w="1275" w:type="dxa"/>
            <w:tcBorders>
              <w:top w:val="single" w:sz="8" w:space="0" w:color="auto"/>
              <w:bottom w:val="single" w:sz="8" w:space="0" w:color="auto"/>
            </w:tcBorders>
            <w:shd w:val="clear" w:color="auto" w:fill="auto"/>
            <w:vAlign w:val="center"/>
          </w:tcPr>
          <w:p w14:paraId="75FABBDB"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hint="eastAsia"/>
                <w:b/>
                <w:color w:val="000000"/>
                <w:sz w:val="18"/>
                <w:szCs w:val="18"/>
              </w:rPr>
              <w:t>专门试验</w:t>
            </w:r>
          </w:p>
        </w:tc>
        <w:tc>
          <w:tcPr>
            <w:tcW w:w="1560" w:type="dxa"/>
            <w:tcBorders>
              <w:top w:val="single" w:sz="8" w:space="0" w:color="auto"/>
              <w:bottom w:val="single" w:sz="8" w:space="0" w:color="auto"/>
              <w:right w:val="single" w:sz="8" w:space="0" w:color="auto"/>
            </w:tcBorders>
            <w:shd w:val="clear" w:color="auto" w:fill="auto"/>
            <w:vAlign w:val="center"/>
          </w:tcPr>
          <w:p w14:paraId="2F05B91F" w14:textId="77777777" w:rsidR="0040394B" w:rsidRPr="007232F3" w:rsidRDefault="0040394B" w:rsidP="007232F3">
            <w:pPr>
              <w:pStyle w:val="affffffffffff9"/>
              <w:widowControl w:val="0"/>
              <w:ind w:firstLineChars="0" w:firstLine="0"/>
              <w:jc w:val="center"/>
              <w:rPr>
                <w:rFonts w:hAnsi="宋体"/>
                <w:b/>
                <w:color w:val="000000"/>
                <w:sz w:val="18"/>
                <w:szCs w:val="18"/>
              </w:rPr>
            </w:pPr>
            <w:r w:rsidRPr="007232F3">
              <w:rPr>
                <w:rFonts w:hAnsi="宋体" w:hint="eastAsia"/>
                <w:b/>
                <w:color w:val="000000"/>
                <w:sz w:val="18"/>
                <w:szCs w:val="18"/>
              </w:rPr>
              <w:t>章条号</w:t>
            </w:r>
          </w:p>
        </w:tc>
      </w:tr>
      <w:tr w:rsidR="0040394B" w:rsidRPr="007232F3" w14:paraId="006B0E80" w14:textId="77777777" w:rsidTr="007232F3">
        <w:trPr>
          <w:trHeight w:val="283"/>
          <w:jc w:val="center"/>
        </w:trPr>
        <w:tc>
          <w:tcPr>
            <w:tcW w:w="675" w:type="dxa"/>
            <w:tcBorders>
              <w:top w:val="single" w:sz="8" w:space="0" w:color="auto"/>
              <w:left w:val="single" w:sz="8" w:space="0" w:color="auto"/>
              <w:bottom w:val="single" w:sz="2" w:space="0" w:color="auto"/>
            </w:tcBorders>
            <w:shd w:val="clear" w:color="auto" w:fill="auto"/>
            <w:vAlign w:val="center"/>
          </w:tcPr>
          <w:p w14:paraId="311A8C01"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color w:val="000000"/>
                <w:sz w:val="18"/>
                <w:szCs w:val="18"/>
              </w:rPr>
              <w:t>1</w:t>
            </w:r>
          </w:p>
        </w:tc>
        <w:tc>
          <w:tcPr>
            <w:tcW w:w="2552" w:type="dxa"/>
            <w:tcBorders>
              <w:top w:val="single" w:sz="8" w:space="0" w:color="auto"/>
              <w:bottom w:val="single" w:sz="2" w:space="0" w:color="auto"/>
            </w:tcBorders>
            <w:shd w:val="clear" w:color="auto" w:fill="auto"/>
            <w:vAlign w:val="center"/>
          </w:tcPr>
          <w:p w14:paraId="6279CC9E" w14:textId="77777777" w:rsidR="0040394B" w:rsidRPr="007232F3" w:rsidRDefault="0040394B" w:rsidP="007232F3">
            <w:pPr>
              <w:pStyle w:val="affffffffffff9"/>
              <w:ind w:firstLineChars="0" w:firstLine="0"/>
              <w:rPr>
                <w:rFonts w:hAnsi="宋体"/>
                <w:color w:val="000000"/>
                <w:sz w:val="18"/>
                <w:szCs w:val="18"/>
              </w:rPr>
            </w:pPr>
            <w:r>
              <w:rPr>
                <w:rFonts w:hAnsi="宋体" w:hint="eastAsia"/>
                <w:color w:val="000000"/>
                <w:sz w:val="18"/>
                <w:szCs w:val="18"/>
              </w:rPr>
              <w:t>一般检查</w:t>
            </w:r>
          </w:p>
        </w:tc>
        <w:tc>
          <w:tcPr>
            <w:tcW w:w="1276" w:type="dxa"/>
            <w:tcBorders>
              <w:top w:val="single" w:sz="8" w:space="0" w:color="auto"/>
              <w:bottom w:val="single" w:sz="2" w:space="0" w:color="auto"/>
            </w:tcBorders>
            <w:shd w:val="clear" w:color="auto" w:fill="auto"/>
            <w:vAlign w:val="center"/>
          </w:tcPr>
          <w:p w14:paraId="75ABA376"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8" w:space="0" w:color="auto"/>
              <w:bottom w:val="single" w:sz="2" w:space="0" w:color="auto"/>
            </w:tcBorders>
            <w:shd w:val="clear" w:color="auto" w:fill="auto"/>
            <w:vAlign w:val="center"/>
          </w:tcPr>
          <w:p w14:paraId="54AACC71"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8" w:space="0" w:color="auto"/>
              <w:bottom w:val="single" w:sz="2" w:space="0" w:color="auto"/>
            </w:tcBorders>
            <w:shd w:val="clear" w:color="auto" w:fill="auto"/>
            <w:vAlign w:val="center"/>
          </w:tcPr>
          <w:p w14:paraId="3771FE84"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8" w:space="0" w:color="auto"/>
              <w:bottom w:val="single" w:sz="2" w:space="0" w:color="auto"/>
              <w:right w:val="single" w:sz="8" w:space="0" w:color="auto"/>
            </w:tcBorders>
            <w:shd w:val="clear" w:color="auto" w:fill="auto"/>
            <w:vAlign w:val="center"/>
          </w:tcPr>
          <w:p w14:paraId="2B3DE446"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2</w:t>
            </w:r>
          </w:p>
        </w:tc>
      </w:tr>
      <w:tr w:rsidR="0040394B" w:rsidRPr="007232F3" w14:paraId="1ED6535C"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2617F967"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2</w:t>
            </w:r>
          </w:p>
        </w:tc>
        <w:tc>
          <w:tcPr>
            <w:tcW w:w="2552" w:type="dxa"/>
            <w:tcBorders>
              <w:top w:val="single" w:sz="2" w:space="0" w:color="auto"/>
            </w:tcBorders>
            <w:shd w:val="clear" w:color="auto" w:fill="auto"/>
            <w:vAlign w:val="center"/>
          </w:tcPr>
          <w:p w14:paraId="00C7A10A" w14:textId="77777777" w:rsidR="0040394B" w:rsidRPr="007232F3" w:rsidRDefault="0040394B" w:rsidP="007232F3">
            <w:pPr>
              <w:pStyle w:val="affffffffffff9"/>
              <w:ind w:firstLineChars="0" w:firstLine="0"/>
              <w:rPr>
                <w:rFonts w:hAnsi="宋体"/>
                <w:color w:val="000000"/>
                <w:sz w:val="18"/>
                <w:szCs w:val="18"/>
              </w:rPr>
            </w:pPr>
            <w:r>
              <w:rPr>
                <w:rFonts w:hAnsi="宋体" w:hint="eastAsia"/>
                <w:color w:val="000000"/>
                <w:sz w:val="18"/>
                <w:szCs w:val="18"/>
              </w:rPr>
              <w:t>控制功能</w:t>
            </w:r>
          </w:p>
        </w:tc>
        <w:tc>
          <w:tcPr>
            <w:tcW w:w="1276" w:type="dxa"/>
            <w:tcBorders>
              <w:top w:val="single" w:sz="2" w:space="0" w:color="auto"/>
            </w:tcBorders>
            <w:shd w:val="clear" w:color="auto" w:fill="auto"/>
            <w:vAlign w:val="center"/>
          </w:tcPr>
          <w:p w14:paraId="0579B997"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29D1937D" w14:textId="77777777" w:rsidR="0040394B" w:rsidRPr="007232F3" w:rsidRDefault="0040394B" w:rsidP="007232F3">
            <w:pPr>
              <w:spacing w:line="240" w:lineRule="auto"/>
              <w:jc w:val="center"/>
              <w:rPr>
                <w:color w:val="000000"/>
                <w:sz w:val="18"/>
              </w:rPr>
            </w:pPr>
            <w:r w:rsidRPr="007232F3">
              <w:rPr>
                <w:rFonts w:hAnsi="宋体"/>
                <w:b/>
                <w:color w:val="000000"/>
                <w:sz w:val="18"/>
              </w:rPr>
              <w:sym w:font="Symbol" w:char="F0B4"/>
            </w:r>
          </w:p>
        </w:tc>
        <w:tc>
          <w:tcPr>
            <w:tcW w:w="1275" w:type="dxa"/>
            <w:tcBorders>
              <w:top w:val="single" w:sz="2" w:space="0" w:color="auto"/>
            </w:tcBorders>
            <w:shd w:val="clear" w:color="auto" w:fill="auto"/>
            <w:vAlign w:val="center"/>
          </w:tcPr>
          <w:p w14:paraId="6813DD86"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5D263BF0"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3.1</w:t>
            </w:r>
          </w:p>
        </w:tc>
      </w:tr>
      <w:tr w:rsidR="0040394B" w:rsidRPr="007232F3" w14:paraId="4791DD24"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1F48BCDA"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3</w:t>
            </w:r>
          </w:p>
        </w:tc>
        <w:tc>
          <w:tcPr>
            <w:tcW w:w="2552" w:type="dxa"/>
            <w:tcBorders>
              <w:top w:val="single" w:sz="2" w:space="0" w:color="auto"/>
            </w:tcBorders>
            <w:shd w:val="clear" w:color="auto" w:fill="auto"/>
            <w:vAlign w:val="center"/>
          </w:tcPr>
          <w:p w14:paraId="4481B529"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操作功能</w:t>
            </w:r>
          </w:p>
        </w:tc>
        <w:tc>
          <w:tcPr>
            <w:tcW w:w="1276" w:type="dxa"/>
            <w:tcBorders>
              <w:top w:val="single" w:sz="2" w:space="0" w:color="auto"/>
            </w:tcBorders>
            <w:shd w:val="clear" w:color="auto" w:fill="auto"/>
            <w:vAlign w:val="center"/>
          </w:tcPr>
          <w:p w14:paraId="3F0FC80D"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5B7A729D"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038BCD5A" w14:textId="77777777" w:rsidR="0040394B" w:rsidRPr="007232F3" w:rsidRDefault="0040394B" w:rsidP="003F5299">
            <w:pPr>
              <w:pStyle w:val="affffffffffff9"/>
              <w:widowControl w:val="0"/>
              <w:ind w:firstLineChars="0" w:firstLine="0"/>
              <w:jc w:val="center"/>
              <w:rPr>
                <w:rFonts w:hAnsi="宋体" w:cs="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2551A0C8"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7.3.2</w:t>
            </w:r>
          </w:p>
        </w:tc>
      </w:tr>
      <w:tr w:rsidR="0040394B" w:rsidRPr="007232F3" w14:paraId="4C170FF1"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41DD88AB"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4</w:t>
            </w:r>
          </w:p>
        </w:tc>
        <w:tc>
          <w:tcPr>
            <w:tcW w:w="2552" w:type="dxa"/>
            <w:tcBorders>
              <w:top w:val="single" w:sz="2" w:space="0" w:color="auto"/>
            </w:tcBorders>
            <w:shd w:val="clear" w:color="auto" w:fill="auto"/>
            <w:vAlign w:val="center"/>
          </w:tcPr>
          <w:p w14:paraId="6AD0D2BF"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显示和监控功能</w:t>
            </w:r>
          </w:p>
        </w:tc>
        <w:tc>
          <w:tcPr>
            <w:tcW w:w="1276" w:type="dxa"/>
            <w:tcBorders>
              <w:top w:val="single" w:sz="2" w:space="0" w:color="auto"/>
            </w:tcBorders>
            <w:shd w:val="clear" w:color="auto" w:fill="auto"/>
            <w:vAlign w:val="center"/>
          </w:tcPr>
          <w:p w14:paraId="6831E64A"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5D5C9D4B"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rPr>
              <w:sym w:font="Symbol" w:char="F0B4"/>
            </w:r>
          </w:p>
        </w:tc>
        <w:tc>
          <w:tcPr>
            <w:tcW w:w="1275" w:type="dxa"/>
            <w:tcBorders>
              <w:top w:val="single" w:sz="2" w:space="0" w:color="auto"/>
            </w:tcBorders>
            <w:shd w:val="clear" w:color="auto" w:fill="auto"/>
            <w:vAlign w:val="center"/>
          </w:tcPr>
          <w:p w14:paraId="450B1C1D" w14:textId="77777777" w:rsidR="0040394B" w:rsidRPr="007232F3" w:rsidRDefault="0040394B" w:rsidP="003F5299">
            <w:pPr>
              <w:pStyle w:val="affffffffffff9"/>
              <w:widowControl w:val="0"/>
              <w:ind w:firstLineChars="0" w:firstLine="0"/>
              <w:jc w:val="center"/>
              <w:rPr>
                <w:rFonts w:hAnsi="宋体" w:cs="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56426484"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7.3.3</w:t>
            </w:r>
          </w:p>
        </w:tc>
      </w:tr>
      <w:tr w:rsidR="0040394B" w:rsidRPr="007232F3" w14:paraId="6A8ABA5E"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2BCB7149"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5</w:t>
            </w:r>
          </w:p>
        </w:tc>
        <w:tc>
          <w:tcPr>
            <w:tcW w:w="2552" w:type="dxa"/>
            <w:tcBorders>
              <w:top w:val="single" w:sz="2" w:space="0" w:color="auto"/>
            </w:tcBorders>
            <w:shd w:val="clear" w:color="auto" w:fill="auto"/>
            <w:vAlign w:val="center"/>
          </w:tcPr>
          <w:p w14:paraId="36C5C41A"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报警要求</w:t>
            </w:r>
          </w:p>
        </w:tc>
        <w:tc>
          <w:tcPr>
            <w:tcW w:w="1276" w:type="dxa"/>
            <w:tcBorders>
              <w:top w:val="single" w:sz="2" w:space="0" w:color="auto"/>
            </w:tcBorders>
            <w:shd w:val="clear" w:color="auto" w:fill="auto"/>
            <w:vAlign w:val="center"/>
          </w:tcPr>
          <w:p w14:paraId="5C00F754"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2C1D4236"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7981CC48"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0386EEFB"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7.3.4</w:t>
            </w:r>
          </w:p>
        </w:tc>
      </w:tr>
      <w:tr w:rsidR="0040394B" w:rsidRPr="007232F3" w14:paraId="3A15D8F5"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671CA846"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6</w:t>
            </w:r>
          </w:p>
        </w:tc>
        <w:tc>
          <w:tcPr>
            <w:tcW w:w="2552" w:type="dxa"/>
            <w:tcBorders>
              <w:top w:val="single" w:sz="2" w:space="0" w:color="auto"/>
            </w:tcBorders>
            <w:shd w:val="clear" w:color="auto" w:fill="auto"/>
            <w:vAlign w:val="center"/>
          </w:tcPr>
          <w:p w14:paraId="5170767F"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故障保护要求</w:t>
            </w:r>
          </w:p>
        </w:tc>
        <w:tc>
          <w:tcPr>
            <w:tcW w:w="1276" w:type="dxa"/>
            <w:tcBorders>
              <w:top w:val="single" w:sz="2" w:space="0" w:color="auto"/>
            </w:tcBorders>
            <w:shd w:val="clear" w:color="auto" w:fill="auto"/>
            <w:vAlign w:val="center"/>
          </w:tcPr>
          <w:p w14:paraId="627EC3A5"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34248528"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rPr>
              <w:sym w:font="Symbol" w:char="F0B4"/>
            </w:r>
          </w:p>
        </w:tc>
        <w:tc>
          <w:tcPr>
            <w:tcW w:w="1275" w:type="dxa"/>
            <w:tcBorders>
              <w:top w:val="single" w:sz="2" w:space="0" w:color="auto"/>
            </w:tcBorders>
            <w:shd w:val="clear" w:color="auto" w:fill="auto"/>
            <w:vAlign w:val="center"/>
          </w:tcPr>
          <w:p w14:paraId="78151ECD" w14:textId="77777777" w:rsidR="0040394B" w:rsidRPr="007232F3" w:rsidRDefault="0040394B" w:rsidP="003F5299">
            <w:pPr>
              <w:pStyle w:val="affffffffffff9"/>
              <w:widowControl w:val="0"/>
              <w:ind w:firstLineChars="0" w:firstLine="0"/>
              <w:jc w:val="center"/>
              <w:rPr>
                <w:rFonts w:hAnsi="宋体" w:cs="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5D4BA56B"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7.3.5</w:t>
            </w:r>
          </w:p>
        </w:tc>
      </w:tr>
      <w:tr w:rsidR="0040394B" w:rsidRPr="007232F3" w14:paraId="4486A91B"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7330F5BC"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p>
        </w:tc>
        <w:tc>
          <w:tcPr>
            <w:tcW w:w="2552" w:type="dxa"/>
            <w:tcBorders>
              <w:top w:val="single" w:sz="2" w:space="0" w:color="auto"/>
            </w:tcBorders>
            <w:shd w:val="clear" w:color="auto" w:fill="auto"/>
            <w:vAlign w:val="center"/>
          </w:tcPr>
          <w:p w14:paraId="3850191F"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通讯要求</w:t>
            </w:r>
          </w:p>
        </w:tc>
        <w:tc>
          <w:tcPr>
            <w:tcW w:w="1276" w:type="dxa"/>
            <w:tcBorders>
              <w:top w:val="single" w:sz="2" w:space="0" w:color="auto"/>
            </w:tcBorders>
            <w:shd w:val="clear" w:color="auto" w:fill="auto"/>
            <w:vAlign w:val="center"/>
          </w:tcPr>
          <w:p w14:paraId="73E07C6C"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061223FD"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00FB51FE"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44852FC6"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7.3.6</w:t>
            </w:r>
          </w:p>
        </w:tc>
      </w:tr>
      <w:tr w:rsidR="0040394B" w:rsidRPr="007232F3" w14:paraId="6C5F996F"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7D123E81"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8</w:t>
            </w:r>
          </w:p>
        </w:tc>
        <w:tc>
          <w:tcPr>
            <w:tcW w:w="2552" w:type="dxa"/>
            <w:tcBorders>
              <w:top w:val="single" w:sz="2" w:space="0" w:color="auto"/>
            </w:tcBorders>
            <w:shd w:val="clear" w:color="auto" w:fill="auto"/>
            <w:vAlign w:val="center"/>
          </w:tcPr>
          <w:p w14:paraId="3FF4E8ED" w14:textId="77777777" w:rsidR="0040394B" w:rsidRPr="007232F3" w:rsidRDefault="0040394B" w:rsidP="003F5299">
            <w:pPr>
              <w:pStyle w:val="affffffffffff9"/>
              <w:ind w:firstLineChars="0" w:firstLine="0"/>
              <w:rPr>
                <w:rFonts w:hAnsi="宋体"/>
                <w:color w:val="000000"/>
                <w:sz w:val="18"/>
                <w:szCs w:val="18"/>
              </w:rPr>
            </w:pPr>
            <w:r>
              <w:rPr>
                <w:rFonts w:hAnsi="宋体" w:hint="eastAsia"/>
                <w:color w:val="000000"/>
                <w:sz w:val="18"/>
                <w:szCs w:val="18"/>
              </w:rPr>
              <w:t>绝缘电阻</w:t>
            </w:r>
          </w:p>
        </w:tc>
        <w:tc>
          <w:tcPr>
            <w:tcW w:w="1276" w:type="dxa"/>
            <w:tcBorders>
              <w:top w:val="single" w:sz="2" w:space="0" w:color="auto"/>
            </w:tcBorders>
            <w:shd w:val="clear" w:color="auto" w:fill="auto"/>
            <w:vAlign w:val="center"/>
          </w:tcPr>
          <w:p w14:paraId="3198B4EC" w14:textId="77777777" w:rsidR="0040394B" w:rsidRPr="007232F3" w:rsidRDefault="0040394B" w:rsidP="003F5299">
            <w:pPr>
              <w:spacing w:line="240" w:lineRule="auto"/>
              <w:jc w:val="center"/>
              <w:rPr>
                <w:color w:val="000000"/>
                <w:sz w:val="18"/>
              </w:rPr>
            </w:pPr>
            <w:r w:rsidRPr="007232F3">
              <w:rPr>
                <w:rFonts w:hAnsi="宋体"/>
                <w:b/>
                <w:color w:val="000000"/>
                <w:sz w:val="18"/>
              </w:rPr>
              <w:sym w:font="Symbol" w:char="F0B4"/>
            </w:r>
          </w:p>
        </w:tc>
        <w:tc>
          <w:tcPr>
            <w:tcW w:w="1134" w:type="dxa"/>
            <w:tcBorders>
              <w:top w:val="single" w:sz="2" w:space="0" w:color="auto"/>
            </w:tcBorders>
            <w:shd w:val="clear" w:color="auto" w:fill="auto"/>
            <w:vAlign w:val="center"/>
          </w:tcPr>
          <w:p w14:paraId="4A619FFE" w14:textId="77777777" w:rsidR="0040394B" w:rsidRPr="007232F3" w:rsidRDefault="0040394B" w:rsidP="003F5299">
            <w:pPr>
              <w:pStyle w:val="affffffffffff9"/>
              <w:widowControl w:val="0"/>
              <w:ind w:firstLineChars="0" w:firstLine="0"/>
              <w:jc w:val="center"/>
              <w:rPr>
                <w:rFonts w:hAnsi="宋体"/>
                <w:color w:val="000000"/>
                <w:sz w:val="18"/>
                <w:szCs w:val="18"/>
              </w:rPr>
            </w:pPr>
            <w:r w:rsidRPr="007232F3">
              <w:rPr>
                <w:rFonts w:hAnsi="宋体"/>
                <w:b/>
                <w:color w:val="000000"/>
                <w:sz w:val="18"/>
              </w:rPr>
              <w:sym w:font="Symbol" w:char="F0B4"/>
            </w:r>
          </w:p>
        </w:tc>
        <w:tc>
          <w:tcPr>
            <w:tcW w:w="1275" w:type="dxa"/>
            <w:tcBorders>
              <w:top w:val="single" w:sz="2" w:space="0" w:color="auto"/>
            </w:tcBorders>
            <w:shd w:val="clear" w:color="auto" w:fill="auto"/>
            <w:vAlign w:val="center"/>
          </w:tcPr>
          <w:p w14:paraId="1E43C072" w14:textId="77777777" w:rsidR="0040394B" w:rsidRPr="007232F3" w:rsidRDefault="0040394B" w:rsidP="003F5299">
            <w:pPr>
              <w:pStyle w:val="affffffffffff9"/>
              <w:widowControl w:val="0"/>
              <w:ind w:firstLineChars="0" w:firstLine="0"/>
              <w:jc w:val="center"/>
              <w:rPr>
                <w:rFonts w:hAnsi="宋体"/>
                <w:color w:val="000000"/>
                <w:sz w:val="18"/>
                <w:szCs w:val="18"/>
              </w:rPr>
            </w:pPr>
          </w:p>
        </w:tc>
        <w:tc>
          <w:tcPr>
            <w:tcW w:w="1560" w:type="dxa"/>
            <w:tcBorders>
              <w:top w:val="single" w:sz="2" w:space="0" w:color="auto"/>
              <w:right w:val="single" w:sz="8" w:space="0" w:color="auto"/>
            </w:tcBorders>
            <w:shd w:val="clear" w:color="auto" w:fill="auto"/>
            <w:vAlign w:val="center"/>
          </w:tcPr>
          <w:p w14:paraId="283AA1D8"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4.1</w:t>
            </w:r>
          </w:p>
        </w:tc>
      </w:tr>
      <w:tr w:rsidR="0040394B" w:rsidRPr="007232F3" w14:paraId="1342AC4F"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2A8E197B"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9</w:t>
            </w:r>
          </w:p>
        </w:tc>
        <w:tc>
          <w:tcPr>
            <w:tcW w:w="2552" w:type="dxa"/>
            <w:tcBorders>
              <w:top w:val="single" w:sz="2" w:space="0" w:color="auto"/>
            </w:tcBorders>
            <w:shd w:val="clear" w:color="auto" w:fill="auto"/>
            <w:vAlign w:val="center"/>
          </w:tcPr>
          <w:p w14:paraId="28745BBA" w14:textId="77777777" w:rsidR="0040394B" w:rsidRPr="007232F3" w:rsidRDefault="0040394B" w:rsidP="007232F3">
            <w:pPr>
              <w:pStyle w:val="affffffffffff9"/>
              <w:ind w:firstLineChars="0" w:firstLine="0"/>
              <w:rPr>
                <w:rFonts w:hAnsi="宋体"/>
                <w:color w:val="000000"/>
                <w:sz w:val="18"/>
                <w:szCs w:val="18"/>
              </w:rPr>
            </w:pPr>
            <w:r>
              <w:rPr>
                <w:rFonts w:hAnsi="宋体" w:hint="eastAsia"/>
                <w:color w:val="000000"/>
                <w:sz w:val="18"/>
                <w:szCs w:val="18"/>
              </w:rPr>
              <w:t>介电强度</w:t>
            </w:r>
          </w:p>
        </w:tc>
        <w:tc>
          <w:tcPr>
            <w:tcW w:w="1276" w:type="dxa"/>
            <w:tcBorders>
              <w:top w:val="single" w:sz="2" w:space="0" w:color="auto"/>
            </w:tcBorders>
            <w:shd w:val="clear" w:color="auto" w:fill="auto"/>
            <w:vAlign w:val="center"/>
          </w:tcPr>
          <w:p w14:paraId="12EFB275" w14:textId="77777777" w:rsidR="0040394B" w:rsidRPr="007232F3" w:rsidRDefault="0040394B" w:rsidP="007232F3">
            <w:pPr>
              <w:spacing w:line="240" w:lineRule="auto"/>
              <w:jc w:val="center"/>
              <w:rPr>
                <w:color w:val="000000"/>
                <w:sz w:val="18"/>
              </w:rPr>
            </w:pPr>
            <w:r w:rsidRPr="007232F3">
              <w:rPr>
                <w:rFonts w:hAnsi="宋体"/>
                <w:b/>
                <w:color w:val="000000"/>
                <w:sz w:val="18"/>
              </w:rPr>
              <w:sym w:font="Symbol" w:char="F0B4"/>
            </w:r>
          </w:p>
        </w:tc>
        <w:tc>
          <w:tcPr>
            <w:tcW w:w="1134" w:type="dxa"/>
            <w:tcBorders>
              <w:top w:val="single" w:sz="2" w:space="0" w:color="auto"/>
            </w:tcBorders>
            <w:shd w:val="clear" w:color="auto" w:fill="auto"/>
            <w:vAlign w:val="center"/>
          </w:tcPr>
          <w:p w14:paraId="109DFBB6"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17CE3A5B"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5DA1623D"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7.4</w:t>
            </w:r>
            <w:r>
              <w:rPr>
                <w:rFonts w:hAnsi="宋体"/>
                <w:color w:val="000000"/>
                <w:sz w:val="18"/>
                <w:szCs w:val="18"/>
              </w:rPr>
              <w:t>.2</w:t>
            </w:r>
          </w:p>
        </w:tc>
      </w:tr>
      <w:tr w:rsidR="0040394B" w:rsidRPr="007232F3" w14:paraId="74592BDC"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7FD9069F"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10</w:t>
            </w:r>
          </w:p>
        </w:tc>
        <w:tc>
          <w:tcPr>
            <w:tcW w:w="2552" w:type="dxa"/>
            <w:tcBorders>
              <w:top w:val="single" w:sz="2" w:space="0" w:color="auto"/>
            </w:tcBorders>
            <w:shd w:val="clear" w:color="auto" w:fill="auto"/>
            <w:vAlign w:val="center"/>
          </w:tcPr>
          <w:p w14:paraId="43DFFD3E" w14:textId="77777777" w:rsidR="0040394B" w:rsidRPr="007232F3" w:rsidRDefault="0040394B" w:rsidP="007232F3">
            <w:pPr>
              <w:pStyle w:val="affffffffffff9"/>
              <w:ind w:firstLineChars="0" w:firstLine="0"/>
              <w:rPr>
                <w:rFonts w:hAnsi="宋体"/>
                <w:color w:val="000000"/>
                <w:sz w:val="18"/>
                <w:szCs w:val="18"/>
              </w:rPr>
            </w:pPr>
            <w:r w:rsidRPr="007232F3">
              <w:rPr>
                <w:rFonts w:hAnsi="宋体" w:hint="eastAsia"/>
                <w:color w:val="000000"/>
                <w:sz w:val="18"/>
                <w:szCs w:val="18"/>
              </w:rPr>
              <w:t>电气间隙和爬电距离</w:t>
            </w:r>
          </w:p>
        </w:tc>
        <w:tc>
          <w:tcPr>
            <w:tcW w:w="1276" w:type="dxa"/>
            <w:tcBorders>
              <w:top w:val="single" w:sz="2" w:space="0" w:color="auto"/>
            </w:tcBorders>
            <w:shd w:val="clear" w:color="auto" w:fill="auto"/>
            <w:vAlign w:val="center"/>
          </w:tcPr>
          <w:p w14:paraId="03031A8E" w14:textId="77777777" w:rsidR="0040394B" w:rsidRPr="007232F3" w:rsidRDefault="0040394B" w:rsidP="007232F3">
            <w:pPr>
              <w:pStyle w:val="affffffffffff9"/>
              <w:widowControl w:val="0"/>
              <w:ind w:firstLineChars="0" w:firstLine="0"/>
              <w:jc w:val="center"/>
              <w:rPr>
                <w:rFonts w:hAnsi="宋体" w:cs="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291E63B3"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0DE380A8"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6BCB611B"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4</w:t>
            </w:r>
            <w:r w:rsidRPr="007232F3">
              <w:rPr>
                <w:rFonts w:hAnsi="宋体" w:hint="eastAsia"/>
                <w:color w:val="000000"/>
                <w:sz w:val="18"/>
                <w:szCs w:val="18"/>
              </w:rPr>
              <w:t>.</w:t>
            </w:r>
            <w:r>
              <w:rPr>
                <w:rFonts w:hAnsi="宋体"/>
                <w:color w:val="000000"/>
                <w:sz w:val="18"/>
                <w:szCs w:val="18"/>
              </w:rPr>
              <w:t>3</w:t>
            </w:r>
          </w:p>
        </w:tc>
      </w:tr>
      <w:tr w:rsidR="0040394B" w:rsidRPr="007232F3" w14:paraId="1F0917C8" w14:textId="77777777" w:rsidTr="00AA056D">
        <w:trPr>
          <w:trHeight w:val="283"/>
          <w:jc w:val="center"/>
        </w:trPr>
        <w:tc>
          <w:tcPr>
            <w:tcW w:w="675" w:type="dxa"/>
            <w:tcBorders>
              <w:top w:val="single" w:sz="2" w:space="0" w:color="auto"/>
              <w:left w:val="single" w:sz="8" w:space="0" w:color="auto"/>
            </w:tcBorders>
            <w:shd w:val="clear" w:color="auto" w:fill="auto"/>
            <w:vAlign w:val="center"/>
          </w:tcPr>
          <w:p w14:paraId="1BF49C39" w14:textId="77777777" w:rsidR="0040394B" w:rsidRPr="007232F3" w:rsidRDefault="0040394B" w:rsidP="006C03E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w:t>
            </w:r>
            <w:r>
              <w:rPr>
                <w:rFonts w:hAnsi="宋体"/>
                <w:color w:val="000000"/>
                <w:sz w:val="18"/>
                <w:szCs w:val="18"/>
              </w:rPr>
              <w:t>1</w:t>
            </w:r>
          </w:p>
        </w:tc>
        <w:tc>
          <w:tcPr>
            <w:tcW w:w="2552" w:type="dxa"/>
            <w:tcBorders>
              <w:top w:val="single" w:sz="2" w:space="0" w:color="auto"/>
            </w:tcBorders>
            <w:shd w:val="clear" w:color="auto" w:fill="auto"/>
            <w:vAlign w:val="center"/>
          </w:tcPr>
          <w:p w14:paraId="1219EF95" w14:textId="77777777" w:rsidR="0040394B" w:rsidRDefault="0040394B" w:rsidP="00AA056D">
            <w:pPr>
              <w:pStyle w:val="affffffffffff9"/>
              <w:ind w:firstLineChars="0" w:firstLine="0"/>
              <w:rPr>
                <w:rFonts w:hAnsi="宋体"/>
                <w:color w:val="000000"/>
                <w:sz w:val="18"/>
                <w:szCs w:val="18"/>
              </w:rPr>
            </w:pPr>
            <w:r w:rsidRPr="0025723C">
              <w:rPr>
                <w:rFonts w:hAnsi="宋体" w:hint="eastAsia"/>
                <w:color w:val="000000"/>
                <w:sz w:val="18"/>
                <w:szCs w:val="18"/>
              </w:rPr>
              <w:t>接地保护连续性</w:t>
            </w:r>
          </w:p>
        </w:tc>
        <w:tc>
          <w:tcPr>
            <w:tcW w:w="1276" w:type="dxa"/>
            <w:tcBorders>
              <w:top w:val="single" w:sz="2" w:space="0" w:color="auto"/>
            </w:tcBorders>
            <w:shd w:val="clear" w:color="auto" w:fill="auto"/>
            <w:vAlign w:val="center"/>
          </w:tcPr>
          <w:p w14:paraId="0808D570" w14:textId="77777777" w:rsidR="0040394B" w:rsidRPr="007232F3" w:rsidRDefault="0040394B" w:rsidP="00AA056D">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55F0E6E7" w14:textId="77777777" w:rsidR="0040394B" w:rsidRPr="007232F3" w:rsidRDefault="0040394B" w:rsidP="00AA056D">
            <w:pPr>
              <w:pStyle w:val="affffffffffff9"/>
              <w:widowControl w:val="0"/>
              <w:ind w:firstLineChars="0" w:firstLine="0"/>
              <w:jc w:val="center"/>
              <w:rPr>
                <w:rFonts w:hAnsi="宋体"/>
                <w:b/>
                <w:color w:val="000000"/>
                <w:sz w:val="18"/>
                <w:szCs w:val="21"/>
              </w:rPr>
            </w:pPr>
            <w:r w:rsidRPr="007232F3">
              <w:rPr>
                <w:rFonts w:hAnsi="宋体" w:hint="eastAsia"/>
                <w:color w:val="000000"/>
                <w:sz w:val="18"/>
                <w:szCs w:val="18"/>
              </w:rPr>
              <w:t>—</w:t>
            </w:r>
          </w:p>
        </w:tc>
        <w:tc>
          <w:tcPr>
            <w:tcW w:w="1275" w:type="dxa"/>
            <w:tcBorders>
              <w:top w:val="single" w:sz="2" w:space="0" w:color="auto"/>
            </w:tcBorders>
            <w:shd w:val="clear" w:color="auto" w:fill="auto"/>
            <w:vAlign w:val="center"/>
          </w:tcPr>
          <w:p w14:paraId="15D7151F" w14:textId="77777777" w:rsidR="0040394B" w:rsidRPr="007232F3" w:rsidRDefault="0040394B" w:rsidP="00AA056D">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7751FAA2" w14:textId="77777777" w:rsidR="0040394B" w:rsidRPr="007232F3" w:rsidRDefault="0040394B" w:rsidP="00AA056D">
            <w:pPr>
              <w:pStyle w:val="affffffffffff9"/>
              <w:widowControl w:val="0"/>
              <w:ind w:firstLineChars="0" w:firstLine="0"/>
              <w:jc w:val="center"/>
              <w:rPr>
                <w:rFonts w:hAnsi="宋体"/>
                <w:color w:val="000000"/>
                <w:sz w:val="18"/>
                <w:szCs w:val="18"/>
              </w:rPr>
            </w:pPr>
            <w:r>
              <w:rPr>
                <w:rFonts w:hAnsi="宋体" w:hint="eastAsia"/>
                <w:color w:val="000000"/>
                <w:sz w:val="18"/>
                <w:szCs w:val="18"/>
              </w:rPr>
              <w:t>7</w:t>
            </w:r>
            <w:r>
              <w:rPr>
                <w:rFonts w:hAnsi="宋体"/>
                <w:color w:val="000000"/>
                <w:sz w:val="18"/>
                <w:szCs w:val="18"/>
              </w:rPr>
              <w:t>.4.4</w:t>
            </w:r>
          </w:p>
        </w:tc>
      </w:tr>
      <w:tr w:rsidR="0040394B" w:rsidRPr="007232F3" w14:paraId="7389922B" w14:textId="77777777" w:rsidTr="007232F3">
        <w:trPr>
          <w:trHeight w:val="283"/>
          <w:jc w:val="center"/>
        </w:trPr>
        <w:tc>
          <w:tcPr>
            <w:tcW w:w="675" w:type="dxa"/>
            <w:tcBorders>
              <w:top w:val="single" w:sz="4" w:space="0" w:color="auto"/>
              <w:left w:val="single" w:sz="8" w:space="0" w:color="auto"/>
              <w:bottom w:val="single" w:sz="2" w:space="0" w:color="auto"/>
            </w:tcBorders>
            <w:shd w:val="clear" w:color="auto" w:fill="auto"/>
            <w:vAlign w:val="center"/>
          </w:tcPr>
          <w:p w14:paraId="3AE2221B" w14:textId="77777777" w:rsidR="0040394B" w:rsidRPr="007232F3" w:rsidRDefault="0040394B" w:rsidP="006C03E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w:t>
            </w:r>
            <w:r>
              <w:rPr>
                <w:rFonts w:hAnsi="宋体"/>
                <w:color w:val="000000"/>
                <w:sz w:val="18"/>
                <w:szCs w:val="18"/>
              </w:rPr>
              <w:t>2</w:t>
            </w:r>
          </w:p>
        </w:tc>
        <w:tc>
          <w:tcPr>
            <w:tcW w:w="2552" w:type="dxa"/>
            <w:tcBorders>
              <w:top w:val="single" w:sz="4" w:space="0" w:color="auto"/>
              <w:bottom w:val="single" w:sz="2" w:space="0" w:color="auto"/>
            </w:tcBorders>
            <w:shd w:val="clear" w:color="auto" w:fill="auto"/>
            <w:vAlign w:val="center"/>
          </w:tcPr>
          <w:p w14:paraId="10434678" w14:textId="77777777" w:rsidR="0040394B" w:rsidRPr="007232F3" w:rsidRDefault="0040394B" w:rsidP="007232F3">
            <w:pPr>
              <w:pStyle w:val="affffffffffff9"/>
              <w:ind w:firstLineChars="0" w:firstLine="0"/>
              <w:rPr>
                <w:rFonts w:hAnsi="宋体"/>
                <w:color w:val="000000"/>
                <w:sz w:val="18"/>
                <w:szCs w:val="18"/>
              </w:rPr>
            </w:pPr>
            <w:r w:rsidRPr="007232F3">
              <w:rPr>
                <w:rFonts w:hAnsi="宋体" w:hint="eastAsia"/>
                <w:color w:val="000000"/>
                <w:sz w:val="18"/>
                <w:szCs w:val="18"/>
              </w:rPr>
              <w:t>防护等级</w:t>
            </w:r>
          </w:p>
        </w:tc>
        <w:tc>
          <w:tcPr>
            <w:tcW w:w="1276" w:type="dxa"/>
            <w:tcBorders>
              <w:top w:val="single" w:sz="4" w:space="0" w:color="auto"/>
              <w:bottom w:val="single" w:sz="2" w:space="0" w:color="auto"/>
            </w:tcBorders>
            <w:shd w:val="clear" w:color="auto" w:fill="auto"/>
            <w:vAlign w:val="center"/>
          </w:tcPr>
          <w:p w14:paraId="7FF32934"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4" w:space="0" w:color="auto"/>
              <w:bottom w:val="single" w:sz="2" w:space="0" w:color="auto"/>
            </w:tcBorders>
            <w:shd w:val="clear" w:color="auto" w:fill="auto"/>
            <w:vAlign w:val="center"/>
          </w:tcPr>
          <w:p w14:paraId="2E80B843"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tcBorders>
              <w:top w:val="single" w:sz="4" w:space="0" w:color="auto"/>
              <w:bottom w:val="single" w:sz="2" w:space="0" w:color="auto"/>
            </w:tcBorders>
            <w:shd w:val="clear" w:color="auto" w:fill="auto"/>
            <w:vAlign w:val="center"/>
          </w:tcPr>
          <w:p w14:paraId="1B29AC4C"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4" w:space="0" w:color="auto"/>
              <w:bottom w:val="single" w:sz="2" w:space="0" w:color="auto"/>
              <w:right w:val="single" w:sz="8" w:space="0" w:color="auto"/>
            </w:tcBorders>
            <w:shd w:val="clear" w:color="auto" w:fill="auto"/>
            <w:vAlign w:val="center"/>
          </w:tcPr>
          <w:p w14:paraId="28C39DCD"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4</w:t>
            </w:r>
            <w:r w:rsidRPr="007232F3">
              <w:rPr>
                <w:rFonts w:hAnsi="宋体" w:hint="eastAsia"/>
                <w:color w:val="000000"/>
                <w:sz w:val="18"/>
                <w:szCs w:val="18"/>
              </w:rPr>
              <w:t>.</w:t>
            </w:r>
            <w:r>
              <w:rPr>
                <w:rFonts w:hAnsi="宋体"/>
                <w:color w:val="000000"/>
                <w:sz w:val="18"/>
                <w:szCs w:val="18"/>
              </w:rPr>
              <w:t>5</w:t>
            </w:r>
          </w:p>
        </w:tc>
      </w:tr>
      <w:tr w:rsidR="0040394B" w:rsidRPr="007232F3" w14:paraId="045009B9" w14:textId="77777777" w:rsidTr="007232F3">
        <w:trPr>
          <w:trHeight w:val="283"/>
          <w:jc w:val="center"/>
        </w:trPr>
        <w:tc>
          <w:tcPr>
            <w:tcW w:w="675" w:type="dxa"/>
            <w:tcBorders>
              <w:top w:val="single" w:sz="2" w:space="0" w:color="auto"/>
              <w:left w:val="single" w:sz="8" w:space="0" w:color="auto"/>
            </w:tcBorders>
            <w:shd w:val="clear" w:color="auto" w:fill="auto"/>
            <w:vAlign w:val="center"/>
          </w:tcPr>
          <w:p w14:paraId="7FB96D82" w14:textId="77777777" w:rsidR="0040394B" w:rsidRPr="007232F3" w:rsidRDefault="0040394B" w:rsidP="006C03E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w:t>
            </w:r>
            <w:r>
              <w:rPr>
                <w:rFonts w:hAnsi="宋体"/>
                <w:color w:val="000000"/>
                <w:sz w:val="18"/>
                <w:szCs w:val="18"/>
              </w:rPr>
              <w:t>3</w:t>
            </w:r>
          </w:p>
        </w:tc>
        <w:tc>
          <w:tcPr>
            <w:tcW w:w="2552" w:type="dxa"/>
            <w:tcBorders>
              <w:top w:val="single" w:sz="2" w:space="0" w:color="auto"/>
            </w:tcBorders>
            <w:shd w:val="clear" w:color="auto" w:fill="auto"/>
            <w:vAlign w:val="center"/>
          </w:tcPr>
          <w:p w14:paraId="07AB1807" w14:textId="77777777" w:rsidR="0040394B" w:rsidRPr="007232F3" w:rsidRDefault="0040394B" w:rsidP="007232F3">
            <w:pPr>
              <w:pStyle w:val="affffffffffff9"/>
              <w:ind w:firstLineChars="0" w:firstLine="0"/>
              <w:rPr>
                <w:rFonts w:hAnsi="宋体"/>
                <w:color w:val="000000"/>
                <w:sz w:val="18"/>
                <w:szCs w:val="18"/>
              </w:rPr>
            </w:pPr>
            <w:r>
              <w:rPr>
                <w:rFonts w:hAnsi="宋体" w:hint="eastAsia"/>
                <w:color w:val="000000"/>
                <w:sz w:val="18"/>
                <w:szCs w:val="18"/>
              </w:rPr>
              <w:t>电气隔离要求</w:t>
            </w:r>
          </w:p>
        </w:tc>
        <w:tc>
          <w:tcPr>
            <w:tcW w:w="1276" w:type="dxa"/>
            <w:tcBorders>
              <w:top w:val="single" w:sz="2" w:space="0" w:color="auto"/>
            </w:tcBorders>
            <w:shd w:val="clear" w:color="auto" w:fill="auto"/>
            <w:vAlign w:val="center"/>
          </w:tcPr>
          <w:p w14:paraId="49C58B80"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tcBorders>
              <w:top w:val="single" w:sz="2" w:space="0" w:color="auto"/>
            </w:tcBorders>
            <w:shd w:val="clear" w:color="auto" w:fill="auto"/>
            <w:vAlign w:val="center"/>
          </w:tcPr>
          <w:p w14:paraId="3A8587DD"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275" w:type="dxa"/>
            <w:tcBorders>
              <w:top w:val="single" w:sz="2" w:space="0" w:color="auto"/>
            </w:tcBorders>
            <w:shd w:val="clear" w:color="auto" w:fill="auto"/>
            <w:vAlign w:val="center"/>
          </w:tcPr>
          <w:p w14:paraId="2FBA0560" w14:textId="77777777" w:rsidR="0040394B" w:rsidRPr="007232F3" w:rsidRDefault="0040394B" w:rsidP="007232F3">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top w:val="single" w:sz="2" w:space="0" w:color="auto"/>
              <w:right w:val="single" w:sz="8" w:space="0" w:color="auto"/>
            </w:tcBorders>
            <w:shd w:val="clear" w:color="auto" w:fill="auto"/>
            <w:vAlign w:val="center"/>
          </w:tcPr>
          <w:p w14:paraId="0E6CF06C"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4</w:t>
            </w:r>
            <w:r w:rsidRPr="007232F3">
              <w:rPr>
                <w:rFonts w:hAnsi="宋体" w:hint="eastAsia"/>
                <w:color w:val="000000"/>
                <w:sz w:val="18"/>
                <w:szCs w:val="18"/>
              </w:rPr>
              <w:t>.</w:t>
            </w:r>
            <w:r>
              <w:rPr>
                <w:rFonts w:hAnsi="宋体"/>
                <w:color w:val="000000"/>
                <w:sz w:val="18"/>
                <w:szCs w:val="18"/>
              </w:rPr>
              <w:t>6</w:t>
            </w:r>
          </w:p>
        </w:tc>
      </w:tr>
      <w:tr w:rsidR="0040394B" w:rsidRPr="007232F3" w14:paraId="3BEED190" w14:textId="77777777" w:rsidTr="007232F3">
        <w:trPr>
          <w:trHeight w:val="283"/>
          <w:jc w:val="center"/>
        </w:trPr>
        <w:tc>
          <w:tcPr>
            <w:tcW w:w="675" w:type="dxa"/>
            <w:tcBorders>
              <w:left w:val="single" w:sz="8" w:space="0" w:color="auto"/>
            </w:tcBorders>
            <w:shd w:val="clear" w:color="auto" w:fill="auto"/>
            <w:vAlign w:val="center"/>
          </w:tcPr>
          <w:p w14:paraId="0D91B150"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14</w:t>
            </w:r>
          </w:p>
        </w:tc>
        <w:tc>
          <w:tcPr>
            <w:tcW w:w="2552" w:type="dxa"/>
            <w:shd w:val="clear" w:color="auto" w:fill="auto"/>
            <w:vAlign w:val="center"/>
          </w:tcPr>
          <w:p w14:paraId="294BF8E5" w14:textId="77777777" w:rsidR="0040394B" w:rsidRPr="007232F3" w:rsidRDefault="0040394B" w:rsidP="0025723C">
            <w:pPr>
              <w:pStyle w:val="affffffffffff9"/>
              <w:ind w:firstLineChars="0" w:firstLine="0"/>
              <w:rPr>
                <w:rFonts w:hAnsi="宋体"/>
                <w:color w:val="000000"/>
                <w:sz w:val="18"/>
                <w:szCs w:val="18"/>
              </w:rPr>
            </w:pPr>
            <w:r>
              <w:rPr>
                <w:rFonts w:hAnsi="宋体" w:hint="eastAsia"/>
                <w:color w:val="000000"/>
                <w:sz w:val="18"/>
                <w:szCs w:val="18"/>
              </w:rPr>
              <w:t>输出电压频率范围</w:t>
            </w:r>
          </w:p>
        </w:tc>
        <w:tc>
          <w:tcPr>
            <w:tcW w:w="1276" w:type="dxa"/>
            <w:shd w:val="clear" w:color="auto" w:fill="auto"/>
            <w:vAlign w:val="center"/>
          </w:tcPr>
          <w:p w14:paraId="629830D2"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shd w:val="clear" w:color="auto" w:fill="auto"/>
            <w:vAlign w:val="center"/>
          </w:tcPr>
          <w:p w14:paraId="0395DB02"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26FF92BA"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35ACA97C"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5.1</w:t>
            </w:r>
          </w:p>
        </w:tc>
      </w:tr>
      <w:tr w:rsidR="0040394B" w:rsidRPr="007232F3" w14:paraId="2D84AB6A" w14:textId="77777777" w:rsidTr="007232F3">
        <w:trPr>
          <w:trHeight w:val="283"/>
          <w:jc w:val="center"/>
        </w:trPr>
        <w:tc>
          <w:tcPr>
            <w:tcW w:w="675" w:type="dxa"/>
            <w:tcBorders>
              <w:left w:val="single" w:sz="8" w:space="0" w:color="auto"/>
            </w:tcBorders>
            <w:shd w:val="clear" w:color="auto" w:fill="auto"/>
            <w:vAlign w:val="center"/>
          </w:tcPr>
          <w:p w14:paraId="53EA6125"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15</w:t>
            </w:r>
          </w:p>
        </w:tc>
        <w:tc>
          <w:tcPr>
            <w:tcW w:w="2552" w:type="dxa"/>
            <w:shd w:val="clear" w:color="auto" w:fill="auto"/>
            <w:vAlign w:val="center"/>
          </w:tcPr>
          <w:p w14:paraId="619DAE7E" w14:textId="77777777" w:rsidR="0040394B" w:rsidRPr="007232F3" w:rsidRDefault="0040394B" w:rsidP="00B71BBF">
            <w:pPr>
              <w:pStyle w:val="affffffffffff9"/>
              <w:ind w:firstLineChars="0" w:firstLine="0"/>
              <w:rPr>
                <w:rFonts w:hAnsi="宋体"/>
                <w:color w:val="000000"/>
                <w:sz w:val="18"/>
                <w:szCs w:val="18"/>
              </w:rPr>
            </w:pPr>
            <w:r>
              <w:rPr>
                <w:rFonts w:hAnsi="宋体" w:hint="eastAsia"/>
                <w:color w:val="000000"/>
                <w:sz w:val="18"/>
                <w:szCs w:val="18"/>
              </w:rPr>
              <w:t>电网适应能力</w:t>
            </w:r>
          </w:p>
        </w:tc>
        <w:tc>
          <w:tcPr>
            <w:tcW w:w="1276" w:type="dxa"/>
            <w:shd w:val="clear" w:color="auto" w:fill="auto"/>
            <w:vAlign w:val="center"/>
          </w:tcPr>
          <w:p w14:paraId="793C00BF"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134" w:type="dxa"/>
            <w:shd w:val="clear" w:color="auto" w:fill="auto"/>
            <w:vAlign w:val="center"/>
          </w:tcPr>
          <w:p w14:paraId="0DF58B96"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1FF8B80F" w14:textId="77777777" w:rsidR="0040394B" w:rsidRPr="007232F3" w:rsidRDefault="0040394B" w:rsidP="00B71BBF">
            <w:pPr>
              <w:pStyle w:val="affffffffffff9"/>
              <w:widowControl w:val="0"/>
              <w:ind w:firstLineChars="0" w:firstLine="0"/>
              <w:jc w:val="center"/>
              <w:rPr>
                <w:rFonts w:hAnsi="宋体"/>
                <w:color w:val="000000"/>
                <w:sz w:val="18"/>
                <w:szCs w:val="18"/>
              </w:rPr>
            </w:pPr>
            <w:r w:rsidRPr="007232F3">
              <w:rPr>
                <w:rFonts w:hAnsi="宋体" w:cs="宋体" w:hint="eastAsia"/>
                <w:color w:val="000000"/>
                <w:sz w:val="18"/>
                <w:szCs w:val="18"/>
              </w:rPr>
              <w:t>（</w:t>
            </w:r>
            <w:r w:rsidRPr="007232F3">
              <w:rPr>
                <w:rFonts w:hAnsi="宋体"/>
                <w:b/>
                <w:color w:val="000000"/>
                <w:sz w:val="18"/>
                <w:szCs w:val="21"/>
              </w:rPr>
              <w:sym w:font="Symbol" w:char="F0B4"/>
            </w:r>
            <w:r w:rsidRPr="007232F3">
              <w:rPr>
                <w:rFonts w:hAnsi="宋体" w:cs="宋体" w:hint="eastAsia"/>
                <w:color w:val="000000"/>
                <w:sz w:val="18"/>
                <w:szCs w:val="18"/>
              </w:rPr>
              <w:t>）</w:t>
            </w:r>
          </w:p>
        </w:tc>
        <w:tc>
          <w:tcPr>
            <w:tcW w:w="1560" w:type="dxa"/>
            <w:tcBorders>
              <w:right w:val="single" w:sz="8" w:space="0" w:color="auto"/>
            </w:tcBorders>
            <w:shd w:val="clear" w:color="auto" w:fill="auto"/>
            <w:vAlign w:val="center"/>
          </w:tcPr>
          <w:p w14:paraId="23B9E4A1" w14:textId="77777777" w:rsidR="0040394B" w:rsidRPr="007232F3" w:rsidDel="003B0608" w:rsidRDefault="0040394B" w:rsidP="00B71BBF">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5.2</w:t>
            </w:r>
          </w:p>
        </w:tc>
      </w:tr>
      <w:tr w:rsidR="0040394B" w:rsidRPr="007232F3" w14:paraId="01DA2A4D" w14:textId="77777777" w:rsidTr="007232F3">
        <w:trPr>
          <w:trHeight w:val="283"/>
          <w:jc w:val="center"/>
        </w:trPr>
        <w:tc>
          <w:tcPr>
            <w:tcW w:w="675" w:type="dxa"/>
            <w:tcBorders>
              <w:left w:val="single" w:sz="8" w:space="0" w:color="auto"/>
            </w:tcBorders>
            <w:shd w:val="clear" w:color="auto" w:fill="auto"/>
            <w:vAlign w:val="center"/>
          </w:tcPr>
          <w:p w14:paraId="55B0BA74"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16</w:t>
            </w:r>
          </w:p>
        </w:tc>
        <w:tc>
          <w:tcPr>
            <w:tcW w:w="2552" w:type="dxa"/>
            <w:shd w:val="clear" w:color="auto" w:fill="auto"/>
            <w:vAlign w:val="center"/>
          </w:tcPr>
          <w:p w14:paraId="77EDCFC6" w14:textId="77777777" w:rsidR="0040394B" w:rsidRDefault="0040394B" w:rsidP="0025723C">
            <w:pPr>
              <w:pStyle w:val="affffffffffff9"/>
              <w:ind w:firstLineChars="0" w:firstLine="0"/>
              <w:rPr>
                <w:rFonts w:hAnsi="宋体"/>
                <w:color w:val="000000"/>
                <w:sz w:val="18"/>
                <w:szCs w:val="18"/>
              </w:rPr>
            </w:pPr>
            <w:r>
              <w:rPr>
                <w:rFonts w:hAnsi="宋体" w:hint="eastAsia"/>
                <w:color w:val="000000"/>
                <w:sz w:val="18"/>
                <w:szCs w:val="18"/>
              </w:rPr>
              <w:t>过载能力</w:t>
            </w:r>
          </w:p>
        </w:tc>
        <w:tc>
          <w:tcPr>
            <w:tcW w:w="1276" w:type="dxa"/>
            <w:shd w:val="clear" w:color="auto" w:fill="auto"/>
            <w:vAlign w:val="center"/>
          </w:tcPr>
          <w:p w14:paraId="7948E4C0" w14:textId="77777777" w:rsidR="0040394B" w:rsidRPr="007232F3" w:rsidRDefault="0040394B" w:rsidP="00B71BBF">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shd w:val="clear" w:color="auto" w:fill="auto"/>
            <w:vAlign w:val="center"/>
          </w:tcPr>
          <w:p w14:paraId="7C7C8378" w14:textId="77777777" w:rsidR="0040394B" w:rsidRPr="007232F3" w:rsidRDefault="0040394B" w:rsidP="0025723C">
            <w:pPr>
              <w:pStyle w:val="affffffffffff9"/>
              <w:widowControl w:val="0"/>
              <w:ind w:firstLineChars="0" w:firstLine="0"/>
              <w:jc w:val="center"/>
              <w:rPr>
                <w:rFonts w:hAnsi="宋体"/>
                <w:b/>
                <w:color w:val="000000"/>
                <w:sz w:val="18"/>
                <w:szCs w:val="21"/>
              </w:rPr>
            </w:pPr>
            <w:r w:rsidRPr="007232F3">
              <w:rPr>
                <w:rFonts w:hAnsi="宋体" w:hint="eastAsia"/>
                <w:color w:val="000000"/>
                <w:sz w:val="18"/>
                <w:szCs w:val="18"/>
              </w:rPr>
              <w:t>—</w:t>
            </w:r>
          </w:p>
        </w:tc>
        <w:tc>
          <w:tcPr>
            <w:tcW w:w="1275" w:type="dxa"/>
            <w:shd w:val="clear" w:color="auto" w:fill="auto"/>
            <w:vAlign w:val="center"/>
          </w:tcPr>
          <w:p w14:paraId="4FCC9E2F"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77DD5A32" w14:textId="77777777" w:rsidR="0040394B" w:rsidRPr="007232F3" w:rsidRDefault="0040394B" w:rsidP="0025723C">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5.3</w:t>
            </w:r>
          </w:p>
        </w:tc>
      </w:tr>
      <w:tr w:rsidR="0040394B" w:rsidRPr="007232F3" w14:paraId="2A1FA0FA" w14:textId="77777777" w:rsidTr="007232F3">
        <w:trPr>
          <w:trHeight w:val="283"/>
          <w:jc w:val="center"/>
        </w:trPr>
        <w:tc>
          <w:tcPr>
            <w:tcW w:w="675" w:type="dxa"/>
            <w:tcBorders>
              <w:left w:val="single" w:sz="8" w:space="0" w:color="auto"/>
            </w:tcBorders>
            <w:shd w:val="clear" w:color="auto" w:fill="auto"/>
            <w:vAlign w:val="center"/>
          </w:tcPr>
          <w:p w14:paraId="29958272"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17</w:t>
            </w:r>
          </w:p>
        </w:tc>
        <w:tc>
          <w:tcPr>
            <w:tcW w:w="2552" w:type="dxa"/>
            <w:shd w:val="clear" w:color="auto" w:fill="auto"/>
            <w:vAlign w:val="center"/>
          </w:tcPr>
          <w:p w14:paraId="67BA2B47" w14:textId="77777777" w:rsidR="0040394B" w:rsidRDefault="0040394B" w:rsidP="008D2716">
            <w:pPr>
              <w:pStyle w:val="affffffffffff9"/>
              <w:ind w:firstLineChars="0" w:firstLine="0"/>
              <w:rPr>
                <w:rFonts w:hAnsi="宋体"/>
                <w:color w:val="000000"/>
                <w:sz w:val="18"/>
                <w:szCs w:val="18"/>
              </w:rPr>
            </w:pPr>
            <w:r w:rsidRPr="00351B10">
              <w:rPr>
                <w:rFonts w:hAnsi="宋体" w:hint="eastAsia"/>
                <w:color w:val="000000"/>
                <w:sz w:val="18"/>
                <w:szCs w:val="18"/>
              </w:rPr>
              <w:t>电网侧电能质量的影响</w:t>
            </w:r>
          </w:p>
        </w:tc>
        <w:tc>
          <w:tcPr>
            <w:tcW w:w="1276" w:type="dxa"/>
            <w:shd w:val="clear" w:color="auto" w:fill="auto"/>
            <w:vAlign w:val="center"/>
          </w:tcPr>
          <w:p w14:paraId="6C1B27CB"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hint="eastAsia"/>
                <w:color w:val="000000"/>
                <w:sz w:val="18"/>
                <w:szCs w:val="18"/>
              </w:rPr>
              <w:t>—</w:t>
            </w:r>
          </w:p>
        </w:tc>
        <w:tc>
          <w:tcPr>
            <w:tcW w:w="1134" w:type="dxa"/>
            <w:shd w:val="clear" w:color="auto" w:fill="auto"/>
            <w:vAlign w:val="center"/>
          </w:tcPr>
          <w:p w14:paraId="68D29140"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711B43DA"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cs="宋体" w:hint="eastAsia"/>
                <w:color w:val="000000"/>
                <w:sz w:val="18"/>
                <w:szCs w:val="18"/>
              </w:rPr>
              <w:t>（</w:t>
            </w:r>
            <w:r w:rsidRPr="007232F3">
              <w:rPr>
                <w:rFonts w:hAnsi="宋体"/>
                <w:b/>
                <w:color w:val="000000"/>
                <w:sz w:val="18"/>
                <w:szCs w:val="21"/>
              </w:rPr>
              <w:sym w:font="Symbol" w:char="F0B4"/>
            </w:r>
            <w:r w:rsidRPr="007232F3">
              <w:rPr>
                <w:rFonts w:hAnsi="宋体" w:cs="宋体" w:hint="eastAsia"/>
                <w:color w:val="000000"/>
                <w:sz w:val="18"/>
                <w:szCs w:val="18"/>
              </w:rPr>
              <w:t>）</w:t>
            </w:r>
          </w:p>
        </w:tc>
        <w:tc>
          <w:tcPr>
            <w:tcW w:w="1560" w:type="dxa"/>
            <w:tcBorders>
              <w:right w:val="single" w:sz="8" w:space="0" w:color="auto"/>
            </w:tcBorders>
            <w:shd w:val="clear" w:color="auto" w:fill="auto"/>
            <w:vAlign w:val="center"/>
          </w:tcPr>
          <w:p w14:paraId="3E06E8D9" w14:textId="77777777" w:rsidR="0040394B" w:rsidRPr="007232F3" w:rsidRDefault="0040394B" w:rsidP="00351B10">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5.4</w:t>
            </w:r>
          </w:p>
        </w:tc>
      </w:tr>
      <w:tr w:rsidR="0040394B" w:rsidRPr="007232F3" w14:paraId="2C50975C" w14:textId="77777777" w:rsidTr="007232F3">
        <w:trPr>
          <w:trHeight w:val="283"/>
          <w:jc w:val="center"/>
        </w:trPr>
        <w:tc>
          <w:tcPr>
            <w:tcW w:w="675" w:type="dxa"/>
            <w:tcBorders>
              <w:left w:val="single" w:sz="8" w:space="0" w:color="auto"/>
            </w:tcBorders>
            <w:shd w:val="clear" w:color="auto" w:fill="auto"/>
            <w:vAlign w:val="center"/>
          </w:tcPr>
          <w:p w14:paraId="1A6F6FFD"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18</w:t>
            </w:r>
          </w:p>
        </w:tc>
        <w:tc>
          <w:tcPr>
            <w:tcW w:w="2552" w:type="dxa"/>
            <w:shd w:val="clear" w:color="auto" w:fill="auto"/>
            <w:vAlign w:val="center"/>
          </w:tcPr>
          <w:p w14:paraId="4027F63B" w14:textId="77777777" w:rsidR="0040394B" w:rsidRDefault="0040394B" w:rsidP="008D2716">
            <w:pPr>
              <w:pStyle w:val="affffffffffff9"/>
              <w:ind w:firstLineChars="0" w:firstLine="0"/>
              <w:rPr>
                <w:rFonts w:hAnsi="宋体"/>
                <w:color w:val="000000"/>
                <w:sz w:val="18"/>
                <w:szCs w:val="18"/>
              </w:rPr>
            </w:pPr>
            <w:r>
              <w:rPr>
                <w:rFonts w:hAnsi="宋体" w:hint="eastAsia"/>
                <w:color w:val="000000"/>
                <w:sz w:val="18"/>
                <w:szCs w:val="18"/>
              </w:rPr>
              <w:t>输出电压波形质量要求</w:t>
            </w:r>
          </w:p>
        </w:tc>
        <w:tc>
          <w:tcPr>
            <w:tcW w:w="1276" w:type="dxa"/>
            <w:shd w:val="clear" w:color="auto" w:fill="auto"/>
            <w:vAlign w:val="center"/>
          </w:tcPr>
          <w:p w14:paraId="581E0D8C"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shd w:val="clear" w:color="auto" w:fill="auto"/>
            <w:vAlign w:val="center"/>
          </w:tcPr>
          <w:p w14:paraId="13FAA514"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275" w:type="dxa"/>
            <w:shd w:val="clear" w:color="auto" w:fill="auto"/>
            <w:vAlign w:val="center"/>
          </w:tcPr>
          <w:p w14:paraId="119BB55A"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1D89034E" w14:textId="77777777" w:rsidR="0040394B" w:rsidRPr="007232F3" w:rsidRDefault="0040394B" w:rsidP="006D028D">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5.5</w:t>
            </w:r>
          </w:p>
        </w:tc>
      </w:tr>
      <w:tr w:rsidR="0040394B" w:rsidRPr="007232F3" w14:paraId="40C4CC2C" w14:textId="77777777" w:rsidTr="007232F3">
        <w:trPr>
          <w:trHeight w:val="283"/>
          <w:jc w:val="center"/>
        </w:trPr>
        <w:tc>
          <w:tcPr>
            <w:tcW w:w="675" w:type="dxa"/>
            <w:tcBorders>
              <w:left w:val="single" w:sz="8" w:space="0" w:color="auto"/>
            </w:tcBorders>
            <w:shd w:val="clear" w:color="auto" w:fill="auto"/>
            <w:vAlign w:val="center"/>
          </w:tcPr>
          <w:p w14:paraId="2ACB7DF6"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19</w:t>
            </w:r>
          </w:p>
        </w:tc>
        <w:tc>
          <w:tcPr>
            <w:tcW w:w="2552" w:type="dxa"/>
            <w:shd w:val="clear" w:color="auto" w:fill="auto"/>
            <w:vAlign w:val="center"/>
          </w:tcPr>
          <w:p w14:paraId="5BAC2287" w14:textId="77777777" w:rsidR="0040394B" w:rsidRDefault="0040394B" w:rsidP="008D2716">
            <w:pPr>
              <w:pStyle w:val="affffffffffff9"/>
              <w:ind w:firstLineChars="0" w:firstLine="0"/>
              <w:rPr>
                <w:rFonts w:hAnsi="宋体"/>
                <w:color w:val="000000"/>
                <w:sz w:val="18"/>
                <w:szCs w:val="18"/>
              </w:rPr>
            </w:pPr>
            <w:r>
              <w:rPr>
                <w:rFonts w:hAnsi="宋体" w:hint="eastAsia"/>
                <w:color w:val="000000"/>
                <w:sz w:val="18"/>
                <w:szCs w:val="18"/>
              </w:rPr>
              <w:t>并联运行平衡要求</w:t>
            </w:r>
          </w:p>
        </w:tc>
        <w:tc>
          <w:tcPr>
            <w:tcW w:w="1276" w:type="dxa"/>
            <w:shd w:val="clear" w:color="auto" w:fill="auto"/>
            <w:vAlign w:val="center"/>
          </w:tcPr>
          <w:p w14:paraId="75B57EEA"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shd w:val="clear" w:color="auto" w:fill="auto"/>
            <w:vAlign w:val="center"/>
          </w:tcPr>
          <w:p w14:paraId="4ED2CA19"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hint="eastAsia"/>
                <w:color w:val="000000"/>
                <w:sz w:val="18"/>
                <w:szCs w:val="18"/>
              </w:rPr>
              <w:t>—</w:t>
            </w:r>
          </w:p>
        </w:tc>
        <w:tc>
          <w:tcPr>
            <w:tcW w:w="1275" w:type="dxa"/>
            <w:shd w:val="clear" w:color="auto" w:fill="auto"/>
            <w:vAlign w:val="center"/>
          </w:tcPr>
          <w:p w14:paraId="079FFAED"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1F6A0169"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5.6</w:t>
            </w:r>
          </w:p>
        </w:tc>
      </w:tr>
      <w:tr w:rsidR="0040394B" w:rsidRPr="007232F3" w14:paraId="695BF9E8" w14:textId="77777777" w:rsidTr="007232F3">
        <w:trPr>
          <w:trHeight w:val="283"/>
          <w:jc w:val="center"/>
        </w:trPr>
        <w:tc>
          <w:tcPr>
            <w:tcW w:w="675" w:type="dxa"/>
            <w:tcBorders>
              <w:left w:val="single" w:sz="8" w:space="0" w:color="auto"/>
            </w:tcBorders>
            <w:shd w:val="clear" w:color="auto" w:fill="auto"/>
            <w:vAlign w:val="center"/>
          </w:tcPr>
          <w:p w14:paraId="58D98235"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20</w:t>
            </w:r>
          </w:p>
        </w:tc>
        <w:tc>
          <w:tcPr>
            <w:tcW w:w="2552" w:type="dxa"/>
            <w:shd w:val="clear" w:color="auto" w:fill="auto"/>
            <w:vAlign w:val="center"/>
          </w:tcPr>
          <w:p w14:paraId="2B651D5F" w14:textId="77777777" w:rsidR="0040394B" w:rsidRDefault="0040394B" w:rsidP="008D2716">
            <w:pPr>
              <w:pStyle w:val="affffffffffff9"/>
              <w:ind w:firstLineChars="0" w:firstLine="0"/>
              <w:rPr>
                <w:rFonts w:hAnsi="宋体"/>
                <w:color w:val="000000"/>
                <w:sz w:val="18"/>
                <w:szCs w:val="18"/>
              </w:rPr>
            </w:pPr>
            <w:r>
              <w:rPr>
                <w:rFonts w:hAnsi="宋体" w:hint="eastAsia"/>
                <w:color w:val="000000"/>
                <w:sz w:val="18"/>
                <w:szCs w:val="18"/>
              </w:rPr>
              <w:t>效率（损耗）要求</w:t>
            </w:r>
          </w:p>
        </w:tc>
        <w:tc>
          <w:tcPr>
            <w:tcW w:w="1276" w:type="dxa"/>
            <w:shd w:val="clear" w:color="auto" w:fill="auto"/>
            <w:vAlign w:val="center"/>
          </w:tcPr>
          <w:p w14:paraId="6124917D"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shd w:val="clear" w:color="auto" w:fill="auto"/>
            <w:vAlign w:val="center"/>
          </w:tcPr>
          <w:p w14:paraId="52EE494B" w14:textId="77777777" w:rsidR="0040394B" w:rsidRPr="007232F3" w:rsidRDefault="0040394B" w:rsidP="008D2716">
            <w:pPr>
              <w:pStyle w:val="affffffffffff9"/>
              <w:widowControl w:val="0"/>
              <w:ind w:firstLineChars="0" w:firstLine="0"/>
              <w:jc w:val="center"/>
              <w:rPr>
                <w:rFonts w:hAnsi="宋体"/>
                <w:b/>
                <w:color w:val="000000"/>
                <w:sz w:val="18"/>
                <w:szCs w:val="21"/>
              </w:rPr>
            </w:pPr>
            <w:r w:rsidRPr="007232F3">
              <w:rPr>
                <w:rFonts w:hAnsi="宋体" w:hint="eastAsia"/>
                <w:color w:val="000000"/>
                <w:sz w:val="18"/>
                <w:szCs w:val="18"/>
              </w:rPr>
              <w:t>—</w:t>
            </w:r>
          </w:p>
        </w:tc>
        <w:tc>
          <w:tcPr>
            <w:tcW w:w="1275" w:type="dxa"/>
            <w:shd w:val="clear" w:color="auto" w:fill="auto"/>
            <w:vAlign w:val="center"/>
          </w:tcPr>
          <w:p w14:paraId="1A7E96C5" w14:textId="77777777" w:rsidR="0040394B" w:rsidRPr="007232F3" w:rsidRDefault="0040394B" w:rsidP="008D2716">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056AB2DA"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5.7</w:t>
            </w:r>
          </w:p>
        </w:tc>
      </w:tr>
      <w:tr w:rsidR="0040394B" w:rsidRPr="007232F3" w14:paraId="75AC9FC1" w14:textId="77777777" w:rsidTr="007232F3">
        <w:trPr>
          <w:trHeight w:val="283"/>
          <w:jc w:val="center"/>
        </w:trPr>
        <w:tc>
          <w:tcPr>
            <w:tcW w:w="675" w:type="dxa"/>
            <w:tcBorders>
              <w:left w:val="single" w:sz="8" w:space="0" w:color="auto"/>
            </w:tcBorders>
            <w:shd w:val="clear" w:color="auto" w:fill="auto"/>
            <w:vAlign w:val="center"/>
          </w:tcPr>
          <w:p w14:paraId="088F39A3" w14:textId="77777777" w:rsidR="0040394B" w:rsidRPr="007232F3" w:rsidRDefault="0040394B" w:rsidP="00CF48BB">
            <w:pPr>
              <w:pStyle w:val="affffffffffff9"/>
              <w:widowControl w:val="0"/>
              <w:ind w:firstLineChars="0" w:firstLine="0"/>
              <w:jc w:val="center"/>
              <w:rPr>
                <w:rFonts w:hAnsi="宋体"/>
                <w:color w:val="000000"/>
                <w:sz w:val="18"/>
                <w:szCs w:val="18"/>
              </w:rPr>
            </w:pPr>
            <w:r>
              <w:rPr>
                <w:rFonts w:hAnsi="宋体" w:hint="eastAsia"/>
                <w:color w:val="000000"/>
                <w:sz w:val="18"/>
                <w:szCs w:val="18"/>
              </w:rPr>
              <w:t>2</w:t>
            </w:r>
            <w:r>
              <w:rPr>
                <w:rFonts w:hAnsi="宋体"/>
                <w:color w:val="000000"/>
                <w:sz w:val="18"/>
                <w:szCs w:val="18"/>
              </w:rPr>
              <w:t>1</w:t>
            </w:r>
          </w:p>
        </w:tc>
        <w:tc>
          <w:tcPr>
            <w:tcW w:w="2552" w:type="dxa"/>
            <w:shd w:val="clear" w:color="auto" w:fill="auto"/>
            <w:vAlign w:val="center"/>
          </w:tcPr>
          <w:p w14:paraId="79A2DB75" w14:textId="77777777" w:rsidR="0040394B" w:rsidRDefault="0040394B" w:rsidP="00CF48BB">
            <w:pPr>
              <w:pStyle w:val="affffffffffff9"/>
              <w:ind w:firstLineChars="0" w:firstLine="0"/>
              <w:rPr>
                <w:rFonts w:hAnsi="宋体"/>
                <w:color w:val="000000"/>
                <w:sz w:val="18"/>
                <w:szCs w:val="18"/>
              </w:rPr>
            </w:pPr>
            <w:r w:rsidRPr="00CF48BB">
              <w:rPr>
                <w:rFonts w:hAnsi="宋体" w:hint="eastAsia"/>
                <w:color w:val="000000"/>
                <w:sz w:val="18"/>
                <w:szCs w:val="18"/>
              </w:rPr>
              <w:t>输出电压平衡性试验</w:t>
            </w:r>
          </w:p>
        </w:tc>
        <w:tc>
          <w:tcPr>
            <w:tcW w:w="1276" w:type="dxa"/>
            <w:shd w:val="clear" w:color="auto" w:fill="auto"/>
            <w:vAlign w:val="center"/>
          </w:tcPr>
          <w:p w14:paraId="77CA0F03" w14:textId="77777777" w:rsidR="0040394B" w:rsidRPr="007232F3" w:rsidRDefault="0040394B" w:rsidP="00CF48BB">
            <w:pPr>
              <w:pStyle w:val="affffffffffff9"/>
              <w:widowControl w:val="0"/>
              <w:ind w:firstLineChars="0" w:firstLine="0"/>
              <w:jc w:val="center"/>
              <w:rPr>
                <w:rFonts w:hAnsi="宋体"/>
                <w:b/>
                <w:color w:val="000000"/>
                <w:sz w:val="18"/>
                <w:szCs w:val="21"/>
              </w:rPr>
            </w:pPr>
            <w:r w:rsidRPr="007232F3">
              <w:rPr>
                <w:rFonts w:hAnsi="宋体"/>
                <w:b/>
                <w:color w:val="000000"/>
                <w:sz w:val="18"/>
                <w:szCs w:val="21"/>
              </w:rPr>
              <w:sym w:font="Symbol" w:char="F0B4"/>
            </w:r>
          </w:p>
        </w:tc>
        <w:tc>
          <w:tcPr>
            <w:tcW w:w="1134" w:type="dxa"/>
            <w:shd w:val="clear" w:color="auto" w:fill="auto"/>
            <w:vAlign w:val="center"/>
          </w:tcPr>
          <w:p w14:paraId="1DAEDB81"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5827AF9D"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05890C61"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5.8</w:t>
            </w:r>
          </w:p>
        </w:tc>
      </w:tr>
      <w:tr w:rsidR="0040394B" w:rsidRPr="007232F3" w14:paraId="051B8390" w14:textId="77777777" w:rsidTr="007232F3">
        <w:trPr>
          <w:trHeight w:val="283"/>
          <w:jc w:val="center"/>
        </w:trPr>
        <w:tc>
          <w:tcPr>
            <w:tcW w:w="675" w:type="dxa"/>
            <w:tcBorders>
              <w:left w:val="single" w:sz="8" w:space="0" w:color="auto"/>
            </w:tcBorders>
            <w:shd w:val="clear" w:color="auto" w:fill="auto"/>
            <w:vAlign w:val="center"/>
          </w:tcPr>
          <w:p w14:paraId="7A79A9FE" w14:textId="77777777" w:rsidR="0040394B" w:rsidRPr="007232F3" w:rsidRDefault="0040394B" w:rsidP="00CF48BB">
            <w:pPr>
              <w:pStyle w:val="affffffffffff9"/>
              <w:widowControl w:val="0"/>
              <w:ind w:firstLineChars="0" w:firstLine="0"/>
              <w:jc w:val="center"/>
              <w:rPr>
                <w:rFonts w:hAnsi="宋体"/>
                <w:color w:val="000000"/>
                <w:sz w:val="18"/>
                <w:szCs w:val="18"/>
              </w:rPr>
            </w:pPr>
            <w:r>
              <w:rPr>
                <w:rFonts w:hAnsi="宋体" w:hint="eastAsia"/>
                <w:color w:val="000000"/>
                <w:sz w:val="18"/>
                <w:szCs w:val="18"/>
              </w:rPr>
              <w:t>2</w:t>
            </w:r>
            <w:r>
              <w:rPr>
                <w:rFonts w:hAnsi="宋体"/>
                <w:color w:val="000000"/>
                <w:sz w:val="18"/>
                <w:szCs w:val="18"/>
              </w:rPr>
              <w:t>2</w:t>
            </w:r>
          </w:p>
        </w:tc>
        <w:tc>
          <w:tcPr>
            <w:tcW w:w="2552" w:type="dxa"/>
            <w:shd w:val="clear" w:color="auto" w:fill="auto"/>
            <w:vAlign w:val="center"/>
          </w:tcPr>
          <w:p w14:paraId="287B7148" w14:textId="77777777" w:rsidR="0040394B" w:rsidRPr="007232F3" w:rsidRDefault="0040394B" w:rsidP="00CF48BB">
            <w:pPr>
              <w:pStyle w:val="affffffffffff9"/>
              <w:ind w:firstLineChars="0" w:firstLine="0"/>
              <w:rPr>
                <w:rFonts w:hAnsi="宋体"/>
                <w:color w:val="000000"/>
                <w:sz w:val="18"/>
                <w:szCs w:val="18"/>
              </w:rPr>
            </w:pPr>
            <w:r w:rsidRPr="007232F3">
              <w:rPr>
                <w:rFonts w:hAnsi="宋体" w:hint="eastAsia"/>
                <w:color w:val="000000"/>
                <w:sz w:val="18"/>
                <w:szCs w:val="18"/>
              </w:rPr>
              <w:t>温升</w:t>
            </w:r>
          </w:p>
        </w:tc>
        <w:tc>
          <w:tcPr>
            <w:tcW w:w="1276" w:type="dxa"/>
            <w:shd w:val="clear" w:color="auto" w:fill="auto"/>
            <w:vAlign w:val="center"/>
          </w:tcPr>
          <w:p w14:paraId="22B5A250"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b/>
                <w:color w:val="000000"/>
                <w:sz w:val="18"/>
                <w:szCs w:val="21"/>
              </w:rPr>
              <w:sym w:font="Symbol" w:char="F0B4"/>
            </w:r>
          </w:p>
        </w:tc>
        <w:tc>
          <w:tcPr>
            <w:tcW w:w="1134" w:type="dxa"/>
            <w:shd w:val="clear" w:color="auto" w:fill="auto"/>
            <w:vAlign w:val="center"/>
          </w:tcPr>
          <w:p w14:paraId="2D2091A8"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5580B585"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45C080D7"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5.9</w:t>
            </w:r>
          </w:p>
        </w:tc>
      </w:tr>
      <w:tr w:rsidR="0040394B" w:rsidRPr="007232F3" w14:paraId="367B2306" w14:textId="77777777" w:rsidTr="007232F3">
        <w:trPr>
          <w:trHeight w:val="283"/>
          <w:jc w:val="center"/>
        </w:trPr>
        <w:tc>
          <w:tcPr>
            <w:tcW w:w="675" w:type="dxa"/>
            <w:tcBorders>
              <w:left w:val="single" w:sz="8" w:space="0" w:color="auto"/>
            </w:tcBorders>
            <w:shd w:val="clear" w:color="auto" w:fill="auto"/>
            <w:vAlign w:val="center"/>
          </w:tcPr>
          <w:p w14:paraId="0B92DB6C" w14:textId="77777777" w:rsidR="0040394B" w:rsidRPr="007232F3" w:rsidRDefault="0040394B" w:rsidP="00CF48BB">
            <w:pPr>
              <w:pStyle w:val="affffffffffff9"/>
              <w:widowControl w:val="0"/>
              <w:ind w:firstLineChars="0" w:firstLine="0"/>
              <w:jc w:val="center"/>
              <w:rPr>
                <w:rFonts w:hAnsi="宋体"/>
                <w:color w:val="000000"/>
                <w:sz w:val="18"/>
                <w:szCs w:val="18"/>
              </w:rPr>
            </w:pPr>
            <w:r>
              <w:rPr>
                <w:rFonts w:hAnsi="宋体" w:hint="eastAsia"/>
                <w:color w:val="000000"/>
                <w:sz w:val="18"/>
                <w:szCs w:val="18"/>
              </w:rPr>
              <w:t>2</w:t>
            </w:r>
            <w:r>
              <w:rPr>
                <w:rFonts w:hAnsi="宋体"/>
                <w:color w:val="000000"/>
                <w:sz w:val="18"/>
                <w:szCs w:val="18"/>
              </w:rPr>
              <w:t>3</w:t>
            </w:r>
          </w:p>
        </w:tc>
        <w:tc>
          <w:tcPr>
            <w:tcW w:w="2552" w:type="dxa"/>
            <w:shd w:val="clear" w:color="auto" w:fill="auto"/>
            <w:vAlign w:val="center"/>
          </w:tcPr>
          <w:p w14:paraId="1BF862E0" w14:textId="77777777" w:rsidR="0040394B" w:rsidRPr="007232F3" w:rsidRDefault="0040394B" w:rsidP="00CF48BB">
            <w:pPr>
              <w:pStyle w:val="affffffffffff9"/>
              <w:ind w:firstLineChars="0" w:firstLine="0"/>
              <w:rPr>
                <w:rFonts w:hAnsi="宋体"/>
                <w:color w:val="000000"/>
                <w:sz w:val="18"/>
                <w:szCs w:val="18"/>
              </w:rPr>
            </w:pPr>
            <w:r w:rsidRPr="007232F3">
              <w:rPr>
                <w:rFonts w:hAnsi="宋体" w:hint="eastAsia"/>
                <w:color w:val="000000"/>
                <w:sz w:val="18"/>
                <w:szCs w:val="18"/>
              </w:rPr>
              <w:t>噪声</w:t>
            </w:r>
          </w:p>
        </w:tc>
        <w:tc>
          <w:tcPr>
            <w:tcW w:w="1276" w:type="dxa"/>
            <w:shd w:val="clear" w:color="auto" w:fill="auto"/>
            <w:vAlign w:val="center"/>
          </w:tcPr>
          <w:p w14:paraId="22F5FE66" w14:textId="77777777" w:rsidR="0040394B" w:rsidRPr="007232F3" w:rsidRDefault="0040394B" w:rsidP="00CF48BB">
            <w:pPr>
              <w:spacing w:line="240" w:lineRule="auto"/>
              <w:jc w:val="center"/>
              <w:rPr>
                <w:color w:val="000000"/>
                <w:sz w:val="18"/>
              </w:rPr>
            </w:pPr>
            <w:r w:rsidRPr="007232F3">
              <w:rPr>
                <w:rFonts w:hAnsi="宋体"/>
                <w:b/>
                <w:color w:val="000000"/>
                <w:sz w:val="18"/>
              </w:rPr>
              <w:sym w:font="Symbol" w:char="F0B4"/>
            </w:r>
          </w:p>
        </w:tc>
        <w:tc>
          <w:tcPr>
            <w:tcW w:w="1134" w:type="dxa"/>
            <w:shd w:val="clear" w:color="auto" w:fill="auto"/>
            <w:vAlign w:val="center"/>
          </w:tcPr>
          <w:p w14:paraId="522D4C6C" w14:textId="77777777" w:rsidR="0040394B" w:rsidRPr="007232F3" w:rsidRDefault="0040394B" w:rsidP="00CF48BB">
            <w:pPr>
              <w:spacing w:line="240" w:lineRule="auto"/>
              <w:jc w:val="center"/>
              <w:rPr>
                <w:color w:val="000000"/>
                <w:sz w:val="18"/>
              </w:rPr>
            </w:pPr>
            <w:r w:rsidRPr="007232F3">
              <w:rPr>
                <w:rFonts w:hAnsi="宋体" w:hint="eastAsia"/>
                <w:color w:val="000000"/>
                <w:sz w:val="18"/>
                <w:szCs w:val="18"/>
              </w:rPr>
              <w:t>—</w:t>
            </w:r>
          </w:p>
        </w:tc>
        <w:tc>
          <w:tcPr>
            <w:tcW w:w="1275" w:type="dxa"/>
            <w:shd w:val="clear" w:color="auto" w:fill="auto"/>
            <w:vAlign w:val="center"/>
          </w:tcPr>
          <w:p w14:paraId="2ED99C02"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560" w:type="dxa"/>
            <w:tcBorders>
              <w:right w:val="single" w:sz="8" w:space="0" w:color="auto"/>
            </w:tcBorders>
            <w:shd w:val="clear" w:color="auto" w:fill="auto"/>
            <w:vAlign w:val="center"/>
          </w:tcPr>
          <w:p w14:paraId="6D42CB38"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5.10</w:t>
            </w:r>
          </w:p>
        </w:tc>
      </w:tr>
      <w:tr w:rsidR="0040394B" w:rsidRPr="007232F3" w14:paraId="76949193" w14:textId="77777777" w:rsidTr="007232F3">
        <w:trPr>
          <w:trHeight w:val="283"/>
          <w:jc w:val="center"/>
        </w:trPr>
        <w:tc>
          <w:tcPr>
            <w:tcW w:w="675" w:type="dxa"/>
            <w:tcBorders>
              <w:left w:val="single" w:sz="8" w:space="0" w:color="auto"/>
            </w:tcBorders>
            <w:shd w:val="clear" w:color="auto" w:fill="auto"/>
            <w:vAlign w:val="center"/>
          </w:tcPr>
          <w:p w14:paraId="2CFB6470" w14:textId="77777777" w:rsidR="0040394B" w:rsidRPr="007232F3" w:rsidRDefault="0040394B" w:rsidP="00CF48BB">
            <w:pPr>
              <w:pStyle w:val="affffffffffff9"/>
              <w:widowControl w:val="0"/>
              <w:ind w:firstLineChars="0" w:firstLine="0"/>
              <w:jc w:val="center"/>
              <w:rPr>
                <w:rFonts w:hAnsi="宋体"/>
                <w:color w:val="000000"/>
                <w:sz w:val="18"/>
                <w:szCs w:val="18"/>
              </w:rPr>
            </w:pPr>
            <w:r>
              <w:rPr>
                <w:rFonts w:hAnsi="宋体" w:hint="eastAsia"/>
                <w:color w:val="000000"/>
                <w:sz w:val="18"/>
                <w:szCs w:val="18"/>
              </w:rPr>
              <w:t>2</w:t>
            </w:r>
            <w:r>
              <w:rPr>
                <w:rFonts w:hAnsi="宋体"/>
                <w:color w:val="000000"/>
                <w:sz w:val="18"/>
                <w:szCs w:val="18"/>
              </w:rPr>
              <w:t>4</w:t>
            </w:r>
          </w:p>
        </w:tc>
        <w:tc>
          <w:tcPr>
            <w:tcW w:w="2552" w:type="dxa"/>
            <w:shd w:val="clear" w:color="auto" w:fill="auto"/>
            <w:vAlign w:val="center"/>
          </w:tcPr>
          <w:p w14:paraId="4348EC90" w14:textId="77777777" w:rsidR="0040394B" w:rsidRPr="007232F3" w:rsidRDefault="0040394B" w:rsidP="00CF48BB">
            <w:pPr>
              <w:pStyle w:val="affffffffffff9"/>
              <w:ind w:firstLineChars="0" w:firstLine="0"/>
              <w:rPr>
                <w:rFonts w:hAnsi="宋体"/>
                <w:color w:val="000000"/>
                <w:sz w:val="18"/>
                <w:szCs w:val="18"/>
              </w:rPr>
            </w:pPr>
            <w:r w:rsidRPr="007232F3">
              <w:rPr>
                <w:rFonts w:hAnsi="宋体" w:hint="eastAsia"/>
                <w:color w:val="000000"/>
                <w:sz w:val="18"/>
                <w:szCs w:val="18"/>
              </w:rPr>
              <w:t>环境适应性</w:t>
            </w:r>
          </w:p>
        </w:tc>
        <w:tc>
          <w:tcPr>
            <w:tcW w:w="1276" w:type="dxa"/>
            <w:shd w:val="clear" w:color="auto" w:fill="auto"/>
            <w:vAlign w:val="center"/>
          </w:tcPr>
          <w:p w14:paraId="5FA81BEA"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134" w:type="dxa"/>
            <w:shd w:val="clear" w:color="auto" w:fill="auto"/>
            <w:vAlign w:val="center"/>
          </w:tcPr>
          <w:p w14:paraId="4F43C469" w14:textId="77777777" w:rsidR="0040394B" w:rsidRPr="007232F3" w:rsidRDefault="0040394B" w:rsidP="00CF48BB">
            <w:pPr>
              <w:spacing w:line="240" w:lineRule="auto"/>
              <w:jc w:val="center"/>
              <w:rPr>
                <w:color w:val="000000"/>
                <w:sz w:val="18"/>
              </w:rPr>
            </w:pPr>
            <w:r w:rsidRPr="007232F3">
              <w:rPr>
                <w:rFonts w:hAnsi="宋体" w:hint="eastAsia"/>
                <w:color w:val="000000"/>
                <w:sz w:val="18"/>
                <w:szCs w:val="18"/>
              </w:rPr>
              <w:t>—</w:t>
            </w:r>
          </w:p>
        </w:tc>
        <w:tc>
          <w:tcPr>
            <w:tcW w:w="1275" w:type="dxa"/>
            <w:shd w:val="clear" w:color="auto" w:fill="auto"/>
            <w:vAlign w:val="center"/>
          </w:tcPr>
          <w:p w14:paraId="75D2D944"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cs="宋体" w:hint="eastAsia"/>
                <w:color w:val="000000"/>
                <w:sz w:val="18"/>
                <w:szCs w:val="18"/>
              </w:rPr>
              <w:t>（</w:t>
            </w:r>
            <w:r w:rsidRPr="007232F3">
              <w:rPr>
                <w:rFonts w:hAnsi="宋体"/>
                <w:b/>
                <w:color w:val="000000"/>
                <w:sz w:val="18"/>
                <w:szCs w:val="21"/>
              </w:rPr>
              <w:sym w:font="Symbol" w:char="F0B4"/>
            </w:r>
            <w:r w:rsidRPr="007232F3">
              <w:rPr>
                <w:rFonts w:hAnsi="宋体" w:cs="宋体" w:hint="eastAsia"/>
                <w:color w:val="000000"/>
                <w:sz w:val="18"/>
                <w:szCs w:val="18"/>
              </w:rPr>
              <w:t>）</w:t>
            </w:r>
          </w:p>
        </w:tc>
        <w:tc>
          <w:tcPr>
            <w:tcW w:w="1560" w:type="dxa"/>
            <w:tcBorders>
              <w:right w:val="single" w:sz="8" w:space="0" w:color="auto"/>
            </w:tcBorders>
            <w:shd w:val="clear" w:color="auto" w:fill="auto"/>
            <w:vAlign w:val="center"/>
          </w:tcPr>
          <w:p w14:paraId="34E5FFD6"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5.11</w:t>
            </w:r>
          </w:p>
        </w:tc>
      </w:tr>
      <w:tr w:rsidR="0040394B" w:rsidRPr="007232F3" w14:paraId="5EDF655D" w14:textId="77777777" w:rsidTr="007232F3">
        <w:trPr>
          <w:trHeight w:val="283"/>
          <w:jc w:val="center"/>
        </w:trPr>
        <w:tc>
          <w:tcPr>
            <w:tcW w:w="675" w:type="dxa"/>
            <w:tcBorders>
              <w:left w:val="single" w:sz="8" w:space="0" w:color="auto"/>
            </w:tcBorders>
            <w:shd w:val="clear" w:color="auto" w:fill="auto"/>
            <w:vAlign w:val="center"/>
          </w:tcPr>
          <w:p w14:paraId="3CA1B6A1" w14:textId="77777777" w:rsidR="0040394B" w:rsidRPr="007232F3" w:rsidRDefault="0040394B" w:rsidP="00CF48BB">
            <w:pPr>
              <w:pStyle w:val="affffffffffff9"/>
              <w:widowControl w:val="0"/>
              <w:ind w:firstLineChars="0" w:firstLine="0"/>
              <w:jc w:val="center"/>
              <w:rPr>
                <w:rFonts w:hAnsi="宋体"/>
                <w:color w:val="000000"/>
                <w:sz w:val="18"/>
                <w:szCs w:val="18"/>
              </w:rPr>
            </w:pPr>
            <w:r>
              <w:rPr>
                <w:rFonts w:hAnsi="宋体" w:hint="eastAsia"/>
                <w:color w:val="000000"/>
                <w:sz w:val="18"/>
                <w:szCs w:val="18"/>
              </w:rPr>
              <w:t>2</w:t>
            </w:r>
            <w:r>
              <w:rPr>
                <w:rFonts w:hAnsi="宋体"/>
                <w:color w:val="000000"/>
                <w:sz w:val="18"/>
                <w:szCs w:val="18"/>
              </w:rPr>
              <w:t>5</w:t>
            </w:r>
          </w:p>
        </w:tc>
        <w:tc>
          <w:tcPr>
            <w:tcW w:w="2552" w:type="dxa"/>
            <w:shd w:val="clear" w:color="auto" w:fill="auto"/>
            <w:vAlign w:val="center"/>
          </w:tcPr>
          <w:p w14:paraId="22E80CA4" w14:textId="77777777" w:rsidR="0040394B" w:rsidRPr="007232F3" w:rsidRDefault="0040394B" w:rsidP="00CF48BB">
            <w:pPr>
              <w:pStyle w:val="affffffffffff9"/>
              <w:ind w:firstLineChars="0" w:firstLine="0"/>
              <w:rPr>
                <w:rFonts w:hAnsi="宋体"/>
                <w:color w:val="000000"/>
                <w:sz w:val="18"/>
                <w:szCs w:val="18"/>
              </w:rPr>
            </w:pPr>
            <w:r w:rsidRPr="007232F3">
              <w:rPr>
                <w:rFonts w:hAnsi="宋体" w:hint="eastAsia"/>
                <w:color w:val="000000"/>
                <w:sz w:val="18"/>
                <w:szCs w:val="18"/>
              </w:rPr>
              <w:t>电磁兼容性</w:t>
            </w:r>
          </w:p>
        </w:tc>
        <w:tc>
          <w:tcPr>
            <w:tcW w:w="1276" w:type="dxa"/>
            <w:shd w:val="clear" w:color="auto" w:fill="auto"/>
            <w:vAlign w:val="center"/>
          </w:tcPr>
          <w:p w14:paraId="3B39B45D"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134" w:type="dxa"/>
            <w:shd w:val="clear" w:color="auto" w:fill="auto"/>
            <w:vAlign w:val="center"/>
          </w:tcPr>
          <w:p w14:paraId="2FC923E3"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w:t>
            </w:r>
          </w:p>
        </w:tc>
        <w:tc>
          <w:tcPr>
            <w:tcW w:w="1275" w:type="dxa"/>
            <w:shd w:val="clear" w:color="auto" w:fill="auto"/>
            <w:vAlign w:val="center"/>
          </w:tcPr>
          <w:p w14:paraId="5272759C" w14:textId="77777777" w:rsidR="0040394B" w:rsidRPr="007232F3" w:rsidRDefault="0040394B" w:rsidP="00CF48BB">
            <w:pPr>
              <w:pStyle w:val="affffffffffff9"/>
              <w:widowControl w:val="0"/>
              <w:ind w:firstLineChars="0" w:firstLine="0"/>
              <w:jc w:val="center"/>
              <w:rPr>
                <w:rFonts w:hAnsi="宋体"/>
                <w:color w:val="000000"/>
                <w:sz w:val="18"/>
                <w:szCs w:val="18"/>
              </w:rPr>
            </w:pPr>
            <w:r w:rsidRPr="007232F3">
              <w:rPr>
                <w:rFonts w:hAnsi="宋体" w:cs="宋体" w:hint="eastAsia"/>
                <w:color w:val="000000"/>
                <w:sz w:val="18"/>
                <w:szCs w:val="18"/>
              </w:rPr>
              <w:t>（</w:t>
            </w:r>
            <w:r w:rsidRPr="007232F3">
              <w:rPr>
                <w:rFonts w:hAnsi="宋体"/>
                <w:b/>
                <w:color w:val="000000"/>
                <w:sz w:val="18"/>
                <w:szCs w:val="21"/>
              </w:rPr>
              <w:sym w:font="Symbol" w:char="F0B4"/>
            </w:r>
            <w:r w:rsidRPr="007232F3">
              <w:rPr>
                <w:rFonts w:hAnsi="宋体" w:cs="宋体" w:hint="eastAsia"/>
                <w:color w:val="000000"/>
                <w:sz w:val="18"/>
                <w:szCs w:val="18"/>
              </w:rPr>
              <w:t>）</w:t>
            </w:r>
          </w:p>
        </w:tc>
        <w:tc>
          <w:tcPr>
            <w:tcW w:w="1560" w:type="dxa"/>
            <w:tcBorders>
              <w:right w:val="single" w:sz="8" w:space="0" w:color="auto"/>
            </w:tcBorders>
            <w:shd w:val="clear" w:color="auto" w:fill="auto"/>
            <w:vAlign w:val="center"/>
          </w:tcPr>
          <w:p w14:paraId="0C16B9B7" w14:textId="77777777" w:rsidR="0040394B" w:rsidRPr="007232F3" w:rsidDel="003B0608" w:rsidRDefault="0040394B" w:rsidP="00CF48BB">
            <w:pPr>
              <w:pStyle w:val="affffffffffff9"/>
              <w:widowControl w:val="0"/>
              <w:ind w:firstLineChars="0" w:firstLine="0"/>
              <w:jc w:val="center"/>
              <w:rPr>
                <w:rFonts w:hAnsi="宋体"/>
                <w:color w:val="000000"/>
                <w:sz w:val="18"/>
                <w:szCs w:val="18"/>
              </w:rPr>
            </w:pPr>
            <w:r w:rsidRPr="007232F3">
              <w:rPr>
                <w:rFonts w:hAnsi="宋体" w:hint="eastAsia"/>
                <w:color w:val="000000"/>
                <w:sz w:val="18"/>
                <w:szCs w:val="18"/>
              </w:rPr>
              <w:t>7.</w:t>
            </w:r>
            <w:r>
              <w:rPr>
                <w:rFonts w:hAnsi="宋体"/>
                <w:color w:val="000000"/>
                <w:sz w:val="18"/>
                <w:szCs w:val="18"/>
              </w:rPr>
              <w:t>5.12</w:t>
            </w:r>
          </w:p>
        </w:tc>
      </w:tr>
    </w:tbl>
    <w:p w14:paraId="58E4A9D9" w14:textId="702DB0CD" w:rsidR="0040394B" w:rsidRPr="00EA2E73" w:rsidRDefault="0040394B" w:rsidP="00384E87">
      <w:pPr>
        <w:pStyle w:val="afff7"/>
        <w:spacing w:before="240" w:after="240"/>
      </w:pPr>
      <w:bookmarkStart w:id="544" w:name="_Toc136187350"/>
      <w:commentRangeStart w:id="545"/>
      <w:r>
        <w:rPr>
          <w:rFonts w:hint="eastAsia"/>
        </w:rPr>
        <w:t>标志、</w:t>
      </w:r>
      <w:r w:rsidRPr="00EA2E73">
        <w:t>包装、运输与贮存</w:t>
      </w:r>
      <w:bookmarkEnd w:id="522"/>
      <w:bookmarkEnd w:id="523"/>
      <w:bookmarkEnd w:id="524"/>
      <w:bookmarkEnd w:id="525"/>
      <w:bookmarkEnd w:id="526"/>
      <w:commentRangeEnd w:id="545"/>
      <w:r>
        <w:rPr>
          <w:rStyle w:val="affffffffffffa"/>
          <w:rFonts w:ascii="Times New Roman" w:eastAsia="宋体"/>
          <w:kern w:val="2"/>
        </w:rPr>
        <w:commentReference w:id="545"/>
      </w:r>
      <w:bookmarkEnd w:id="544"/>
    </w:p>
    <w:p w14:paraId="51DA5DE4" w14:textId="5754D953" w:rsidR="005B29F8" w:rsidRPr="00384ADA" w:rsidRDefault="0040394B" w:rsidP="00384E87">
      <w:pPr>
        <w:pStyle w:val="afff8"/>
        <w:spacing w:before="120" w:after="120"/>
      </w:pPr>
      <w:bookmarkStart w:id="546" w:name="_Toc326672576"/>
      <w:bookmarkStart w:id="547" w:name="_Toc329175674"/>
      <w:bookmarkStart w:id="548" w:name="_Toc329244279"/>
      <w:bookmarkStart w:id="549" w:name="_Toc330302243"/>
      <w:bookmarkStart w:id="550" w:name="_Toc330302459"/>
      <w:bookmarkStart w:id="551" w:name="_Toc330456464"/>
      <w:bookmarkStart w:id="552" w:name="_Toc340817745"/>
      <w:bookmarkStart w:id="553" w:name="_Toc341358583"/>
      <w:bookmarkStart w:id="554" w:name="_Toc342154768"/>
      <w:bookmarkStart w:id="555" w:name="_Toc354382629"/>
      <w:bookmarkStart w:id="556" w:name="_Toc354382997"/>
      <w:bookmarkStart w:id="557" w:name="_Toc361920298"/>
      <w:bookmarkStart w:id="558" w:name="_Toc362341152"/>
      <w:bookmarkStart w:id="559" w:name="_Toc492973514"/>
      <w:bookmarkStart w:id="560" w:name="_Toc57914727"/>
      <w:bookmarkStart w:id="561" w:name="_Toc57916425"/>
      <w:bookmarkStart w:id="562" w:name="_Toc67489052"/>
      <w:bookmarkStart w:id="563" w:name="_Toc67931928"/>
      <w:bookmarkStart w:id="564" w:name="_Toc68681524"/>
      <w:bookmarkStart w:id="565" w:name="_Toc136187351"/>
      <w:r w:rsidRPr="00384ADA">
        <w:rPr>
          <w:rFonts w:hint="eastAsia"/>
        </w:rPr>
        <w:t>铭牌标志</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14:paraId="4150D456" w14:textId="392AE158" w:rsidR="005B29F8" w:rsidRPr="00384ADA" w:rsidRDefault="00824720" w:rsidP="005B29F8">
      <w:pPr>
        <w:pStyle w:val="afffff7"/>
        <w:ind w:firstLine="420"/>
      </w:pPr>
      <w:r w:rsidRPr="00384ADA">
        <w:rPr>
          <w:rFonts w:hint="eastAsia"/>
        </w:rPr>
        <w:t>预装式岸电电源</w:t>
      </w:r>
      <w:r w:rsidR="005B29F8" w:rsidRPr="00384ADA">
        <w:rPr>
          <w:rFonts w:hint="eastAsia"/>
        </w:rPr>
        <w:t>适当位置应有相应的铭牌，铭牌应清晰、耐久，标注的信息内容包括：</w:t>
      </w:r>
    </w:p>
    <w:p w14:paraId="54EEBF48" w14:textId="77777777" w:rsidR="005B29F8" w:rsidRPr="00384ADA" w:rsidRDefault="005B29F8" w:rsidP="005F75EC">
      <w:pPr>
        <w:pStyle w:val="aff0"/>
        <w:numPr>
          <w:ilvl w:val="0"/>
          <w:numId w:val="39"/>
        </w:numPr>
      </w:pPr>
      <w:r w:rsidRPr="00384ADA">
        <w:rPr>
          <w:rFonts w:hint="eastAsia"/>
        </w:rPr>
        <w:t>产品名称</w:t>
      </w:r>
    </w:p>
    <w:p w14:paraId="662D1767" w14:textId="77777777" w:rsidR="005B29F8" w:rsidRPr="00384ADA" w:rsidRDefault="005B29F8" w:rsidP="005B29F8">
      <w:pPr>
        <w:pStyle w:val="aff0"/>
      </w:pPr>
      <w:r w:rsidRPr="00384ADA">
        <w:rPr>
          <w:rFonts w:hint="eastAsia"/>
        </w:rPr>
        <w:t>产品型号和生产序号</w:t>
      </w:r>
    </w:p>
    <w:p w14:paraId="6AE7B9FC" w14:textId="77777777" w:rsidR="005B29F8" w:rsidRPr="00384ADA" w:rsidRDefault="005B29F8" w:rsidP="005B29F8">
      <w:pPr>
        <w:pStyle w:val="aff0"/>
      </w:pPr>
      <w:r w:rsidRPr="00384ADA">
        <w:rPr>
          <w:rFonts w:hint="eastAsia"/>
        </w:rPr>
        <w:t>制造商；</w:t>
      </w:r>
    </w:p>
    <w:p w14:paraId="56D6E425" w14:textId="77777777" w:rsidR="005B29F8" w:rsidRPr="00384ADA" w:rsidRDefault="005B29F8" w:rsidP="005B29F8">
      <w:pPr>
        <w:pStyle w:val="aff0"/>
      </w:pPr>
      <w:r w:rsidRPr="00384ADA">
        <w:rPr>
          <w:rFonts w:hint="eastAsia"/>
        </w:rPr>
        <w:t>额定输入电压；</w:t>
      </w:r>
    </w:p>
    <w:p w14:paraId="0CFB32FD" w14:textId="77777777" w:rsidR="005B29F8" w:rsidRPr="00384ADA" w:rsidRDefault="005B29F8" w:rsidP="005B29F8">
      <w:pPr>
        <w:pStyle w:val="aff0"/>
      </w:pPr>
      <w:r w:rsidRPr="00384ADA">
        <w:rPr>
          <w:rFonts w:hint="eastAsia"/>
        </w:rPr>
        <w:t>额定输出电流；</w:t>
      </w:r>
    </w:p>
    <w:p w14:paraId="1BDFDBB2" w14:textId="77777777" w:rsidR="005B29F8" w:rsidRPr="00384ADA" w:rsidRDefault="005B29F8" w:rsidP="005B29F8">
      <w:pPr>
        <w:pStyle w:val="aff0"/>
      </w:pPr>
      <w:r w:rsidRPr="00384ADA">
        <w:rPr>
          <w:rFonts w:hint="eastAsia"/>
        </w:rPr>
        <w:t>额定输出频率范围；</w:t>
      </w:r>
    </w:p>
    <w:p w14:paraId="75FBEF96" w14:textId="77777777" w:rsidR="005B29F8" w:rsidRPr="00384ADA" w:rsidRDefault="005B29F8" w:rsidP="005B29F8">
      <w:pPr>
        <w:pStyle w:val="aff0"/>
      </w:pPr>
      <w:r w:rsidRPr="00384ADA">
        <w:rPr>
          <w:rFonts w:hint="eastAsia"/>
        </w:rPr>
        <w:t>相数：单相、三相</w:t>
      </w:r>
    </w:p>
    <w:p w14:paraId="5D2348F9" w14:textId="15063F94" w:rsidR="005B29F8" w:rsidRPr="00384ADA" w:rsidRDefault="005B29F8" w:rsidP="005B29F8">
      <w:pPr>
        <w:pStyle w:val="aff0"/>
      </w:pPr>
      <w:r w:rsidRPr="00384ADA">
        <w:rPr>
          <w:rFonts w:hint="eastAsia"/>
        </w:rPr>
        <w:t>额定容量；</w:t>
      </w:r>
    </w:p>
    <w:p w14:paraId="2DB35F7C" w14:textId="67C0CB9A" w:rsidR="005B29F8" w:rsidRPr="00384ADA" w:rsidRDefault="005B29F8" w:rsidP="005B29F8">
      <w:pPr>
        <w:pStyle w:val="aff0"/>
      </w:pPr>
      <w:r w:rsidRPr="00384ADA">
        <w:rPr>
          <w:rFonts w:hint="eastAsia"/>
        </w:rPr>
        <w:t>冷却方式；</w:t>
      </w:r>
    </w:p>
    <w:p w14:paraId="5562E885" w14:textId="557A44DE" w:rsidR="005B29F8" w:rsidRPr="00384ADA" w:rsidRDefault="005B29F8" w:rsidP="005B29F8">
      <w:pPr>
        <w:pStyle w:val="aff0"/>
      </w:pPr>
      <w:r w:rsidRPr="00384ADA">
        <w:rPr>
          <w:rFonts w:hint="eastAsia"/>
        </w:rPr>
        <w:t>冷却要求；</w:t>
      </w:r>
    </w:p>
    <w:p w14:paraId="4E7F134D" w14:textId="77777777" w:rsidR="005B29F8" w:rsidRPr="00384ADA" w:rsidRDefault="005B29F8" w:rsidP="005B29F8">
      <w:pPr>
        <w:pStyle w:val="aff0"/>
      </w:pPr>
      <w:r w:rsidRPr="00384ADA">
        <w:rPr>
          <w:rFonts w:hint="eastAsia"/>
        </w:rPr>
        <w:t>执行标准；</w:t>
      </w:r>
    </w:p>
    <w:p w14:paraId="7C145AC5" w14:textId="62D957FD" w:rsidR="005B29F8" w:rsidRPr="00384ADA" w:rsidRDefault="005B29F8" w:rsidP="005B29F8">
      <w:pPr>
        <w:pStyle w:val="aff0"/>
      </w:pPr>
      <w:r w:rsidRPr="00384ADA">
        <w:rPr>
          <w:rFonts w:hint="eastAsia"/>
        </w:rPr>
        <w:t>总质量；</w:t>
      </w:r>
    </w:p>
    <w:p w14:paraId="33EB23B0" w14:textId="1D811900" w:rsidR="005B29F8" w:rsidRPr="00384ADA" w:rsidRDefault="005B29F8" w:rsidP="005B29F8">
      <w:pPr>
        <w:pStyle w:val="aff0"/>
      </w:pPr>
      <w:r w:rsidRPr="00384ADA">
        <w:rPr>
          <w:rFonts w:hint="eastAsia"/>
        </w:rPr>
        <w:lastRenderedPageBreak/>
        <w:t>防护等级；</w:t>
      </w:r>
    </w:p>
    <w:p w14:paraId="5EC4F4F9" w14:textId="77777777" w:rsidR="005B29F8" w:rsidRPr="00EA2E73" w:rsidRDefault="005B29F8" w:rsidP="005B29F8">
      <w:pPr>
        <w:pStyle w:val="afffffffffffff1"/>
        <w:tabs>
          <w:tab w:val="clear" w:pos="840"/>
          <w:tab w:val="left" w:pos="420"/>
        </w:tabs>
        <w:rPr>
          <w:rFonts w:ascii="Times New Roman"/>
        </w:rPr>
      </w:pPr>
      <w:r w:rsidRPr="00384ADA">
        <w:rPr>
          <w:rFonts w:ascii="Times New Roman" w:hint="eastAsia"/>
        </w:rPr>
        <w:t>以上</w:t>
      </w:r>
      <w:r w:rsidRPr="00384ADA">
        <w:rPr>
          <w:rFonts w:ascii="Times New Roman"/>
        </w:rPr>
        <w:t xml:space="preserve"> a-k </w:t>
      </w:r>
      <w:r w:rsidRPr="00384ADA">
        <w:rPr>
          <w:rFonts w:ascii="Times New Roman" w:hint="eastAsia"/>
        </w:rPr>
        <w:t>为必须有，</w:t>
      </w:r>
      <w:r w:rsidRPr="00384ADA">
        <w:rPr>
          <w:rFonts w:ascii="Times New Roman"/>
        </w:rPr>
        <w:t>l-m</w:t>
      </w:r>
      <w:r w:rsidRPr="00384ADA">
        <w:rPr>
          <w:rFonts w:ascii="Times New Roman" w:hint="eastAsia"/>
        </w:rPr>
        <w:t>为可选项。</w:t>
      </w:r>
    </w:p>
    <w:p w14:paraId="44F6CCB9" w14:textId="77777777" w:rsidR="005B29F8" w:rsidRPr="00EA2E73" w:rsidRDefault="005B29F8" w:rsidP="00384E87">
      <w:pPr>
        <w:pStyle w:val="afff8"/>
        <w:spacing w:before="120" w:after="120"/>
      </w:pPr>
      <w:bookmarkStart w:id="566" w:name="_Toc326672579"/>
      <w:bookmarkStart w:id="567" w:name="_Toc329175677"/>
      <w:bookmarkStart w:id="568" w:name="_Toc329244282"/>
      <w:bookmarkStart w:id="569" w:name="_Toc330302246"/>
      <w:bookmarkStart w:id="570" w:name="_Toc330302460"/>
      <w:bookmarkStart w:id="571" w:name="_Toc330456465"/>
      <w:bookmarkStart w:id="572" w:name="_Toc340817748"/>
      <w:bookmarkStart w:id="573" w:name="_Toc341358586"/>
      <w:bookmarkStart w:id="574" w:name="_Toc342154771"/>
      <w:bookmarkStart w:id="575" w:name="_Toc354382632"/>
      <w:bookmarkStart w:id="576" w:name="_Toc354383000"/>
      <w:bookmarkStart w:id="577" w:name="_Toc361920299"/>
      <w:bookmarkStart w:id="578" w:name="_Toc362341153"/>
      <w:bookmarkStart w:id="579" w:name="_Toc492973515"/>
      <w:bookmarkStart w:id="580" w:name="_Toc57914728"/>
      <w:bookmarkStart w:id="581" w:name="_Toc57916426"/>
      <w:bookmarkStart w:id="582" w:name="_Toc67489053"/>
      <w:bookmarkStart w:id="583" w:name="_Toc67931929"/>
      <w:bookmarkStart w:id="584" w:name="_Toc68681525"/>
      <w:bookmarkStart w:id="585" w:name="_Toc136187352"/>
      <w:r w:rsidRPr="00EA2E73">
        <w:t>包装</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4B18ADFF" w14:textId="4A2EE5CC" w:rsidR="005B29F8" w:rsidRPr="00EA2E73" w:rsidRDefault="005B29F8" w:rsidP="00384E87">
      <w:pPr>
        <w:pStyle w:val="affffffffffff9"/>
        <w:rPr>
          <w:rFonts w:ascii="Times New Roman"/>
        </w:rPr>
      </w:pPr>
      <w:r w:rsidRPr="00EA2E73">
        <w:rPr>
          <w:rFonts w:ascii="Times New Roman"/>
        </w:rPr>
        <w:t>产品包装应符合</w:t>
      </w:r>
      <w:r w:rsidRPr="00EA2E73">
        <w:rPr>
          <w:rFonts w:ascii="Times New Roman"/>
        </w:rPr>
        <w:t xml:space="preserve"> GB/T 13384</w:t>
      </w:r>
      <w:r w:rsidRPr="00EA2E73">
        <w:rPr>
          <w:rFonts w:ascii="Times New Roman"/>
        </w:rPr>
        <w:t>的规定。</w:t>
      </w:r>
    </w:p>
    <w:p w14:paraId="0CD7F2D8" w14:textId="14552450" w:rsidR="005B29F8" w:rsidRPr="00EA2E73" w:rsidRDefault="005B29F8" w:rsidP="00384E87">
      <w:pPr>
        <w:pStyle w:val="affffffffffff9"/>
        <w:rPr>
          <w:rFonts w:ascii="Times New Roman"/>
        </w:rPr>
      </w:pPr>
      <w:r w:rsidRPr="00EA2E73">
        <w:rPr>
          <w:rFonts w:ascii="Times New Roman"/>
        </w:rPr>
        <w:t>产品包装</w:t>
      </w:r>
      <w:r w:rsidR="00EA0526">
        <w:rPr>
          <w:rFonts w:ascii="Times New Roman" w:hint="eastAsia"/>
        </w:rPr>
        <w:t>图示标志</w:t>
      </w:r>
      <w:r w:rsidRPr="00EA2E73">
        <w:rPr>
          <w:rFonts w:ascii="Times New Roman"/>
        </w:rPr>
        <w:t>应符合</w:t>
      </w:r>
      <w:r w:rsidR="00EA0526">
        <w:rPr>
          <w:rFonts w:ascii="Times New Roman"/>
        </w:rPr>
        <w:t xml:space="preserve"> GB/T 191</w:t>
      </w:r>
      <w:r w:rsidRPr="00EA2E73">
        <w:rPr>
          <w:rFonts w:ascii="Times New Roman"/>
        </w:rPr>
        <w:t>的规定。</w:t>
      </w:r>
    </w:p>
    <w:p w14:paraId="538C0ED3" w14:textId="77777777" w:rsidR="005B29F8" w:rsidRPr="00EA2E73" w:rsidRDefault="005B29F8" w:rsidP="00384E87">
      <w:pPr>
        <w:pStyle w:val="affffffffffff9"/>
        <w:rPr>
          <w:rFonts w:ascii="Times New Roman"/>
        </w:rPr>
      </w:pPr>
      <w:r w:rsidRPr="00EA2E73">
        <w:rPr>
          <w:rFonts w:ascii="Times New Roman"/>
        </w:rPr>
        <w:t>随同包装一起提供的技术文件包括但不限于：</w:t>
      </w:r>
    </w:p>
    <w:p w14:paraId="3F21A3FF" w14:textId="77777777" w:rsidR="005B29F8" w:rsidRPr="00EA2E73" w:rsidRDefault="005B29F8" w:rsidP="005B29F8">
      <w:pPr>
        <w:pStyle w:val="afd"/>
      </w:pPr>
      <w:r w:rsidRPr="00EA2E73">
        <w:t>装箱清单；</w:t>
      </w:r>
    </w:p>
    <w:p w14:paraId="089D4455" w14:textId="77777777" w:rsidR="005B29F8" w:rsidRPr="00EA2E73" w:rsidRDefault="005B29F8" w:rsidP="005B29F8">
      <w:pPr>
        <w:pStyle w:val="afd"/>
      </w:pPr>
      <w:r w:rsidRPr="00EA2E73">
        <w:t>合格证书；</w:t>
      </w:r>
    </w:p>
    <w:p w14:paraId="14532A6D" w14:textId="77777777" w:rsidR="005B29F8" w:rsidRPr="00EA2E73" w:rsidRDefault="005B29F8" w:rsidP="005B29F8">
      <w:pPr>
        <w:pStyle w:val="afd"/>
      </w:pPr>
      <w:r w:rsidRPr="00EA2E73">
        <w:t>安装使用说明；</w:t>
      </w:r>
    </w:p>
    <w:p w14:paraId="558F5E41" w14:textId="77777777" w:rsidR="005B29F8" w:rsidRPr="00EA2E73" w:rsidRDefault="005B29F8" w:rsidP="005B29F8">
      <w:pPr>
        <w:pStyle w:val="afd"/>
      </w:pPr>
      <w:r w:rsidRPr="00EA2E73">
        <w:t>成套及备件一览表；</w:t>
      </w:r>
    </w:p>
    <w:p w14:paraId="781FC877" w14:textId="77777777" w:rsidR="005B29F8" w:rsidRPr="00EA2E73" w:rsidRDefault="005B29F8" w:rsidP="005B29F8">
      <w:pPr>
        <w:pStyle w:val="afd"/>
      </w:pPr>
      <w:r w:rsidRPr="00EA2E73">
        <w:t>出厂检验记录；</w:t>
      </w:r>
    </w:p>
    <w:p w14:paraId="765A69CC" w14:textId="77777777" w:rsidR="005B29F8" w:rsidRPr="00EA2E73" w:rsidRDefault="005B29F8" w:rsidP="005B29F8">
      <w:pPr>
        <w:pStyle w:val="afd"/>
      </w:pPr>
      <w:r w:rsidRPr="00EA2E73">
        <w:t>保修卡。</w:t>
      </w:r>
    </w:p>
    <w:bookmarkStart w:id="586" w:name="_Toc326672580"/>
    <w:bookmarkStart w:id="587" w:name="_Toc329175678"/>
    <w:bookmarkStart w:id="588" w:name="_Toc329244283"/>
    <w:bookmarkStart w:id="589" w:name="_Toc330302247"/>
    <w:bookmarkStart w:id="590" w:name="_Toc330302461"/>
    <w:bookmarkStart w:id="591" w:name="_Toc330456466"/>
    <w:bookmarkStart w:id="592" w:name="_Toc340817749"/>
    <w:bookmarkStart w:id="593" w:name="_Toc341358587"/>
    <w:bookmarkStart w:id="594" w:name="_Toc342154772"/>
    <w:bookmarkStart w:id="595" w:name="_Toc492973516"/>
    <w:bookmarkStart w:id="596" w:name="_Toc57914729"/>
    <w:bookmarkStart w:id="597" w:name="_Toc57916427"/>
    <w:bookmarkStart w:id="598" w:name="_Toc67489054"/>
    <w:bookmarkStart w:id="599" w:name="_Toc67931930"/>
    <w:bookmarkStart w:id="600" w:name="_Toc68681526"/>
    <w:bookmarkStart w:id="601" w:name="_Toc136187353"/>
    <w:p w14:paraId="763F7C9D" w14:textId="639B57D0" w:rsidR="005B29F8" w:rsidRPr="00EA2E73" w:rsidRDefault="005B29F8" w:rsidP="00EA0526">
      <w:pPr>
        <w:pStyle w:val="afff8"/>
        <w:spacing w:before="120" w:after="120"/>
      </w:pPr>
      <w:r w:rsidRPr="00EA2E73">
        <w:rPr>
          <w:noProof/>
        </w:rPr>
        <mc:AlternateContent>
          <mc:Choice Requires="wps">
            <w:drawing>
              <wp:anchor distT="4294967295" distB="4294967295" distL="114299" distR="114299" simplePos="0" relativeHeight="251665408" behindDoc="0" locked="0" layoutInCell="1" allowOverlap="1" wp14:anchorId="0D6849D1" wp14:editId="74E49B1C">
                <wp:simplePos x="0" y="0"/>
                <wp:positionH relativeFrom="column">
                  <wp:posOffset>1257299</wp:posOffset>
                </wp:positionH>
                <wp:positionV relativeFrom="paragraph">
                  <wp:posOffset>1471929</wp:posOffset>
                </wp:positionV>
                <wp:extent cx="0" cy="0"/>
                <wp:effectExtent l="0" t="0" r="0" b="0"/>
                <wp:wrapNone/>
                <wp:docPr id="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817F5C8" id="Line 10" o:spid="_x0000_s1026" style="position:absolute;left:0;text-align:left;z-index:251665408;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99pt,115.9pt" to="99pt,1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8qzugEAAGQDAAAOAAAAZHJzL2Uyb0RvYy54bWysU02PEzEMvSPxH6LcadqiRTDqdA9dlkuB&#10;Srv8ADfJzEQkcRSnnem/J0k/doEbYg5RHNvPz8+e1f3kLDvqSAZ9yxezOWfaS1TG9y3/8fz47iNn&#10;lMArsOh1y0+a+P367ZvVGBq9xAGt0pFlEE/NGFo+pBQaIUgO2gHNMGifnR1GBymbsRcqwpjRnRXL&#10;+fyDGDGqEFFqovz6cHbydcXvOi3T964jnZhteeaW6hnruS+nWK+g6SOEwcgLDfgHFg6Mz0VvUA+Q&#10;gB2i+QvKGRmRsEsziU5g1xmpaw+5m8X8j26eBgi69pLFoXCTif4frPx23EVmVMvfc+bB5RFtjdds&#10;UaUZAzU5YuN3sTQnJ/8Utih/EvO4GcD3ulJ8PoWctyhiit9SikEhF9iPX1HlGDgkrDpNXXQFMivA&#10;pjqO020cekpMnh/l9VVAc00JkdIXjY6VS8ttplsh4bilVChAcw0pFTw+GmvrnK1nY8s/3S3vagKh&#10;Nao4SxjFfr+xkR2hbEr9aj/Z8zos4sGrCjZoUJ8v9wTGnu+5uPUXGUrnZRGp2aM67eJVnjzKyvKy&#10;dmVXXts1++XnWP8CAAD//wMAUEsDBBQABgAIAAAAIQCH0qJq2wAAAAsBAAAPAAAAZHJzL2Rvd25y&#10;ZXYueG1sTI9BS8NAEIXvgv9hGcFLaTdNQdqYTRE1Ny+2itdpdkyC2dk0u22jv96pCHp8bx5v3pev&#10;R9epIw2h9WxgPktAEVfetlwbeNmW0yWoEJEtdp7JwCcFWBeXFzlm1p/4mY6bWCsp4ZChgSbGPtM6&#10;VA05DDPfE8vt3Q8Oo8ih1nbAk5S7TqdJcqMdtiwfGuzpvqHqY3NwBkL5Svvya1JNkrdF7SndPzw9&#10;ojHXV+PdLahIY/wLw3m+TIdCNu38gW1QnejVUliigXQxF4Zz4sfZ/Tq6yPV/huIbAAD//wMAUEsB&#10;Ai0AFAAGAAgAAAAhALaDOJL+AAAA4QEAABMAAAAAAAAAAAAAAAAAAAAAAFtDb250ZW50X1R5cGVz&#10;XS54bWxQSwECLQAUAAYACAAAACEAOP0h/9YAAACUAQAACwAAAAAAAAAAAAAAAAAvAQAAX3JlbHMv&#10;LnJlbHNQSwECLQAUAAYACAAAACEAYsPKs7oBAABkAwAADgAAAAAAAAAAAAAAAAAuAgAAZHJzL2Uy&#10;b0RvYy54bWxQSwECLQAUAAYACAAAACEAh9KiatsAAAALAQAADwAAAAAAAAAAAAAAAAAUBAAAZHJz&#10;L2Rvd25yZXYueG1sUEsFBgAAAAAEAAQA8wAAABwFAAAAAA==&#10;"/>
            </w:pict>
          </mc:Fallback>
        </mc:AlternateContent>
      </w:r>
      <w:bookmarkStart w:id="602" w:name="_Toc354382633"/>
      <w:bookmarkStart w:id="603" w:name="_Toc354383001"/>
      <w:bookmarkStart w:id="604" w:name="_Toc361920300"/>
      <w:bookmarkStart w:id="605" w:name="_Toc362341154"/>
      <w:r w:rsidRPr="00EA2E73">
        <w:t>运输</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05CAF7F0" w14:textId="77777777" w:rsidR="005B29F8" w:rsidRPr="00EA2E73" w:rsidRDefault="005B29F8" w:rsidP="00384E87">
      <w:pPr>
        <w:pStyle w:val="affffffffffff9"/>
        <w:ind w:firstLineChars="0"/>
        <w:rPr>
          <w:rFonts w:ascii="Times New Roman"/>
        </w:rPr>
      </w:pPr>
      <w:r w:rsidRPr="00EA2E73">
        <w:rPr>
          <w:rFonts w:ascii="Times New Roman"/>
        </w:rPr>
        <w:t>产品应当能在</w:t>
      </w:r>
      <w:r w:rsidRPr="00EA2E73">
        <w:rPr>
          <w:rFonts w:ascii="Times New Roman"/>
        </w:rPr>
        <w:t>GB 4798.2—2008</w:t>
      </w:r>
      <w:r w:rsidRPr="00EA2E73">
        <w:rPr>
          <w:rFonts w:ascii="Times New Roman"/>
        </w:rPr>
        <w:t>规定的环境条件下进行运输。产品采用船运或汽车运输</w:t>
      </w:r>
      <w:r>
        <w:rPr>
          <w:rFonts w:ascii="Times New Roman" w:hint="eastAsia"/>
        </w:rPr>
        <w:t>，</w:t>
      </w:r>
      <w:r w:rsidRPr="00EA2E73">
        <w:rPr>
          <w:rFonts w:ascii="Times New Roman"/>
        </w:rPr>
        <w:t>应有防雨防潮措施；产品（无冷却液）在运输过程中，不应有剧烈振动、撞击和倒置，同时产品不适宜与易燃易爆、腐蚀性、潮湿的物体混运。</w:t>
      </w:r>
    </w:p>
    <w:p w14:paraId="56966DE8" w14:textId="77777777" w:rsidR="005B29F8" w:rsidRPr="00EA2E73" w:rsidRDefault="005B29F8" w:rsidP="00384E87">
      <w:pPr>
        <w:pStyle w:val="afff8"/>
        <w:spacing w:before="120" w:after="120"/>
      </w:pPr>
      <w:bookmarkStart w:id="606" w:name="_Toc326672581"/>
      <w:bookmarkStart w:id="607" w:name="_Toc329175679"/>
      <w:bookmarkStart w:id="608" w:name="_Toc329244284"/>
      <w:bookmarkStart w:id="609" w:name="_Toc330302248"/>
      <w:bookmarkStart w:id="610" w:name="_Toc330302462"/>
      <w:bookmarkStart w:id="611" w:name="_Toc330456467"/>
      <w:bookmarkStart w:id="612" w:name="_Toc340817750"/>
      <w:bookmarkStart w:id="613" w:name="_Toc341358588"/>
      <w:bookmarkStart w:id="614" w:name="_Toc342154773"/>
      <w:bookmarkStart w:id="615" w:name="_Toc354382634"/>
      <w:bookmarkStart w:id="616" w:name="_Toc354383002"/>
      <w:bookmarkStart w:id="617" w:name="_Toc361920301"/>
      <w:bookmarkStart w:id="618" w:name="_Toc362341155"/>
      <w:bookmarkStart w:id="619" w:name="_Toc492973517"/>
      <w:bookmarkStart w:id="620" w:name="_Toc57914730"/>
      <w:bookmarkStart w:id="621" w:name="_Toc57916428"/>
      <w:bookmarkStart w:id="622" w:name="_Toc67489055"/>
      <w:bookmarkStart w:id="623" w:name="_Toc67931934"/>
      <w:bookmarkStart w:id="624" w:name="_Toc68681530"/>
      <w:bookmarkStart w:id="625" w:name="_Toc136187354"/>
      <w:r w:rsidRPr="00EA2E73">
        <w:t>贮存</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r w:rsidRPr="00EA2E73">
        <w:t xml:space="preserve"> </w:t>
      </w:r>
    </w:p>
    <w:p w14:paraId="64032E34" w14:textId="77777777" w:rsidR="005B29F8" w:rsidRPr="00EA2E73" w:rsidRDefault="005B29F8" w:rsidP="00384E87">
      <w:pPr>
        <w:pStyle w:val="afff9"/>
        <w:spacing w:before="120" w:after="120"/>
      </w:pPr>
      <w:bookmarkStart w:id="626" w:name="_Toc67931935"/>
      <w:bookmarkStart w:id="627" w:name="_Toc68681531"/>
      <w:r w:rsidRPr="00EA2E73">
        <w:t>一般性贮存条件</w:t>
      </w:r>
      <w:bookmarkEnd w:id="626"/>
      <w:bookmarkEnd w:id="627"/>
    </w:p>
    <w:p w14:paraId="69106152" w14:textId="77777777" w:rsidR="005B29F8" w:rsidRPr="00EA2E73" w:rsidRDefault="005B29F8" w:rsidP="005F75EC">
      <w:pPr>
        <w:pStyle w:val="aff0"/>
        <w:numPr>
          <w:ilvl w:val="0"/>
          <w:numId w:val="44"/>
        </w:numPr>
      </w:pPr>
      <w:r w:rsidRPr="00EA2E73">
        <w:t xml:space="preserve">环境温度：-25 </w:t>
      </w:r>
      <w:r w:rsidRPr="00EA2E73">
        <w:t>℃</w:t>
      </w:r>
      <w:r w:rsidRPr="00EA2E73">
        <w:t xml:space="preserve">～+55 </w:t>
      </w:r>
      <w:r w:rsidRPr="00EA2E73">
        <w:t>℃</w:t>
      </w:r>
      <w:r w:rsidRPr="00EA2E73">
        <w:t xml:space="preserve">； </w:t>
      </w:r>
    </w:p>
    <w:p w14:paraId="34727E3A" w14:textId="77777777" w:rsidR="005B29F8" w:rsidRPr="00EA2E73" w:rsidRDefault="005B29F8" w:rsidP="005F75EC">
      <w:pPr>
        <w:pStyle w:val="aff0"/>
        <w:numPr>
          <w:ilvl w:val="0"/>
          <w:numId w:val="44"/>
        </w:numPr>
      </w:pPr>
      <w:r w:rsidRPr="00EA2E73">
        <w:t>相对湿度：5％～95 ％。</w:t>
      </w:r>
    </w:p>
    <w:p w14:paraId="27613F14" w14:textId="67C26DAD" w:rsidR="005B29F8" w:rsidRPr="00EA2E73" w:rsidRDefault="0074019F" w:rsidP="005B29F8">
      <w:pPr>
        <w:pStyle w:val="afffff7"/>
        <w:ind w:firstLine="420"/>
      </w:pPr>
      <w:r>
        <w:rPr>
          <w:rFonts w:hint="eastAsia"/>
        </w:rPr>
        <w:t>岸电电源应满足在</w:t>
      </w:r>
      <w:r w:rsidRPr="0074019F">
        <w:t>GB/T 4798.1</w:t>
      </w:r>
      <w:r w:rsidRPr="0074019F">
        <w:t>—</w:t>
      </w:r>
      <w:r w:rsidRPr="0074019F">
        <w:t>2005</w:t>
      </w:r>
      <w:r>
        <w:rPr>
          <w:rFonts w:hint="eastAsia"/>
        </w:rPr>
        <w:t>规定的条件下贮存。内部</w:t>
      </w:r>
      <w:r w:rsidR="005B29F8" w:rsidRPr="00EA2E73">
        <w:t>模块和控制面板应防止凝露。如果某些部件不立即安装，应将其贮存在一个清洁、干燥的地方，并且避免温度变化、高湿度及尘埃。应避免温度和湿度的突然变化，如果贮存房间的温度变化程度达到使设备的表面出现凝露或结冰情况，应通过一个安全、可</w:t>
      </w:r>
      <w:r w:rsidR="005B29F8" w:rsidRPr="00EA2E73">
        <w:rPr>
          <w:spacing w:val="-10"/>
        </w:rPr>
        <w:t>靠的加热系统来保护设备，以使设备</w:t>
      </w:r>
      <w:r w:rsidR="005B29F8" w:rsidRPr="00EA2E73">
        <w:rPr>
          <w:spacing w:val="-15"/>
        </w:rPr>
        <w:t>温度保持在稍高于贮存房间的温度。如果设备暴露在低温下的时间较长，那么在温度达到房间温度之前，</w:t>
      </w:r>
      <w:r w:rsidR="005B29F8" w:rsidRPr="00EA2E73">
        <w:rPr>
          <w:spacing w:val="-7"/>
        </w:rPr>
        <w:t>不应打开包装箱，否则将出现凝露。在某些内部部件上出现水分时，可能导致电气故障。</w:t>
      </w:r>
    </w:p>
    <w:p w14:paraId="58BDAB18" w14:textId="77777777" w:rsidR="005B29F8" w:rsidRPr="00EA2E73" w:rsidRDefault="005B29F8" w:rsidP="00384E87">
      <w:pPr>
        <w:pStyle w:val="afff9"/>
        <w:spacing w:before="120" w:after="120"/>
      </w:pPr>
      <w:bookmarkStart w:id="628" w:name="_Toc67931936"/>
      <w:bookmarkStart w:id="629" w:name="_Toc68681532"/>
      <w:r w:rsidRPr="00EA2E73">
        <w:t>特定的存放危险</w:t>
      </w:r>
      <w:bookmarkEnd w:id="628"/>
      <w:bookmarkEnd w:id="629"/>
    </w:p>
    <w:p w14:paraId="7F59A6D5" w14:textId="77777777" w:rsidR="005B29F8" w:rsidRPr="00EA2E73" w:rsidRDefault="005B29F8" w:rsidP="00384E87">
      <w:pPr>
        <w:pStyle w:val="affffffffffff9"/>
        <w:rPr>
          <w:rFonts w:ascii="Times New Roman"/>
        </w:rPr>
      </w:pPr>
      <w:r w:rsidRPr="00EA2E73">
        <w:rPr>
          <w:rFonts w:ascii="Times New Roman"/>
        </w:rPr>
        <w:t>特定的贮存条件：</w:t>
      </w:r>
    </w:p>
    <w:p w14:paraId="2D6247E5" w14:textId="77777777" w:rsidR="005B29F8" w:rsidRPr="00EA2E73" w:rsidRDefault="005B29F8" w:rsidP="005F75EC">
      <w:pPr>
        <w:pStyle w:val="aff0"/>
        <w:numPr>
          <w:ilvl w:val="0"/>
          <w:numId w:val="45"/>
        </w:numPr>
      </w:pPr>
      <w:r w:rsidRPr="00EA2E73">
        <w:t>水：应避免雨、雪、凝露、霜冻等。如果附带有水冷却设备，应排出试验时残留的冷却水；</w:t>
      </w:r>
    </w:p>
    <w:p w14:paraId="2E6CE240" w14:textId="77777777" w:rsidR="005B29F8" w:rsidRPr="00EA2E73" w:rsidRDefault="005B29F8" w:rsidP="005F75EC">
      <w:pPr>
        <w:pStyle w:val="aff0"/>
        <w:numPr>
          <w:ilvl w:val="0"/>
          <w:numId w:val="45"/>
        </w:numPr>
      </w:pPr>
      <w:r w:rsidRPr="00EA2E73">
        <w:t>气体：不应存放在有易燃易爆、腐蚀性气体环境中；</w:t>
      </w:r>
    </w:p>
    <w:p w14:paraId="223084B9" w14:textId="77777777" w:rsidR="005B29F8" w:rsidRPr="00EA2E73" w:rsidRDefault="005B29F8" w:rsidP="005F75EC">
      <w:pPr>
        <w:pStyle w:val="aff0"/>
        <w:numPr>
          <w:ilvl w:val="0"/>
          <w:numId w:val="45"/>
        </w:numPr>
      </w:pPr>
      <w:r w:rsidRPr="00EA2E73">
        <w:t>海拔：不宜存放在高于海平面3000m以上的场所；</w:t>
      </w:r>
    </w:p>
    <w:p w14:paraId="3A606E05" w14:textId="77777777" w:rsidR="005B29F8" w:rsidRPr="00EA2E73" w:rsidRDefault="005B29F8" w:rsidP="005F75EC">
      <w:pPr>
        <w:pStyle w:val="aff0"/>
        <w:numPr>
          <w:ilvl w:val="0"/>
          <w:numId w:val="45"/>
        </w:numPr>
      </w:pPr>
      <w:r w:rsidRPr="00EA2E73">
        <w:t>腐蚀性材料：应防止盐雾、腐蚀性液体等的侵蚀；</w:t>
      </w:r>
    </w:p>
    <w:p w14:paraId="2069943A" w14:textId="77777777" w:rsidR="005B29F8" w:rsidRDefault="005B29F8" w:rsidP="005F75EC">
      <w:pPr>
        <w:pStyle w:val="aff0"/>
        <w:numPr>
          <w:ilvl w:val="0"/>
          <w:numId w:val="45"/>
        </w:numPr>
      </w:pPr>
      <w:r w:rsidRPr="00EA2E73">
        <w:t>时间：上述条件适用于发货和存放总时间不超过6个月的情况</w:t>
      </w:r>
      <w:r>
        <w:rPr>
          <w:rFonts w:hint="eastAsia"/>
        </w:rPr>
        <w:t>。</w:t>
      </w:r>
      <w:r w:rsidRPr="00EA2E73">
        <w:t>若存放时间较长，则应作专门的考虑。</w:t>
      </w:r>
    </w:p>
    <w:p w14:paraId="5F96C1D3" w14:textId="255AA4CC" w:rsidR="00E125A7" w:rsidRDefault="00E125A7" w:rsidP="00E125A7">
      <w:pPr>
        <w:pStyle w:val="aff"/>
        <w:numPr>
          <w:ilvl w:val="0"/>
          <w:numId w:val="0"/>
        </w:numPr>
      </w:pPr>
    </w:p>
    <w:p w14:paraId="4BE3E0A1" w14:textId="77777777" w:rsidR="007232F3" w:rsidRDefault="007232F3" w:rsidP="007232F3">
      <w:pPr>
        <w:pStyle w:val="afffff7"/>
        <w:ind w:firstLine="420"/>
        <w:sectPr w:rsidR="007232F3" w:rsidSect="001665F2">
          <w:headerReference w:type="even" r:id="rId46"/>
          <w:headerReference w:type="default" r:id="rId47"/>
          <w:footerReference w:type="even" r:id="rId48"/>
          <w:footerReference w:type="default" r:id="rId49"/>
          <w:pgSz w:w="11906" w:h="16838" w:code="9"/>
          <w:pgMar w:top="1928" w:right="1134" w:bottom="1134" w:left="1134" w:header="1418" w:footer="1134" w:gutter="284"/>
          <w:pgNumType w:start="1"/>
          <w:cols w:space="425"/>
          <w:formProt w:val="0"/>
          <w:docGrid w:linePitch="312"/>
        </w:sectPr>
      </w:pPr>
    </w:p>
    <w:p w14:paraId="2170DB50" w14:textId="7688BD20" w:rsidR="007232F3" w:rsidRDefault="007232F3" w:rsidP="007232F3">
      <w:pPr>
        <w:pStyle w:val="aff3"/>
        <w:rPr>
          <w:vanish w:val="0"/>
        </w:rPr>
      </w:pPr>
      <w:bookmarkStart w:id="630" w:name="BookMark5"/>
      <w:bookmarkEnd w:id="24"/>
    </w:p>
    <w:p w14:paraId="571F3B8C" w14:textId="17191498" w:rsidR="007232F3" w:rsidRDefault="007232F3" w:rsidP="007232F3">
      <w:pPr>
        <w:pStyle w:val="aff9"/>
        <w:rPr>
          <w:vanish w:val="0"/>
        </w:rPr>
      </w:pPr>
    </w:p>
    <w:p w14:paraId="3837B8C7" w14:textId="6CE08E8D" w:rsidR="007232F3" w:rsidRDefault="007232F3" w:rsidP="007232F3">
      <w:pPr>
        <w:pStyle w:val="affe"/>
        <w:spacing w:after="120"/>
      </w:pPr>
      <w:r>
        <w:br/>
      </w:r>
      <w:bookmarkStart w:id="631" w:name="_Toc136187355"/>
      <w:r>
        <w:rPr>
          <w:rFonts w:hint="eastAsia"/>
        </w:rPr>
        <w:t>（资料性）</w:t>
      </w:r>
      <w:r>
        <w:br/>
      </w:r>
      <w:r>
        <w:rPr>
          <w:rFonts w:hint="eastAsia"/>
        </w:rPr>
        <w:t>预装式岸电电源基础拓扑结构</w:t>
      </w:r>
      <w:bookmarkEnd w:id="631"/>
    </w:p>
    <w:p w14:paraId="0D635C9D" w14:textId="77777777" w:rsidR="007232F3" w:rsidRPr="00EA2E73" w:rsidRDefault="007232F3" w:rsidP="007232F3">
      <w:pPr>
        <w:pStyle w:val="afff"/>
        <w:spacing w:before="120" w:after="120"/>
        <w:rPr>
          <w:spacing w:val="-10"/>
        </w:rPr>
      </w:pPr>
      <w:bookmarkStart w:id="632" w:name="_Toc67489111"/>
      <w:bookmarkStart w:id="633" w:name="_Toc67931949"/>
      <w:bookmarkStart w:id="634" w:name="_Toc68681545"/>
      <w:bookmarkStart w:id="635" w:name="_Toc136187356"/>
      <w:r w:rsidRPr="00EA2E73">
        <w:t>公共直流母线整流-逆变</w:t>
      </w:r>
      <w:r w:rsidRPr="00EA2E73">
        <w:rPr>
          <w:spacing w:val="-10"/>
        </w:rPr>
        <w:t>拓扑结构</w:t>
      </w:r>
      <w:bookmarkEnd w:id="632"/>
      <w:bookmarkEnd w:id="633"/>
      <w:bookmarkEnd w:id="634"/>
      <w:bookmarkEnd w:id="635"/>
    </w:p>
    <w:p w14:paraId="37E4B559" w14:textId="5B464F94" w:rsidR="007232F3" w:rsidRPr="00EA2E73" w:rsidRDefault="00841439" w:rsidP="007232F3">
      <w:pPr>
        <w:pStyle w:val="afffff7"/>
        <w:ind w:firstLine="420"/>
      </w:pPr>
      <w:r>
        <w:rPr>
          <w:rFonts w:hint="eastAsia"/>
        </w:rPr>
        <w:t>低压预装式岸电电源</w:t>
      </w:r>
      <w:r w:rsidR="007232F3" w:rsidRPr="00EA2E73">
        <w:t>常采用的基础拓扑如图A.1</w:t>
      </w:r>
      <w:r>
        <w:rPr>
          <w:rFonts w:hint="eastAsia"/>
        </w:rPr>
        <w:t>所示</w:t>
      </w:r>
      <w:r w:rsidR="007232F3" w:rsidRPr="00EA2E73">
        <w:t>,主要由8</w:t>
      </w:r>
      <w:r>
        <w:rPr>
          <w:rFonts w:hint="eastAsia"/>
        </w:rPr>
        <w:t>个</w:t>
      </w:r>
      <w:r w:rsidR="007232F3" w:rsidRPr="00EA2E73">
        <w:t xml:space="preserve">环节构成，包括： </w:t>
      </w:r>
    </w:p>
    <w:p w14:paraId="5C0DE7A7"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整流变压器；</w:t>
      </w:r>
    </w:p>
    <w:p w14:paraId="1C7CE715"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整流滤波器；</w:t>
      </w:r>
    </w:p>
    <w:p w14:paraId="7EB9DC4E"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整流器；</w:t>
      </w:r>
    </w:p>
    <w:p w14:paraId="3B4587B5"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制动单元；</w:t>
      </w:r>
    </w:p>
    <w:p w14:paraId="75740FD4"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叠频镇定电容；</w:t>
      </w:r>
    </w:p>
    <w:p w14:paraId="0090397F"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逆变器；</w:t>
      </w:r>
    </w:p>
    <w:p w14:paraId="37FA6BD1" w14:textId="77777777" w:rsidR="007232F3" w:rsidRPr="00EA2E73" w:rsidRDefault="007232F3" w:rsidP="002C2041">
      <w:pPr>
        <w:pStyle w:val="affffffffffff9"/>
        <w:rPr>
          <w:rFonts w:ascii="Times New Roman"/>
        </w:rPr>
      </w:pPr>
      <w:r w:rsidRPr="00EA2E73">
        <w:rPr>
          <w:rFonts w:ascii="Times New Roman"/>
        </w:rPr>
        <w:t>——</w:t>
      </w:r>
      <w:r w:rsidRPr="00EA2E73">
        <w:rPr>
          <w:rFonts w:ascii="Times New Roman"/>
        </w:rPr>
        <w:t>输出滤波器；</w:t>
      </w:r>
    </w:p>
    <w:p w14:paraId="1D0710FD" w14:textId="1B693218" w:rsidR="007232F3" w:rsidRPr="00EA2E73" w:rsidRDefault="007232F3" w:rsidP="002C2041">
      <w:pPr>
        <w:pStyle w:val="affffffffffff9"/>
        <w:rPr>
          <w:rFonts w:ascii="Times New Roman"/>
        </w:rPr>
      </w:pPr>
      <w:r w:rsidRPr="00EA2E73">
        <w:rPr>
          <w:rFonts w:ascii="Times New Roman"/>
        </w:rPr>
        <w:t>——</w:t>
      </w:r>
      <w:r w:rsidR="00DD082C">
        <w:rPr>
          <w:rFonts w:ascii="Times New Roman" w:hint="eastAsia"/>
        </w:rPr>
        <w:t>输出</w:t>
      </w:r>
      <w:r w:rsidRPr="00EA2E73">
        <w:rPr>
          <w:rFonts w:ascii="Times New Roman"/>
        </w:rPr>
        <w:t>变压器；</w:t>
      </w:r>
    </w:p>
    <w:p w14:paraId="3323739B" w14:textId="77777777" w:rsidR="007232F3" w:rsidRPr="00EA2E73" w:rsidRDefault="007232F3" w:rsidP="007232F3">
      <w:pPr>
        <w:pStyle w:val="affffffffffff9"/>
        <w:ind w:firstLineChars="0" w:firstLine="0"/>
        <w:jc w:val="center"/>
        <w:rPr>
          <w:rFonts w:ascii="Times New Roman"/>
        </w:rPr>
      </w:pPr>
      <w:r w:rsidRPr="00EA2E73">
        <w:rPr>
          <w:rFonts w:ascii="Times New Roman"/>
        </w:rPr>
        <w:drawing>
          <wp:inline distT="0" distB="0" distL="0" distR="0" wp14:anchorId="41A52BC7" wp14:editId="458B34E6">
            <wp:extent cx="4755135" cy="4150519"/>
            <wp:effectExtent l="0" t="0" r="7620" b="254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759134" cy="4154010"/>
                    </a:xfrm>
                    <a:prstGeom prst="rect">
                      <a:avLst/>
                    </a:prstGeom>
                    <a:noFill/>
                    <a:ln>
                      <a:noFill/>
                    </a:ln>
                  </pic:spPr>
                </pic:pic>
              </a:graphicData>
            </a:graphic>
          </wp:inline>
        </w:drawing>
      </w:r>
    </w:p>
    <w:p w14:paraId="7118DB87" w14:textId="29504CC2" w:rsidR="007232F3" w:rsidRPr="00DD082C" w:rsidRDefault="007232F3" w:rsidP="00AA056D">
      <w:pPr>
        <w:pStyle w:val="aff4"/>
        <w:spacing w:before="120" w:after="120"/>
        <w:ind w:left="900"/>
        <w:rPr>
          <w:rFonts w:ascii="Times New Roman"/>
        </w:rPr>
      </w:pPr>
      <w:r w:rsidRPr="007232F3">
        <w:t>公共直流母线整流-逆变拓扑结构</w:t>
      </w:r>
    </w:p>
    <w:p w14:paraId="61AAB75D" w14:textId="77777777" w:rsidR="007232F3" w:rsidRPr="00EA2E73" w:rsidRDefault="007232F3" w:rsidP="00841439">
      <w:pPr>
        <w:pStyle w:val="affffffffffff9"/>
        <w:rPr>
          <w:rFonts w:ascii="Times New Roman"/>
        </w:rPr>
      </w:pPr>
      <w:r w:rsidRPr="00EA2E73">
        <w:rPr>
          <w:rFonts w:ascii="Times New Roman"/>
        </w:rPr>
        <w:t>图中：</w:t>
      </w:r>
    </w:p>
    <w:p w14:paraId="6D494539" w14:textId="77777777" w:rsidR="007232F3" w:rsidRPr="00EA2E73" w:rsidRDefault="007232F3" w:rsidP="00841439">
      <w:pPr>
        <w:pStyle w:val="affffffffffff9"/>
        <w:rPr>
          <w:rFonts w:ascii="Times New Roman"/>
        </w:rPr>
      </w:pPr>
      <w:r w:rsidRPr="00EA2E73">
        <w:rPr>
          <w:rFonts w:ascii="Times New Roman"/>
        </w:rPr>
        <w:t>1T——</w:t>
      </w:r>
      <w:r w:rsidRPr="00EA2E73">
        <w:rPr>
          <w:rFonts w:ascii="Times New Roman"/>
        </w:rPr>
        <w:t>整流变压器；</w:t>
      </w:r>
    </w:p>
    <w:p w14:paraId="2EF17EC3" w14:textId="77777777" w:rsidR="007232F3" w:rsidRPr="00EA2E73" w:rsidRDefault="007232F3" w:rsidP="00841439">
      <w:pPr>
        <w:pStyle w:val="affffffffffff9"/>
        <w:rPr>
          <w:rFonts w:ascii="Times New Roman"/>
        </w:rPr>
      </w:pPr>
      <w:r w:rsidRPr="00EA2E73">
        <w:rPr>
          <w:rFonts w:ascii="Times New Roman"/>
        </w:rPr>
        <w:t>1F——</w:t>
      </w:r>
      <w:r w:rsidRPr="00EA2E73">
        <w:rPr>
          <w:rFonts w:ascii="Times New Roman"/>
        </w:rPr>
        <w:t>整流滤波器；</w:t>
      </w:r>
    </w:p>
    <w:p w14:paraId="0198DDC7" w14:textId="77777777" w:rsidR="007232F3" w:rsidRPr="00EA2E73" w:rsidRDefault="007232F3" w:rsidP="00841439">
      <w:pPr>
        <w:pStyle w:val="affffffffffff9"/>
        <w:rPr>
          <w:rFonts w:ascii="Times New Roman"/>
        </w:rPr>
      </w:pPr>
      <w:r w:rsidRPr="00EA2E73">
        <w:rPr>
          <w:rFonts w:ascii="Times New Roman"/>
        </w:rPr>
        <w:t>1U——</w:t>
      </w:r>
      <w:r w:rsidRPr="00EA2E73">
        <w:rPr>
          <w:rFonts w:ascii="Times New Roman"/>
        </w:rPr>
        <w:t>整流器；</w:t>
      </w:r>
    </w:p>
    <w:p w14:paraId="6080D416" w14:textId="77777777" w:rsidR="007232F3" w:rsidRPr="00EA2E73" w:rsidRDefault="007232F3" w:rsidP="00841439">
      <w:pPr>
        <w:pStyle w:val="affffffffffff9"/>
        <w:rPr>
          <w:rFonts w:ascii="Times New Roman"/>
        </w:rPr>
      </w:pPr>
      <w:r w:rsidRPr="00EA2E73">
        <w:rPr>
          <w:rFonts w:ascii="Times New Roman"/>
        </w:rPr>
        <w:t>D——</w:t>
      </w:r>
      <w:r w:rsidRPr="00EA2E73">
        <w:rPr>
          <w:rFonts w:ascii="Times New Roman"/>
        </w:rPr>
        <w:t>公共直流母线；</w:t>
      </w:r>
    </w:p>
    <w:p w14:paraId="4955440F" w14:textId="77777777" w:rsidR="007232F3" w:rsidRPr="00EA2E73" w:rsidRDefault="007232F3" w:rsidP="00841439">
      <w:pPr>
        <w:pStyle w:val="affffffffffff9"/>
        <w:rPr>
          <w:rFonts w:ascii="Times New Roman"/>
        </w:rPr>
      </w:pPr>
      <w:r w:rsidRPr="00EA2E73">
        <w:rPr>
          <w:rFonts w:ascii="Times New Roman"/>
        </w:rPr>
        <w:t>1B——</w:t>
      </w:r>
      <w:r w:rsidRPr="00EA2E73">
        <w:rPr>
          <w:rFonts w:ascii="Times New Roman"/>
        </w:rPr>
        <w:t>制动单元；</w:t>
      </w:r>
    </w:p>
    <w:p w14:paraId="6720C040" w14:textId="77777777" w:rsidR="007232F3" w:rsidRPr="00EA2E73" w:rsidRDefault="007232F3" w:rsidP="00841439">
      <w:pPr>
        <w:pStyle w:val="affffffffffff9"/>
        <w:rPr>
          <w:rFonts w:ascii="Times New Roman"/>
        </w:rPr>
      </w:pPr>
      <w:r w:rsidRPr="00EA2E73">
        <w:rPr>
          <w:rFonts w:ascii="Times New Roman"/>
        </w:rPr>
        <w:t>1C.1~1C.n——</w:t>
      </w:r>
      <w:r w:rsidRPr="00EA2E73">
        <w:rPr>
          <w:rFonts w:ascii="Times New Roman"/>
        </w:rPr>
        <w:t>叠频镇定电容；</w:t>
      </w:r>
    </w:p>
    <w:p w14:paraId="6E7C380E" w14:textId="77777777" w:rsidR="007232F3" w:rsidRPr="00EA2E73" w:rsidRDefault="007232F3" w:rsidP="00841439">
      <w:pPr>
        <w:pStyle w:val="affffffffffff9"/>
        <w:rPr>
          <w:rFonts w:ascii="Times New Roman"/>
        </w:rPr>
      </w:pPr>
      <w:r w:rsidRPr="00EA2E73">
        <w:rPr>
          <w:rFonts w:ascii="Times New Roman"/>
        </w:rPr>
        <w:lastRenderedPageBreak/>
        <w:t>2U.1~2U.n——</w:t>
      </w:r>
      <w:r w:rsidRPr="00EA2E73">
        <w:rPr>
          <w:rFonts w:ascii="Times New Roman"/>
        </w:rPr>
        <w:t>逆变器；</w:t>
      </w:r>
    </w:p>
    <w:p w14:paraId="2E7F6500" w14:textId="77777777" w:rsidR="007232F3" w:rsidRPr="00EA2E73" w:rsidRDefault="007232F3" w:rsidP="00841439">
      <w:pPr>
        <w:pStyle w:val="affffffffffff9"/>
        <w:rPr>
          <w:rFonts w:ascii="Times New Roman"/>
        </w:rPr>
      </w:pPr>
      <w:r w:rsidRPr="00EA2E73">
        <w:rPr>
          <w:rFonts w:ascii="Times New Roman"/>
        </w:rPr>
        <w:t>2F.1~2F.n——</w:t>
      </w:r>
      <w:r w:rsidRPr="00EA2E73">
        <w:rPr>
          <w:rFonts w:ascii="Times New Roman"/>
        </w:rPr>
        <w:t>输出滤波器；</w:t>
      </w:r>
    </w:p>
    <w:p w14:paraId="68528AD6" w14:textId="6502A919" w:rsidR="007232F3" w:rsidRPr="00EA2E73" w:rsidRDefault="007232F3" w:rsidP="00841439">
      <w:pPr>
        <w:pStyle w:val="affffffffffff9"/>
        <w:rPr>
          <w:rFonts w:ascii="Times New Roman"/>
        </w:rPr>
      </w:pPr>
      <w:r w:rsidRPr="00EA2E73">
        <w:rPr>
          <w:rFonts w:ascii="Times New Roman"/>
        </w:rPr>
        <w:t>2T.1~2T.n——</w:t>
      </w:r>
      <w:r w:rsidR="00DD082C">
        <w:rPr>
          <w:rFonts w:ascii="Times New Roman" w:hint="eastAsia"/>
        </w:rPr>
        <w:t>输出</w:t>
      </w:r>
      <w:r w:rsidRPr="00EA2E73">
        <w:rPr>
          <w:rFonts w:ascii="Times New Roman"/>
        </w:rPr>
        <w:t>变压器；</w:t>
      </w:r>
    </w:p>
    <w:p w14:paraId="2FDD6EB1" w14:textId="377C86F9" w:rsidR="007232F3" w:rsidRPr="00611839" w:rsidRDefault="007232F3" w:rsidP="007232F3">
      <w:pPr>
        <w:pStyle w:val="afff"/>
        <w:spacing w:before="120" w:after="120"/>
      </w:pPr>
      <w:bookmarkStart w:id="636" w:name="_Toc136187357"/>
      <w:r w:rsidRPr="00611839">
        <w:rPr>
          <w:rFonts w:hint="eastAsia"/>
        </w:rPr>
        <w:t>功率单元串联式多电平</w:t>
      </w:r>
      <w:r w:rsidR="00DD082C">
        <w:rPr>
          <w:rFonts w:hint="eastAsia"/>
        </w:rPr>
        <w:t>岸电电源</w:t>
      </w:r>
      <w:bookmarkEnd w:id="636"/>
    </w:p>
    <w:p w14:paraId="5CEC44C1" w14:textId="59A1AB02" w:rsidR="007232F3" w:rsidRPr="00611839" w:rsidRDefault="007232F3" w:rsidP="007232F3">
      <w:pPr>
        <w:pStyle w:val="affffffffffff8"/>
        <w:ind w:left="0" w:firstLineChars="200" w:firstLine="420"/>
        <w:rPr>
          <w:rFonts w:ascii="宋体" w:hAnsi="宋体"/>
          <w:szCs w:val="21"/>
        </w:rPr>
      </w:pPr>
      <w:r w:rsidRPr="00611839">
        <w:rPr>
          <w:rFonts w:ascii="宋体" w:hAnsi="宋体" w:hint="eastAsia"/>
        </w:rPr>
        <w:t>功率单元串联式多电平</w:t>
      </w:r>
      <w:r w:rsidR="00DD082C">
        <w:rPr>
          <w:rFonts w:hint="eastAsia"/>
        </w:rPr>
        <w:t>岸电电源</w:t>
      </w:r>
      <w:r w:rsidRPr="00611839">
        <w:rPr>
          <w:rFonts w:ascii="宋体" w:hAnsi="宋体" w:hint="eastAsia"/>
        </w:rPr>
        <w:t>主电路示意图见图</w:t>
      </w:r>
      <w:r w:rsidRPr="00611839">
        <w:rPr>
          <w:rFonts w:ascii="宋体" w:hAnsi="宋体"/>
        </w:rPr>
        <w:t>A.</w:t>
      </w:r>
      <w:r w:rsidRPr="00611839">
        <w:rPr>
          <w:rFonts w:ascii="宋体" w:hAnsi="宋体" w:hint="eastAsia"/>
        </w:rPr>
        <w:t>7</w:t>
      </w:r>
      <w:r w:rsidRPr="00611839">
        <w:rPr>
          <w:rFonts w:hint="eastAsia"/>
        </w:rPr>
        <w:t>。这种拓朴结构是采用低压功率元</w:t>
      </w:r>
      <w:r w:rsidRPr="00611839">
        <w:rPr>
          <w:rFonts w:ascii="宋体" w:hAnsi="宋体" w:hint="eastAsia"/>
          <w:szCs w:val="21"/>
        </w:rPr>
        <w:t>件构成的</w:t>
      </w:r>
      <w:r w:rsidR="00DD082C">
        <w:rPr>
          <w:rFonts w:hint="eastAsia"/>
        </w:rPr>
        <w:t>岸电电源</w:t>
      </w:r>
      <w:r w:rsidRPr="00611839">
        <w:rPr>
          <w:rFonts w:ascii="宋体" w:hAnsi="宋体" w:hint="eastAsia"/>
          <w:szCs w:val="21"/>
        </w:rPr>
        <w:t>，也称为</w:t>
      </w:r>
      <w:r w:rsidRPr="00611839">
        <w:rPr>
          <w:rFonts w:ascii="宋体" w:hAnsi="宋体"/>
          <w:szCs w:val="21"/>
        </w:rPr>
        <w:t>H</w:t>
      </w:r>
      <w:r w:rsidRPr="00611839">
        <w:rPr>
          <w:rFonts w:ascii="宋体" w:hAnsi="宋体" w:hint="eastAsia"/>
          <w:szCs w:val="21"/>
        </w:rPr>
        <w:t>桥串联式多电平或单元级联式</w:t>
      </w:r>
      <w:r w:rsidR="00DD082C">
        <w:rPr>
          <w:rFonts w:hint="eastAsia"/>
        </w:rPr>
        <w:t>岸电电源</w:t>
      </w:r>
      <w:r w:rsidRPr="00611839">
        <w:rPr>
          <w:rFonts w:ascii="宋体" w:hAnsi="宋体" w:hint="eastAsia"/>
          <w:szCs w:val="21"/>
        </w:rPr>
        <w:t>，其主电路拓朴结构所示，其中</w:t>
      </w:r>
      <w:r w:rsidRPr="00611839">
        <w:rPr>
          <w:rFonts w:ascii="宋体" w:hAnsi="宋体" w:hint="eastAsia"/>
          <w:i/>
          <w:szCs w:val="21"/>
        </w:rPr>
        <w:t>A</w:t>
      </w:r>
      <w:r w:rsidRPr="00611839">
        <w:rPr>
          <w:rFonts w:ascii="宋体" w:hAnsi="宋体" w:hint="eastAsia"/>
          <w:szCs w:val="21"/>
          <w:vertAlign w:val="subscript"/>
        </w:rPr>
        <w:t>i</w:t>
      </w:r>
      <w:r w:rsidRPr="00611839">
        <w:rPr>
          <w:rFonts w:ascii="宋体" w:hAnsi="宋体" w:hint="eastAsia"/>
          <w:szCs w:val="21"/>
        </w:rPr>
        <w:t>、</w:t>
      </w:r>
      <w:r w:rsidRPr="00611839">
        <w:rPr>
          <w:rFonts w:ascii="宋体" w:hAnsi="宋体" w:hint="eastAsia"/>
          <w:i/>
          <w:szCs w:val="21"/>
        </w:rPr>
        <w:t>B</w:t>
      </w:r>
      <w:r w:rsidRPr="00611839">
        <w:rPr>
          <w:rFonts w:ascii="宋体" w:hAnsi="宋体" w:hint="eastAsia"/>
          <w:szCs w:val="21"/>
          <w:vertAlign w:val="subscript"/>
        </w:rPr>
        <w:t>i</w:t>
      </w:r>
      <w:r w:rsidRPr="00611839">
        <w:rPr>
          <w:rFonts w:ascii="宋体" w:hAnsi="宋体" w:hint="eastAsia"/>
          <w:szCs w:val="21"/>
        </w:rPr>
        <w:t>、</w:t>
      </w:r>
      <w:r w:rsidRPr="00611839">
        <w:rPr>
          <w:rFonts w:ascii="宋体" w:hAnsi="宋体" w:hint="eastAsia"/>
          <w:i/>
          <w:szCs w:val="21"/>
        </w:rPr>
        <w:t>C</w:t>
      </w:r>
      <w:r w:rsidRPr="00611839">
        <w:rPr>
          <w:rFonts w:ascii="宋体" w:hAnsi="宋体" w:hint="eastAsia"/>
          <w:szCs w:val="21"/>
          <w:vertAlign w:val="subscript"/>
        </w:rPr>
        <w:t>i</w:t>
      </w:r>
      <w:r w:rsidRPr="00611839">
        <w:rPr>
          <w:rFonts w:ascii="宋体" w:hAnsi="宋体" w:hint="eastAsia"/>
          <w:szCs w:val="21"/>
        </w:rPr>
        <w:t>（</w:t>
      </w:r>
      <w:r w:rsidRPr="00611839">
        <w:rPr>
          <w:rFonts w:ascii="宋体" w:hAnsi="宋体" w:hint="eastAsia"/>
          <w:i/>
          <w:szCs w:val="21"/>
        </w:rPr>
        <w:t>i</w:t>
      </w:r>
      <w:r w:rsidRPr="00611839">
        <w:rPr>
          <w:rFonts w:ascii="宋体" w:hAnsi="宋体" w:hint="eastAsia"/>
          <w:szCs w:val="21"/>
        </w:rPr>
        <w:t>=1、</w:t>
      </w:r>
      <w:r w:rsidR="00000000">
        <w:rPr>
          <w:rFonts w:ascii="宋体" w:hAnsi="宋体"/>
          <w:szCs w:val="21"/>
        </w:rPr>
        <w:pict w14:anchorId="098E35CC">
          <v:shape id="_x0000_i1035" type="#_x0000_t75" style="width:14.05pt;height:5.85pt">
            <v:imagedata r:id="rId51" o:title=""/>
          </v:shape>
        </w:pict>
      </w:r>
      <w:r w:rsidRPr="00611839">
        <w:rPr>
          <w:rFonts w:ascii="宋体" w:hAnsi="宋体" w:hint="eastAsia"/>
          <w:szCs w:val="21"/>
        </w:rPr>
        <w:t>、n）为三相中结构相同的串联</w:t>
      </w:r>
      <w:r w:rsidRPr="00611839">
        <w:rPr>
          <w:rFonts w:ascii="宋体" w:hAnsi="宋体"/>
          <w:szCs w:val="21"/>
        </w:rPr>
        <w:t>H</w:t>
      </w:r>
      <w:r w:rsidRPr="00611839">
        <w:rPr>
          <w:rFonts w:ascii="宋体" w:hAnsi="宋体" w:hint="eastAsia"/>
          <w:szCs w:val="21"/>
        </w:rPr>
        <w:t>桥单元。</w:t>
      </w:r>
    </w:p>
    <w:p w14:paraId="6F1692C0" w14:textId="1D734464" w:rsidR="007232F3" w:rsidRPr="00611839" w:rsidRDefault="00DD082C" w:rsidP="007232F3">
      <w:pPr>
        <w:pStyle w:val="affffffffffff8"/>
        <w:numPr>
          <w:ilvl w:val="0"/>
          <w:numId w:val="33"/>
        </w:numPr>
        <w:jc w:val="left"/>
        <w:rPr>
          <w:rFonts w:ascii="宋体" w:hAnsi="宋体"/>
          <w:szCs w:val="21"/>
        </w:rPr>
      </w:pPr>
      <w:r>
        <w:rPr>
          <w:rFonts w:ascii="宋体" w:hAnsi="宋体" w:hint="eastAsia"/>
          <w:szCs w:val="21"/>
        </w:rPr>
        <w:t>移相</w:t>
      </w:r>
      <w:r w:rsidR="007232F3" w:rsidRPr="00611839">
        <w:rPr>
          <w:rFonts w:ascii="宋体" w:hAnsi="宋体" w:hint="eastAsia"/>
          <w:szCs w:val="21"/>
        </w:rPr>
        <w:t>变压器的一次侧直接接入电网，其二次侧有多个三相绕组，它按∠</w:t>
      </w:r>
      <w:r w:rsidR="007232F3" w:rsidRPr="00611839">
        <w:rPr>
          <w:rFonts w:ascii="宋体" w:hAnsi="宋体"/>
          <w:position w:val="-6"/>
          <w:szCs w:val="21"/>
        </w:rPr>
        <w:object w:dxaOrig="279" w:dyaOrig="320" w14:anchorId="2FB28743">
          <v:shape id="_x0000_i1036" type="#_x0000_t75" style="width:14.05pt;height:15.1pt" o:ole="">
            <v:imagedata r:id="rId52" o:title=""/>
          </v:shape>
          <o:OLEObject Type="Embed" ProgID="Equation.3" ShapeID="_x0000_i1036" DrawAspect="Content" ObjectID="_1749624079" r:id="rId53"/>
        </w:object>
      </w:r>
      <w:r w:rsidR="007232F3" w:rsidRPr="00611839">
        <w:rPr>
          <w:rFonts w:ascii="宋体" w:hAnsi="宋体" w:hint="eastAsia"/>
          <w:szCs w:val="21"/>
        </w:rPr>
        <w:t>、∠</w:t>
      </w:r>
      <w:r w:rsidR="007232F3" w:rsidRPr="00611839">
        <w:rPr>
          <w:rFonts w:ascii="宋体" w:hAnsi="宋体"/>
          <w:position w:val="-6"/>
          <w:szCs w:val="21"/>
        </w:rPr>
        <w:object w:dxaOrig="300" w:dyaOrig="320" w14:anchorId="6EFBD8FF">
          <v:shape id="_x0000_i1037" type="#_x0000_t75" style="width:14.75pt;height:15.1pt" o:ole="">
            <v:imagedata r:id="rId54" o:title=""/>
          </v:shape>
          <o:OLEObject Type="Embed" ProgID="Equation.3" ShapeID="_x0000_i1037" DrawAspect="Content" ObjectID="_1749624080" r:id="rId55"/>
        </w:object>
      </w:r>
      <w:r w:rsidR="007232F3" w:rsidRPr="00611839">
        <w:rPr>
          <w:rFonts w:ascii="宋体" w:hAnsi="宋体" w:hint="eastAsia"/>
          <w:szCs w:val="21"/>
        </w:rPr>
        <w:t>、……、∠</w:t>
      </w:r>
      <w:r w:rsidR="007232F3" w:rsidRPr="00611839">
        <w:rPr>
          <w:rFonts w:ascii="宋体" w:hAnsi="宋体"/>
          <w:position w:val="-10"/>
          <w:szCs w:val="21"/>
        </w:rPr>
        <w:object w:dxaOrig="900" w:dyaOrig="360" w14:anchorId="4EC0AFAA">
          <v:shape id="_x0000_i1038" type="#_x0000_t75" style="width:44.9pt;height:19.2pt" o:ole="">
            <v:imagedata r:id="rId56" o:title=""/>
          </v:shape>
          <o:OLEObject Type="Embed" ProgID="Equation.3" ShapeID="_x0000_i1038" DrawAspect="Content" ObjectID="_1749624081" r:id="rId57"/>
        </w:object>
      </w:r>
      <w:r w:rsidR="007232F3" w:rsidRPr="00611839">
        <w:rPr>
          <w:rFonts w:ascii="宋体" w:hAnsi="宋体" w:hint="eastAsia"/>
          <w:szCs w:val="21"/>
        </w:rPr>
        <w:t>等表示</w:t>
      </w:r>
      <w:r>
        <w:rPr>
          <w:rFonts w:ascii="宋体" w:hAnsi="宋体" w:hint="eastAsia"/>
          <w:szCs w:val="21"/>
        </w:rPr>
        <w:t>移相</w:t>
      </w:r>
      <w:r w:rsidR="007232F3" w:rsidRPr="00611839">
        <w:rPr>
          <w:rFonts w:ascii="宋体" w:hAnsi="宋体" w:hint="eastAsia"/>
          <w:szCs w:val="21"/>
        </w:rPr>
        <w:t>变压器二次侧各低压三相绕组。同时表示各低压三相绕组线电压相对一次侧线电压滞后的相位角。当每相由</w:t>
      </w:r>
      <w:r w:rsidR="007232F3" w:rsidRPr="00611839">
        <w:rPr>
          <w:rFonts w:ascii="宋体" w:hAnsi="宋体" w:hint="eastAsia"/>
          <w:i/>
          <w:szCs w:val="21"/>
        </w:rPr>
        <w:t>n</w:t>
      </w:r>
      <w:r w:rsidR="007232F3" w:rsidRPr="00611839">
        <w:rPr>
          <w:rFonts w:ascii="宋体" w:hAnsi="宋体" w:hint="eastAsia"/>
          <w:szCs w:val="21"/>
        </w:rPr>
        <w:t>个H桥单元串联时，</w:t>
      </w:r>
      <w:r w:rsidR="007232F3" w:rsidRPr="00611839">
        <w:rPr>
          <w:rFonts w:ascii="宋体" w:hAnsi="宋体"/>
          <w:position w:val="-6"/>
          <w:szCs w:val="21"/>
        </w:rPr>
        <w:object w:dxaOrig="1060" w:dyaOrig="320" w14:anchorId="511FDE81">
          <v:shape id="_x0000_i1039" type="#_x0000_t75" style="width:52.45pt;height:15.1pt" o:ole="">
            <v:imagedata r:id="rId58" o:title=""/>
          </v:shape>
          <o:OLEObject Type="Embed" ProgID="Equation.3" ShapeID="_x0000_i1039" DrawAspect="Content" ObjectID="_1749624082" r:id="rId59"/>
        </w:object>
      </w:r>
      <w:r w:rsidR="007232F3" w:rsidRPr="00611839">
        <w:rPr>
          <w:rFonts w:ascii="宋体" w:hAnsi="宋体" w:hint="eastAsia"/>
          <w:szCs w:val="21"/>
        </w:rPr>
        <w:t>，实现了输入的多重化，形成6</w:t>
      </w:r>
      <w:r w:rsidR="007232F3" w:rsidRPr="00611839">
        <w:rPr>
          <w:rFonts w:ascii="宋体" w:hAnsi="宋体" w:hint="eastAsia"/>
          <w:i/>
          <w:szCs w:val="21"/>
        </w:rPr>
        <w:t>n</w:t>
      </w:r>
      <w:r w:rsidR="007232F3" w:rsidRPr="00611839">
        <w:rPr>
          <w:rFonts w:ascii="宋体" w:hAnsi="宋体" w:hint="eastAsia"/>
          <w:szCs w:val="21"/>
        </w:rPr>
        <w:t>脉波整流。这样，如果各</w:t>
      </w:r>
      <w:r w:rsidR="007232F3" w:rsidRPr="00611839">
        <w:rPr>
          <w:rFonts w:ascii="宋体" w:hAnsi="宋体"/>
          <w:szCs w:val="21"/>
        </w:rPr>
        <w:t>H</w:t>
      </w:r>
      <w:r w:rsidR="007232F3" w:rsidRPr="00611839">
        <w:rPr>
          <w:rFonts w:ascii="宋体" w:hAnsi="宋体" w:hint="eastAsia"/>
          <w:szCs w:val="21"/>
        </w:rPr>
        <w:t>桥单元功率平衡，电流幅值相同，理论上网侧输入电流中不含有</w:t>
      </w:r>
      <w:r w:rsidR="007232F3" w:rsidRPr="00611839">
        <w:rPr>
          <w:rFonts w:ascii="宋体" w:hAnsi="宋体"/>
          <w:position w:val="-6"/>
          <w:szCs w:val="21"/>
        </w:rPr>
        <w:object w:dxaOrig="600" w:dyaOrig="279" w14:anchorId="4EA7DB38">
          <v:shape id="_x0000_i1040" type="#_x0000_t75" style="width:30.15pt;height:14.05pt" o:ole="">
            <v:imagedata r:id="rId60" o:title=""/>
          </v:shape>
          <o:OLEObject Type="Embed" ProgID="Equation.3" ShapeID="_x0000_i1040" DrawAspect="Content" ObjectID="_1749624083" r:id="rId61"/>
        </w:object>
      </w:r>
      <w:r w:rsidR="007232F3" w:rsidRPr="00611839">
        <w:rPr>
          <w:rFonts w:ascii="宋体" w:hAnsi="宋体" w:hint="eastAsia"/>
          <w:szCs w:val="21"/>
        </w:rPr>
        <w:t>以下次谐波，并可提高功率因数，一般不需要再配备无功补偿的谐波滤波装置。</w:t>
      </w:r>
    </w:p>
    <w:p w14:paraId="5008CC81" w14:textId="0768EA62" w:rsidR="007232F3" w:rsidRDefault="00301276" w:rsidP="007232F3">
      <w:pPr>
        <w:pStyle w:val="affffffffffff8"/>
        <w:ind w:left="0" w:firstLine="482"/>
        <w:jc w:val="center"/>
        <w:rPr>
          <w:rFonts w:ascii="宋体" w:hAnsi="宋体"/>
        </w:rPr>
      </w:pPr>
      <w:r w:rsidRPr="00611839">
        <w:rPr>
          <w:rFonts w:ascii="宋体" w:hAnsi="宋体"/>
        </w:rPr>
        <w:object w:dxaOrig="7290" w:dyaOrig="9140" w14:anchorId="1891E3D0">
          <v:shape id="_x0000_i1041" type="#_x0000_t75" style="width:325.05pt;height:408.7pt" o:ole="">
            <v:imagedata r:id="rId62" o:title=""/>
          </v:shape>
          <o:OLEObject Type="Embed" ProgID="Visio.Drawing.15" ShapeID="_x0000_i1041" DrawAspect="Content" ObjectID="_1749624084" r:id="rId63"/>
        </w:object>
      </w:r>
    </w:p>
    <w:p w14:paraId="5EF45424" w14:textId="078238A8" w:rsidR="00A94D35" w:rsidRPr="00611839" w:rsidRDefault="00A94D35" w:rsidP="00A94D35">
      <w:pPr>
        <w:pStyle w:val="aff4"/>
        <w:spacing w:before="120" w:after="120"/>
        <w:rPr>
          <w:rFonts w:ascii="宋体" w:hAnsi="宋体"/>
        </w:rPr>
      </w:pPr>
      <w:bookmarkStart w:id="637" w:name="_Toc85639698"/>
      <w:bookmarkStart w:id="638" w:name="_Toc89682770"/>
      <w:bookmarkStart w:id="639" w:name="_Toc90631800"/>
      <w:r w:rsidRPr="00611839">
        <w:rPr>
          <w:rFonts w:hint="eastAsia"/>
        </w:rPr>
        <w:t>功率单元串联式多电平</w:t>
      </w:r>
      <w:r>
        <w:rPr>
          <w:rFonts w:hint="eastAsia"/>
        </w:rPr>
        <w:t>岸电电源</w:t>
      </w:r>
      <w:r w:rsidRPr="00611839">
        <w:rPr>
          <w:rFonts w:hint="eastAsia"/>
        </w:rPr>
        <w:t>主电路示意框图</w:t>
      </w:r>
      <w:bookmarkEnd w:id="637"/>
      <w:bookmarkEnd w:id="638"/>
      <w:bookmarkEnd w:id="639"/>
    </w:p>
    <w:p w14:paraId="7C9A5B55" w14:textId="71EEB700" w:rsidR="007232F3" w:rsidRPr="00A94D35" w:rsidRDefault="00A94D35" w:rsidP="00A94D35">
      <w:pPr>
        <w:pStyle w:val="affffffffffff9"/>
        <w:rPr>
          <w:rFonts w:ascii="Times New Roman"/>
        </w:rPr>
      </w:pPr>
      <w:r>
        <w:rPr>
          <w:rFonts w:ascii="Times New Roman" w:hint="eastAsia"/>
        </w:rPr>
        <w:t>图中</w:t>
      </w:r>
      <w:r w:rsidR="007232F3" w:rsidRPr="00A94D35">
        <w:rPr>
          <w:rFonts w:ascii="Times New Roman" w:hint="eastAsia"/>
        </w:rPr>
        <w:t>：</w:t>
      </w:r>
      <w:r w:rsidR="007232F3" w:rsidRPr="00A94D35">
        <w:rPr>
          <w:rFonts w:ascii="Times New Roman" w:hint="eastAsia"/>
        </w:rPr>
        <w:t xml:space="preserve"> </w:t>
      </w:r>
    </w:p>
    <w:p w14:paraId="48AED05A" w14:textId="03AD790D" w:rsidR="007232F3" w:rsidRPr="00A94D35" w:rsidRDefault="007232F3" w:rsidP="00A94D35">
      <w:pPr>
        <w:pStyle w:val="affffffffffff9"/>
        <w:rPr>
          <w:rFonts w:ascii="Times New Roman"/>
        </w:rPr>
      </w:pPr>
      <w:r w:rsidRPr="00A94D35">
        <w:rPr>
          <w:rFonts w:ascii="Times New Roman" w:hint="eastAsia"/>
        </w:rPr>
        <w:t>A1</w:t>
      </w:r>
      <w:r w:rsidRPr="00A94D35">
        <w:rPr>
          <w:rFonts w:ascii="Times New Roman" w:hint="eastAsia"/>
        </w:rPr>
        <w:t>、</w:t>
      </w:r>
      <w:r w:rsidRPr="00A94D35">
        <w:rPr>
          <w:rFonts w:ascii="Times New Roman" w:hint="eastAsia"/>
        </w:rPr>
        <w:t>A2</w:t>
      </w:r>
      <w:r w:rsidRPr="00A94D35">
        <w:rPr>
          <w:rFonts w:ascii="Times New Roman" w:hint="eastAsia"/>
        </w:rPr>
        <w:t>、</w:t>
      </w:r>
      <w:r w:rsidRPr="00A94D35">
        <w:rPr>
          <w:rFonts w:ascii="Times New Roman" w:hint="eastAsia"/>
        </w:rPr>
        <w:t>A3</w:t>
      </w:r>
      <w:r w:rsidRPr="00A94D35">
        <w:rPr>
          <w:rFonts w:ascii="Times New Roman" w:hint="eastAsia"/>
        </w:rPr>
        <w:t>、</w:t>
      </w:r>
      <w:r w:rsidRPr="00A94D35">
        <w:rPr>
          <w:rFonts w:ascii="Times New Roman" w:hint="eastAsia"/>
        </w:rPr>
        <w:t>A4</w:t>
      </w:r>
      <w:r w:rsidRPr="00A94D35">
        <w:rPr>
          <w:rFonts w:ascii="Times New Roman" w:hint="eastAsia"/>
        </w:rPr>
        <w:t>、</w:t>
      </w:r>
      <w:r w:rsidRPr="00A94D35">
        <w:rPr>
          <w:rFonts w:ascii="Times New Roman" w:hint="eastAsia"/>
        </w:rPr>
        <w:t>A5</w:t>
      </w:r>
      <w:r w:rsidRPr="00A94D35">
        <w:rPr>
          <w:rFonts w:ascii="Times New Roman" w:hint="eastAsia"/>
        </w:rPr>
        <w:t>、</w:t>
      </w:r>
      <w:r w:rsidRPr="00A94D35">
        <w:rPr>
          <w:rFonts w:ascii="Times New Roman" w:hint="eastAsia"/>
        </w:rPr>
        <w:t>A6</w:t>
      </w:r>
      <w:r w:rsidRPr="00A94D35">
        <w:rPr>
          <w:rFonts w:ascii="Times New Roman" w:hint="eastAsia"/>
        </w:rPr>
        <w:t>、</w:t>
      </w:r>
      <w:r w:rsidRPr="00A94D35">
        <w:rPr>
          <w:rFonts w:ascii="Times New Roman" w:hint="eastAsia"/>
        </w:rPr>
        <w:t>A7</w:t>
      </w:r>
      <w:r w:rsidRPr="00A94D35">
        <w:rPr>
          <w:rFonts w:ascii="Times New Roman" w:hint="eastAsia"/>
        </w:rPr>
        <w:t>、</w:t>
      </w:r>
      <w:r w:rsidRPr="00A94D35">
        <w:rPr>
          <w:rFonts w:ascii="Times New Roman" w:hint="eastAsia"/>
        </w:rPr>
        <w:t>A</w:t>
      </w:r>
      <w:r w:rsidR="00A94D35">
        <w:rPr>
          <w:rFonts w:ascii="Times New Roman" w:hint="eastAsia"/>
        </w:rPr>
        <w:t xml:space="preserve">8 </w:t>
      </w:r>
      <w:r w:rsidRPr="00A94D35">
        <w:rPr>
          <w:rFonts w:ascii="Times New Roman" w:hint="eastAsia"/>
        </w:rPr>
        <w:t>——</w:t>
      </w:r>
      <w:r w:rsidRPr="00A94D35">
        <w:rPr>
          <w:rFonts w:ascii="Times New Roman" w:hint="eastAsia"/>
        </w:rPr>
        <w:t>A</w:t>
      </w:r>
      <w:r w:rsidRPr="00A94D35">
        <w:rPr>
          <w:rFonts w:ascii="Times New Roman" w:hint="eastAsia"/>
        </w:rPr>
        <w:t>相逆变单元；</w:t>
      </w:r>
    </w:p>
    <w:p w14:paraId="757BEBED" w14:textId="1A7DFC22" w:rsidR="007232F3" w:rsidRPr="00A94D35" w:rsidRDefault="007232F3" w:rsidP="00A94D35">
      <w:pPr>
        <w:pStyle w:val="affffffffffff9"/>
        <w:rPr>
          <w:rFonts w:ascii="Times New Roman"/>
        </w:rPr>
      </w:pPr>
      <w:r w:rsidRPr="00A94D35">
        <w:rPr>
          <w:rFonts w:ascii="Times New Roman" w:hint="eastAsia"/>
        </w:rPr>
        <w:t>B1</w:t>
      </w:r>
      <w:r w:rsidRPr="00A94D35">
        <w:rPr>
          <w:rFonts w:ascii="Times New Roman" w:hint="eastAsia"/>
        </w:rPr>
        <w:t>、</w:t>
      </w:r>
      <w:r w:rsidRPr="00A94D35">
        <w:rPr>
          <w:rFonts w:ascii="Times New Roman" w:hint="eastAsia"/>
        </w:rPr>
        <w:t>B 2</w:t>
      </w:r>
      <w:r w:rsidRPr="00A94D35">
        <w:rPr>
          <w:rFonts w:ascii="Times New Roman" w:hint="eastAsia"/>
        </w:rPr>
        <w:t>、</w:t>
      </w:r>
      <w:r w:rsidRPr="00A94D35">
        <w:rPr>
          <w:rFonts w:ascii="Times New Roman" w:hint="eastAsia"/>
        </w:rPr>
        <w:t>B 3</w:t>
      </w:r>
      <w:r w:rsidRPr="00A94D35">
        <w:rPr>
          <w:rFonts w:ascii="Times New Roman" w:hint="eastAsia"/>
        </w:rPr>
        <w:t>、</w:t>
      </w:r>
      <w:r w:rsidRPr="00A94D35">
        <w:rPr>
          <w:rFonts w:ascii="Times New Roman" w:hint="eastAsia"/>
        </w:rPr>
        <w:t>B4</w:t>
      </w:r>
      <w:r w:rsidRPr="00A94D35">
        <w:rPr>
          <w:rFonts w:ascii="Times New Roman" w:hint="eastAsia"/>
        </w:rPr>
        <w:t>、</w:t>
      </w:r>
      <w:r w:rsidRPr="00A94D35">
        <w:rPr>
          <w:rFonts w:ascii="Times New Roman" w:hint="eastAsia"/>
        </w:rPr>
        <w:t>B5</w:t>
      </w:r>
      <w:r w:rsidRPr="00A94D35">
        <w:rPr>
          <w:rFonts w:ascii="Times New Roman" w:hint="eastAsia"/>
        </w:rPr>
        <w:t>、</w:t>
      </w:r>
      <w:r w:rsidRPr="00A94D35">
        <w:rPr>
          <w:rFonts w:ascii="Times New Roman" w:hint="eastAsia"/>
        </w:rPr>
        <w:t>B6</w:t>
      </w:r>
      <w:r w:rsidRPr="00A94D35">
        <w:rPr>
          <w:rFonts w:ascii="Times New Roman" w:hint="eastAsia"/>
        </w:rPr>
        <w:t>、</w:t>
      </w:r>
      <w:r w:rsidRPr="00A94D35">
        <w:rPr>
          <w:rFonts w:ascii="Times New Roman" w:hint="eastAsia"/>
        </w:rPr>
        <w:t>B7</w:t>
      </w:r>
      <w:r w:rsidRPr="00A94D35">
        <w:rPr>
          <w:rFonts w:ascii="Times New Roman" w:hint="eastAsia"/>
        </w:rPr>
        <w:t>、</w:t>
      </w:r>
      <w:r w:rsidRPr="00A94D35">
        <w:rPr>
          <w:rFonts w:ascii="Times New Roman" w:hint="eastAsia"/>
        </w:rPr>
        <w:t xml:space="preserve">B8 </w:t>
      </w:r>
      <w:r w:rsidRPr="00A94D35">
        <w:rPr>
          <w:rFonts w:ascii="Times New Roman" w:hint="eastAsia"/>
        </w:rPr>
        <w:t>——</w:t>
      </w:r>
      <w:r w:rsidRPr="00A94D35">
        <w:rPr>
          <w:rFonts w:ascii="Times New Roman" w:hint="eastAsia"/>
        </w:rPr>
        <w:t>B</w:t>
      </w:r>
      <w:r w:rsidRPr="00A94D35">
        <w:rPr>
          <w:rFonts w:ascii="Times New Roman" w:hint="eastAsia"/>
        </w:rPr>
        <w:t>相逆变单元；</w:t>
      </w:r>
    </w:p>
    <w:p w14:paraId="7DC995EE" w14:textId="2674C5C0" w:rsidR="007232F3" w:rsidRPr="00A94D35" w:rsidRDefault="007232F3" w:rsidP="00A94D35">
      <w:pPr>
        <w:pStyle w:val="affffffffffff9"/>
        <w:rPr>
          <w:rFonts w:ascii="Times New Roman"/>
        </w:rPr>
      </w:pPr>
      <w:r w:rsidRPr="00A94D35">
        <w:rPr>
          <w:rFonts w:ascii="Times New Roman" w:hint="eastAsia"/>
        </w:rPr>
        <w:t>C1</w:t>
      </w:r>
      <w:r w:rsidRPr="00A94D35">
        <w:rPr>
          <w:rFonts w:ascii="Times New Roman" w:hint="eastAsia"/>
        </w:rPr>
        <w:t>、</w:t>
      </w:r>
      <w:r w:rsidRPr="00A94D35">
        <w:rPr>
          <w:rFonts w:ascii="Times New Roman" w:hint="eastAsia"/>
        </w:rPr>
        <w:t>C 2</w:t>
      </w:r>
      <w:r w:rsidRPr="00A94D35">
        <w:rPr>
          <w:rFonts w:ascii="Times New Roman" w:hint="eastAsia"/>
        </w:rPr>
        <w:t>、</w:t>
      </w:r>
      <w:r w:rsidRPr="00A94D35">
        <w:rPr>
          <w:rFonts w:ascii="Times New Roman" w:hint="eastAsia"/>
        </w:rPr>
        <w:t>C 3</w:t>
      </w:r>
      <w:r w:rsidRPr="00A94D35">
        <w:rPr>
          <w:rFonts w:ascii="Times New Roman" w:hint="eastAsia"/>
        </w:rPr>
        <w:t>、</w:t>
      </w:r>
      <w:r w:rsidRPr="00A94D35">
        <w:rPr>
          <w:rFonts w:ascii="Times New Roman" w:hint="eastAsia"/>
        </w:rPr>
        <w:t>C4</w:t>
      </w:r>
      <w:r w:rsidRPr="00A94D35">
        <w:rPr>
          <w:rFonts w:ascii="Times New Roman" w:hint="eastAsia"/>
        </w:rPr>
        <w:t>、</w:t>
      </w:r>
      <w:r w:rsidRPr="00A94D35">
        <w:rPr>
          <w:rFonts w:ascii="Times New Roman" w:hint="eastAsia"/>
        </w:rPr>
        <w:t>C5</w:t>
      </w:r>
      <w:r w:rsidRPr="00A94D35">
        <w:rPr>
          <w:rFonts w:ascii="Times New Roman" w:hint="eastAsia"/>
        </w:rPr>
        <w:t>、</w:t>
      </w:r>
      <w:r w:rsidRPr="00A94D35">
        <w:rPr>
          <w:rFonts w:ascii="Times New Roman" w:hint="eastAsia"/>
        </w:rPr>
        <w:t>C6</w:t>
      </w:r>
      <w:r w:rsidRPr="00A94D35">
        <w:rPr>
          <w:rFonts w:ascii="Times New Roman" w:hint="eastAsia"/>
        </w:rPr>
        <w:t>、</w:t>
      </w:r>
      <w:r w:rsidRPr="00A94D35">
        <w:rPr>
          <w:rFonts w:ascii="Times New Roman" w:hint="eastAsia"/>
        </w:rPr>
        <w:t>C7</w:t>
      </w:r>
      <w:r w:rsidRPr="00A94D35">
        <w:rPr>
          <w:rFonts w:ascii="Times New Roman" w:hint="eastAsia"/>
        </w:rPr>
        <w:t>、</w:t>
      </w:r>
      <w:r w:rsidRPr="00A94D35">
        <w:rPr>
          <w:rFonts w:ascii="Times New Roman" w:hint="eastAsia"/>
        </w:rPr>
        <w:t xml:space="preserve">C8 </w:t>
      </w:r>
      <w:r w:rsidRPr="00A94D35">
        <w:rPr>
          <w:rFonts w:ascii="Times New Roman" w:hint="eastAsia"/>
        </w:rPr>
        <w:t>——</w:t>
      </w:r>
      <w:r w:rsidRPr="00A94D35">
        <w:rPr>
          <w:rFonts w:ascii="Times New Roman" w:hint="eastAsia"/>
        </w:rPr>
        <w:t>C</w:t>
      </w:r>
      <w:r w:rsidRPr="00A94D35">
        <w:rPr>
          <w:rFonts w:ascii="Times New Roman" w:hint="eastAsia"/>
        </w:rPr>
        <w:t>相逆变单元；</w:t>
      </w:r>
    </w:p>
    <w:p w14:paraId="43C8A1BA" w14:textId="55B0BF28" w:rsidR="007232F3" w:rsidRPr="007232F3" w:rsidRDefault="007232F3" w:rsidP="007232F3">
      <w:pPr>
        <w:pStyle w:val="afff"/>
        <w:spacing w:before="120" w:after="120"/>
      </w:pPr>
      <w:bookmarkStart w:id="640" w:name="_Toc136187358"/>
      <w:commentRangeStart w:id="641"/>
      <w:r w:rsidRPr="007232F3">
        <w:rPr>
          <w:rFonts w:hint="eastAsia"/>
        </w:rPr>
        <w:lastRenderedPageBreak/>
        <w:t>多机并联岸电电源系统</w:t>
      </w:r>
      <w:commentRangeEnd w:id="641"/>
      <w:r w:rsidR="00686131">
        <w:rPr>
          <w:rStyle w:val="affffffffffffa"/>
          <w:rFonts w:ascii="Times New Roman" w:eastAsia="宋体"/>
          <w:kern w:val="2"/>
        </w:rPr>
        <w:commentReference w:id="641"/>
      </w:r>
      <w:bookmarkEnd w:id="640"/>
    </w:p>
    <w:p w14:paraId="0756D891" w14:textId="57A218FE" w:rsidR="00AA056D" w:rsidRDefault="007232F3" w:rsidP="007232F3">
      <w:pPr>
        <w:pStyle w:val="afffff7"/>
        <w:ind w:firstLine="420"/>
      </w:pPr>
      <w:r w:rsidRPr="007232F3">
        <w:rPr>
          <w:rFonts w:hint="eastAsia"/>
        </w:rPr>
        <w:t>多机并联岸电电源系统由多台</w:t>
      </w:r>
      <w:r w:rsidR="00A8741B">
        <w:rPr>
          <w:rFonts w:hint="eastAsia"/>
        </w:rPr>
        <w:t>预装式</w:t>
      </w:r>
      <w:r w:rsidRPr="007232F3">
        <w:rPr>
          <w:rFonts w:hint="eastAsia"/>
        </w:rPr>
        <w:t>岸电</w:t>
      </w:r>
      <w:r w:rsidR="00B636CE">
        <w:rPr>
          <w:rFonts w:hint="eastAsia"/>
        </w:rPr>
        <w:t>电源</w:t>
      </w:r>
      <w:r w:rsidRPr="007232F3">
        <w:rPr>
          <w:rFonts w:hint="eastAsia"/>
        </w:rPr>
        <w:t>组成，</w:t>
      </w:r>
      <w:r w:rsidR="00AA056D" w:rsidRPr="0070416F">
        <w:t>将</w:t>
      </w:r>
      <w:r w:rsidR="00AA056D">
        <w:rPr>
          <w:rFonts w:hint="eastAsia"/>
        </w:rPr>
        <w:t>港口、</w:t>
      </w:r>
      <w:r w:rsidR="00AA056D" w:rsidRPr="0070416F">
        <w:t>码头规划的若干套岸电系统</w:t>
      </w:r>
      <w:r w:rsidR="00AA056D">
        <w:rPr>
          <w:rFonts w:hint="eastAsia"/>
        </w:rPr>
        <w:t>设置</w:t>
      </w:r>
      <w:r w:rsidR="00AA056D" w:rsidRPr="0070416F">
        <w:t>在</w:t>
      </w:r>
      <w:r w:rsidR="00AA056D">
        <w:rPr>
          <w:rFonts w:hint="eastAsia"/>
        </w:rPr>
        <w:t>集中布置的多套预制舱内</w:t>
      </w:r>
      <w:r w:rsidR="00AA056D" w:rsidRPr="0070416F">
        <w:t>，将每套岸电系统的输出母线</w:t>
      </w:r>
      <w:r w:rsidR="00AA056D">
        <w:rPr>
          <w:rFonts w:hint="eastAsia"/>
        </w:rPr>
        <w:t>联通</w:t>
      </w:r>
      <w:r w:rsidR="00AA056D" w:rsidRPr="0070416F">
        <w:t>，每套岸电系统均可以检测到母线的状态，实现岸电系统之间的并网与解列，通过</w:t>
      </w:r>
      <w:r w:rsidR="00AA056D">
        <w:rPr>
          <w:rFonts w:hint="eastAsia"/>
        </w:rPr>
        <w:t>岸电监控</w:t>
      </w:r>
      <w:r w:rsidR="00AA056D" w:rsidRPr="0070416F">
        <w:t>系统可以根据</w:t>
      </w:r>
      <w:r w:rsidR="00AA056D">
        <w:rPr>
          <w:rFonts w:hint="eastAsia"/>
        </w:rPr>
        <w:t>负载率</w:t>
      </w:r>
      <w:r w:rsidR="00AA056D" w:rsidRPr="0070416F">
        <w:t>和设备运行情况</w:t>
      </w:r>
      <w:r w:rsidR="00AA056D">
        <w:rPr>
          <w:rFonts w:hint="eastAsia"/>
        </w:rPr>
        <w:t>自动</w:t>
      </w:r>
      <w:r w:rsidR="00AA056D" w:rsidRPr="0070416F">
        <w:t>启动或者停止相应的电源，从而实现</w:t>
      </w:r>
      <w:r w:rsidR="00AA056D">
        <w:rPr>
          <w:rFonts w:hint="eastAsia"/>
        </w:rPr>
        <w:t>效率</w:t>
      </w:r>
      <w:r w:rsidR="00AA056D" w:rsidRPr="0070416F">
        <w:t>最优的供电；同时也可以根据码头情况，提前布局船岸连接装置，实现船岸连接设备的全覆盖，连船时可以根据需求切入相应的回路即可实现船舶供电。</w:t>
      </w:r>
    </w:p>
    <w:p w14:paraId="226B1092" w14:textId="449D3FFD" w:rsidR="007232F3" w:rsidRDefault="007232F3" w:rsidP="00AA056D">
      <w:pPr>
        <w:pStyle w:val="afffff7"/>
        <w:ind w:firstLine="420"/>
      </w:pPr>
      <w:r w:rsidRPr="007232F3">
        <w:rPr>
          <w:rFonts w:hint="eastAsia"/>
        </w:rPr>
        <w:t>通</w:t>
      </w:r>
      <w:r w:rsidR="00A8741B">
        <w:rPr>
          <w:rFonts w:hint="eastAsia"/>
        </w:rPr>
        <w:t>过协调控制系统和输出同步追踪锁相技术实现负荷均衡、同步控制，</w:t>
      </w:r>
      <w:r w:rsidRPr="007232F3">
        <w:rPr>
          <w:rFonts w:hint="eastAsia"/>
        </w:rPr>
        <w:t>解决大容量岸电系统的扩容需求。</w:t>
      </w:r>
      <w:r w:rsidR="00AA056D">
        <w:rPr>
          <w:rFonts w:hint="eastAsia"/>
        </w:rPr>
        <w:t>岸电电源</w:t>
      </w:r>
      <w:r w:rsidR="00AA056D" w:rsidRPr="0070416F">
        <w:t>的建设也可以根据码头船舶岸电的利用率分批次建设岸电，实现投资的最优化。</w:t>
      </w:r>
    </w:p>
    <w:p w14:paraId="3825BA58" w14:textId="54AAC1E0" w:rsidR="007232F3" w:rsidRDefault="007232F3" w:rsidP="007232F3">
      <w:pPr>
        <w:pStyle w:val="afffff7"/>
        <w:ind w:firstLineChars="0" w:firstLine="0"/>
      </w:pPr>
      <w:r w:rsidRPr="00232A99">
        <w:rPr>
          <w:rFonts w:hAnsi="宋体"/>
        </w:rPr>
        <w:drawing>
          <wp:inline distT="0" distB="0" distL="0" distR="0" wp14:anchorId="634F46B9" wp14:editId="13E6972F">
            <wp:extent cx="5957888" cy="3132143"/>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61381" cy="3133979"/>
                    </a:xfrm>
                    <a:prstGeom prst="rect">
                      <a:avLst/>
                    </a:prstGeom>
                    <a:noFill/>
                    <a:ln>
                      <a:noFill/>
                    </a:ln>
                  </pic:spPr>
                </pic:pic>
              </a:graphicData>
            </a:graphic>
          </wp:inline>
        </w:drawing>
      </w:r>
    </w:p>
    <w:p w14:paraId="166A47DA" w14:textId="634A1519" w:rsidR="00072646" w:rsidRDefault="007232F3" w:rsidP="007232F3">
      <w:pPr>
        <w:pStyle w:val="aff4"/>
        <w:spacing w:before="120" w:after="120"/>
      </w:pPr>
      <w:r w:rsidRPr="007232F3">
        <w:rPr>
          <w:rFonts w:hint="eastAsia"/>
        </w:rPr>
        <w:t>多机并联岸电电源系统</w:t>
      </w:r>
      <w:r>
        <w:rPr>
          <w:rFonts w:hint="eastAsia"/>
        </w:rPr>
        <w:t>典型组网方案</w:t>
      </w:r>
      <w:bookmarkEnd w:id="630"/>
    </w:p>
    <w:p w14:paraId="2C184696" w14:textId="2F2198AF" w:rsidR="007232F3" w:rsidRPr="00AA056D" w:rsidRDefault="00072646" w:rsidP="00072646">
      <w:r>
        <w:t xml:space="preserve"> </w:t>
      </w:r>
      <w:r w:rsidRPr="00AA056D">
        <w:t xml:space="preserve">   </w:t>
      </w:r>
      <w:r w:rsidRPr="00AA056D">
        <w:rPr>
          <w:rFonts w:hint="eastAsia"/>
        </w:rPr>
        <w:t>图中：</w:t>
      </w:r>
    </w:p>
    <w:p w14:paraId="12CB9242" w14:textId="7DA6EEA3" w:rsidR="00072646" w:rsidRPr="00AA056D" w:rsidRDefault="00072646" w:rsidP="00072646">
      <w:pPr>
        <w:pStyle w:val="affff"/>
        <w:spacing w:line="240" w:lineRule="auto"/>
        <w:jc w:val="left"/>
        <w:rPr>
          <w:rFonts w:ascii="宋体" w:hAnsi="宋体"/>
          <w:szCs w:val="21"/>
        </w:rPr>
      </w:pPr>
      <w:r w:rsidRPr="00AA056D">
        <w:rPr>
          <w:rFonts w:ascii="宋体" w:hAnsi="宋体"/>
          <w:szCs w:val="21"/>
        </w:rPr>
        <w:t>QF11</w:t>
      </w:r>
      <w:r w:rsidRPr="00AA056D">
        <w:rPr>
          <w:rFonts w:ascii="宋体" w:hAnsi="宋体" w:hint="eastAsia"/>
          <w:szCs w:val="21"/>
        </w:rPr>
        <w:t>、Q</w:t>
      </w:r>
      <w:r w:rsidRPr="00AA056D">
        <w:rPr>
          <w:rFonts w:ascii="宋体" w:hAnsi="宋体"/>
          <w:szCs w:val="21"/>
        </w:rPr>
        <w:t>F</w:t>
      </w:r>
      <w:r w:rsidR="00022DB9">
        <w:rPr>
          <w:rFonts w:ascii="宋体" w:hAnsi="宋体"/>
          <w:szCs w:val="21"/>
        </w:rPr>
        <w:t>21</w:t>
      </w:r>
      <w:r w:rsidRPr="00AA056D">
        <w:rPr>
          <w:rFonts w:ascii="宋体" w:hAnsi="宋体" w:hint="eastAsia"/>
          <w:szCs w:val="21"/>
        </w:rPr>
        <w:t>、Q</w:t>
      </w:r>
      <w:r w:rsidRPr="00AA056D">
        <w:rPr>
          <w:rFonts w:ascii="宋体" w:hAnsi="宋体"/>
          <w:szCs w:val="21"/>
        </w:rPr>
        <w:t>F</w:t>
      </w:r>
      <w:r w:rsidR="00022DB9">
        <w:rPr>
          <w:rFonts w:ascii="宋体" w:hAnsi="宋体"/>
          <w:szCs w:val="21"/>
        </w:rPr>
        <w:t>31</w:t>
      </w:r>
      <w:r w:rsidRPr="00AA056D">
        <w:rPr>
          <w:rFonts w:ascii="宋体" w:hAnsi="宋体"/>
          <w:szCs w:val="21"/>
          <w:vertAlign w:val="subscript"/>
        </w:rPr>
        <w:t xml:space="preserve"> </w:t>
      </w:r>
      <w:r w:rsidRPr="00AA056D">
        <w:rPr>
          <w:rFonts w:ascii="宋体" w:hAnsi="宋体" w:hint="eastAsia"/>
          <w:szCs w:val="21"/>
        </w:rPr>
        <w:t>——输入断路器柜；</w:t>
      </w:r>
    </w:p>
    <w:p w14:paraId="26B6A2BB" w14:textId="0733AD46" w:rsidR="00072646" w:rsidRPr="00AA056D" w:rsidRDefault="00072646" w:rsidP="00072646">
      <w:pPr>
        <w:pStyle w:val="affff"/>
        <w:spacing w:line="240" w:lineRule="auto"/>
        <w:jc w:val="left"/>
        <w:rPr>
          <w:rFonts w:ascii="宋体" w:hAnsi="宋体"/>
          <w:szCs w:val="21"/>
        </w:rPr>
      </w:pPr>
      <w:r w:rsidRPr="00AA056D">
        <w:rPr>
          <w:rFonts w:ascii="宋体" w:hAnsi="宋体" w:hint="eastAsia"/>
          <w:szCs w:val="21"/>
        </w:rPr>
        <w:t>K</w:t>
      </w:r>
      <w:r w:rsidRPr="00AA056D">
        <w:rPr>
          <w:rFonts w:ascii="宋体" w:hAnsi="宋体"/>
          <w:szCs w:val="21"/>
        </w:rPr>
        <w:t>M1</w:t>
      </w:r>
      <w:r w:rsidRPr="00AA056D">
        <w:rPr>
          <w:rFonts w:ascii="宋体" w:hAnsi="宋体" w:hint="eastAsia"/>
          <w:szCs w:val="21"/>
        </w:rPr>
        <w:t>、K</w:t>
      </w:r>
      <w:r w:rsidRPr="00AA056D">
        <w:rPr>
          <w:rFonts w:ascii="宋体" w:hAnsi="宋体"/>
          <w:szCs w:val="21"/>
        </w:rPr>
        <w:t>M2</w:t>
      </w:r>
      <w:r w:rsidRPr="00AA056D">
        <w:rPr>
          <w:rFonts w:ascii="宋体" w:hAnsi="宋体" w:hint="eastAsia"/>
          <w:szCs w:val="21"/>
        </w:rPr>
        <w:t>、K</w:t>
      </w:r>
      <w:r w:rsidRPr="00AA056D">
        <w:rPr>
          <w:rFonts w:ascii="宋体" w:hAnsi="宋体"/>
          <w:szCs w:val="21"/>
        </w:rPr>
        <w:t xml:space="preserve">M3    </w:t>
      </w:r>
      <w:r w:rsidRPr="00AA056D">
        <w:rPr>
          <w:rFonts w:ascii="宋体" w:hAnsi="宋体" w:hint="eastAsia"/>
          <w:szCs w:val="21"/>
        </w:rPr>
        <w:t>——充电限流电柜；</w:t>
      </w:r>
    </w:p>
    <w:p w14:paraId="0AF84D5A" w14:textId="5C6B4528" w:rsidR="00072646" w:rsidRPr="00AA056D" w:rsidRDefault="00072646" w:rsidP="00072646">
      <w:pPr>
        <w:pStyle w:val="affff"/>
        <w:spacing w:line="240" w:lineRule="auto"/>
        <w:jc w:val="left"/>
        <w:rPr>
          <w:rFonts w:ascii="宋体" w:hAnsi="宋体"/>
          <w:szCs w:val="21"/>
        </w:rPr>
      </w:pPr>
      <w:r w:rsidRPr="00AA056D">
        <w:rPr>
          <w:rFonts w:ascii="宋体" w:hAnsi="宋体"/>
          <w:szCs w:val="21"/>
        </w:rPr>
        <w:t>QF</w:t>
      </w:r>
      <w:r w:rsidR="00022DB9">
        <w:rPr>
          <w:rFonts w:ascii="宋体" w:hAnsi="宋体"/>
          <w:szCs w:val="21"/>
        </w:rPr>
        <w:t>12</w:t>
      </w:r>
      <w:r w:rsidRPr="00AA056D">
        <w:rPr>
          <w:rFonts w:ascii="宋体" w:hAnsi="宋体" w:hint="eastAsia"/>
          <w:szCs w:val="21"/>
        </w:rPr>
        <w:t>、Q</w:t>
      </w:r>
      <w:r w:rsidRPr="00AA056D">
        <w:rPr>
          <w:rFonts w:ascii="宋体" w:hAnsi="宋体"/>
          <w:szCs w:val="21"/>
        </w:rPr>
        <w:t>F22</w:t>
      </w:r>
      <w:r w:rsidRPr="00AA056D">
        <w:rPr>
          <w:rFonts w:ascii="宋体" w:hAnsi="宋体" w:hint="eastAsia"/>
          <w:szCs w:val="21"/>
        </w:rPr>
        <w:t>、Q</w:t>
      </w:r>
      <w:r w:rsidRPr="00AA056D">
        <w:rPr>
          <w:rFonts w:ascii="宋体" w:hAnsi="宋体"/>
          <w:szCs w:val="21"/>
        </w:rPr>
        <w:t>F</w:t>
      </w:r>
      <w:r w:rsidR="00022DB9">
        <w:rPr>
          <w:rFonts w:ascii="宋体" w:hAnsi="宋体"/>
          <w:szCs w:val="21"/>
        </w:rPr>
        <w:t>31</w:t>
      </w:r>
      <w:r w:rsidRPr="00AA056D">
        <w:rPr>
          <w:rFonts w:ascii="宋体" w:hAnsi="宋体" w:hint="eastAsia"/>
          <w:szCs w:val="21"/>
          <w:vertAlign w:val="subscript"/>
        </w:rPr>
        <w:t xml:space="preserve"> </w:t>
      </w:r>
      <w:r w:rsidRPr="00AA056D">
        <w:rPr>
          <w:rFonts w:ascii="宋体" w:hAnsi="宋体"/>
          <w:szCs w:val="21"/>
          <w:vertAlign w:val="subscript"/>
        </w:rPr>
        <w:t xml:space="preserve"> </w:t>
      </w:r>
      <w:r w:rsidRPr="00AA056D">
        <w:rPr>
          <w:rFonts w:ascii="宋体" w:hAnsi="宋体" w:hint="eastAsia"/>
          <w:szCs w:val="21"/>
        </w:rPr>
        <w:t>——输出断路器柜；</w:t>
      </w:r>
    </w:p>
    <w:p w14:paraId="0F317F81" w14:textId="1EDC1FE4" w:rsidR="00AA056D" w:rsidRDefault="00AA056D" w:rsidP="00AA056D">
      <w:pPr>
        <w:ind w:firstLineChars="200" w:firstLine="420"/>
      </w:pPr>
      <w:r>
        <w:rPr>
          <w:rFonts w:hint="eastAsia"/>
        </w:rPr>
        <w:t>系统工作状态有以下三种组合：</w:t>
      </w:r>
    </w:p>
    <w:p w14:paraId="78F54350" w14:textId="62874983" w:rsidR="00AA056D" w:rsidRPr="00AA056D" w:rsidRDefault="00022DB9" w:rsidP="00AA056D">
      <w:pPr>
        <w:pStyle w:val="aff0"/>
        <w:numPr>
          <w:ilvl w:val="0"/>
          <w:numId w:val="51"/>
        </w:numPr>
      </w:pPr>
      <w:r w:rsidRPr="00AA056D">
        <w:rPr>
          <w:rFonts w:hAnsi="宋体"/>
          <w:szCs w:val="21"/>
        </w:rPr>
        <w:t>QF</w:t>
      </w:r>
      <w:r>
        <w:rPr>
          <w:rFonts w:hAnsi="宋体"/>
          <w:szCs w:val="21"/>
        </w:rPr>
        <w:t>12</w:t>
      </w:r>
      <w:r w:rsidRPr="00AA056D">
        <w:rPr>
          <w:rFonts w:hAnsi="宋体" w:hint="eastAsia"/>
          <w:szCs w:val="21"/>
        </w:rPr>
        <w:t>、Q</w:t>
      </w:r>
      <w:r w:rsidRPr="00AA056D">
        <w:rPr>
          <w:rFonts w:hAnsi="宋体"/>
          <w:szCs w:val="21"/>
        </w:rPr>
        <w:t>F22</w:t>
      </w:r>
      <w:r w:rsidRPr="00AA056D">
        <w:rPr>
          <w:rFonts w:hAnsi="宋体" w:hint="eastAsia"/>
          <w:szCs w:val="21"/>
        </w:rPr>
        <w:t>、Q</w:t>
      </w:r>
      <w:r w:rsidRPr="00AA056D">
        <w:rPr>
          <w:rFonts w:hAnsi="宋体"/>
          <w:szCs w:val="21"/>
        </w:rPr>
        <w:t>F</w:t>
      </w:r>
      <w:r>
        <w:rPr>
          <w:rFonts w:hAnsi="宋体"/>
          <w:szCs w:val="21"/>
        </w:rPr>
        <w:t>31</w:t>
      </w:r>
      <w:r w:rsidR="00AA056D" w:rsidRPr="00AA056D">
        <w:rPr>
          <w:rFonts w:hint="eastAsia"/>
        </w:rPr>
        <w:t>都断开，此时系统可以给三个泊位单独供电，系统相对独立，可以看成三套独立的岸电电源；</w:t>
      </w:r>
    </w:p>
    <w:p w14:paraId="742450E4" w14:textId="292C3B8D" w:rsidR="00AA056D" w:rsidRPr="00AA056D" w:rsidRDefault="00022DB9" w:rsidP="00AA056D">
      <w:pPr>
        <w:pStyle w:val="aff0"/>
      </w:pPr>
      <w:r w:rsidRPr="00AA056D">
        <w:rPr>
          <w:rFonts w:hAnsi="宋体"/>
          <w:szCs w:val="21"/>
        </w:rPr>
        <w:t>QF</w:t>
      </w:r>
      <w:r>
        <w:rPr>
          <w:rFonts w:hAnsi="宋体"/>
          <w:szCs w:val="21"/>
        </w:rPr>
        <w:t>12</w:t>
      </w:r>
      <w:r w:rsidRPr="00AA056D">
        <w:rPr>
          <w:rFonts w:hAnsi="宋体" w:hint="eastAsia"/>
          <w:szCs w:val="21"/>
        </w:rPr>
        <w:t>、Q</w:t>
      </w:r>
      <w:r w:rsidRPr="00AA056D">
        <w:rPr>
          <w:rFonts w:hAnsi="宋体"/>
          <w:szCs w:val="21"/>
        </w:rPr>
        <w:t>F22</w:t>
      </w:r>
      <w:r>
        <w:rPr>
          <w:rFonts w:hAnsi="宋体" w:hint="eastAsia"/>
          <w:szCs w:val="21"/>
        </w:rPr>
        <w:t>闭合</w:t>
      </w:r>
      <w:r w:rsidR="00AA056D" w:rsidRPr="00AA056D">
        <w:rPr>
          <w:rFonts w:hint="eastAsia"/>
        </w:rPr>
        <w:t>，</w:t>
      </w:r>
      <w:r w:rsidRPr="00AA056D">
        <w:rPr>
          <w:rFonts w:hAnsi="宋体" w:hint="eastAsia"/>
          <w:szCs w:val="21"/>
        </w:rPr>
        <w:t>Q</w:t>
      </w:r>
      <w:r w:rsidRPr="00AA056D">
        <w:rPr>
          <w:rFonts w:hAnsi="宋体"/>
          <w:szCs w:val="21"/>
        </w:rPr>
        <w:t>F</w:t>
      </w:r>
      <w:r>
        <w:rPr>
          <w:rFonts w:hAnsi="宋体"/>
          <w:szCs w:val="21"/>
        </w:rPr>
        <w:t>31</w:t>
      </w:r>
      <w:r>
        <w:rPr>
          <w:rFonts w:hAnsi="宋体" w:hint="eastAsia"/>
          <w:szCs w:val="21"/>
        </w:rPr>
        <w:t>断开。可</w:t>
      </w:r>
      <w:r w:rsidR="00AA056D" w:rsidRPr="00AA056D">
        <w:rPr>
          <w:rFonts w:hint="eastAsia"/>
        </w:rPr>
        <w:t>将任意两台岸电电源组网运行，剩下一台岸电电源单独运行；</w:t>
      </w:r>
    </w:p>
    <w:p w14:paraId="36EB377C" w14:textId="2A6592D4" w:rsidR="00072646" w:rsidRPr="00AA056D" w:rsidRDefault="00022DB9" w:rsidP="00AA056D">
      <w:pPr>
        <w:pStyle w:val="aff0"/>
      </w:pPr>
      <w:r w:rsidRPr="00AA056D">
        <w:rPr>
          <w:rFonts w:hAnsi="宋体"/>
          <w:szCs w:val="21"/>
        </w:rPr>
        <w:t>QF</w:t>
      </w:r>
      <w:r>
        <w:rPr>
          <w:rFonts w:hAnsi="宋体"/>
          <w:szCs w:val="21"/>
        </w:rPr>
        <w:t>12</w:t>
      </w:r>
      <w:r w:rsidRPr="00AA056D">
        <w:rPr>
          <w:rFonts w:hAnsi="宋体" w:hint="eastAsia"/>
          <w:szCs w:val="21"/>
        </w:rPr>
        <w:t>、Q</w:t>
      </w:r>
      <w:r w:rsidRPr="00AA056D">
        <w:rPr>
          <w:rFonts w:hAnsi="宋体"/>
          <w:szCs w:val="21"/>
        </w:rPr>
        <w:t>F22</w:t>
      </w:r>
      <w:r w:rsidRPr="00AA056D">
        <w:rPr>
          <w:rFonts w:hAnsi="宋体" w:hint="eastAsia"/>
          <w:szCs w:val="21"/>
        </w:rPr>
        <w:t>、Q</w:t>
      </w:r>
      <w:r w:rsidRPr="00AA056D">
        <w:rPr>
          <w:rFonts w:hAnsi="宋体"/>
          <w:szCs w:val="21"/>
        </w:rPr>
        <w:t>F</w:t>
      </w:r>
      <w:r>
        <w:rPr>
          <w:rFonts w:hAnsi="宋体"/>
          <w:szCs w:val="21"/>
        </w:rPr>
        <w:t>31</w:t>
      </w:r>
      <w:r>
        <w:rPr>
          <w:rFonts w:hint="eastAsia"/>
        </w:rPr>
        <w:t>都闭合</w:t>
      </w:r>
      <w:r w:rsidR="00AA056D" w:rsidRPr="00AA056D">
        <w:rPr>
          <w:rFonts w:hint="eastAsia"/>
        </w:rPr>
        <w:t>，将三台岸电电源同时并联组网运行。</w:t>
      </w:r>
    </w:p>
    <w:p w14:paraId="4717DD83" w14:textId="77777777" w:rsidR="00072646" w:rsidRPr="00072646" w:rsidRDefault="00072646" w:rsidP="00072646">
      <w:pPr>
        <w:tabs>
          <w:tab w:val="left" w:pos="660"/>
        </w:tabs>
      </w:pPr>
    </w:p>
    <w:sectPr w:rsidR="00072646" w:rsidRPr="00072646" w:rsidSect="007232F3">
      <w:pgSz w:w="11906" w:h="16838" w:code="9"/>
      <w:pgMar w:top="1928" w:right="1134" w:bottom="1134" w:left="1134" w:header="1418" w:footer="1134" w:gutter="284"/>
      <w:cols w:space="425"/>
      <w:formProt w:val="0"/>
      <w:docGrid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1" w:author="Luo Shen" w:date="2022-03-22T10:08:00Z" w:initials="LS">
    <w:p w14:paraId="79C85673" w14:textId="77777777" w:rsidR="00CB5DC7" w:rsidRDefault="00CB5DC7">
      <w:pPr>
        <w:pStyle w:val="affffffffffffb"/>
      </w:pPr>
      <w:r>
        <w:rPr>
          <w:rStyle w:val="affffffffffffa"/>
        </w:rPr>
        <w:annotationRef/>
      </w:r>
      <w:r>
        <w:rPr>
          <w:rFonts w:hint="eastAsia"/>
        </w:rPr>
        <w:t>结合港口实际应用，</w:t>
      </w:r>
      <w:r>
        <w:rPr>
          <w:rFonts w:hint="eastAsia"/>
        </w:rPr>
        <w:t>1k</w:t>
      </w:r>
      <w:r>
        <w:t>V</w:t>
      </w:r>
      <w:r>
        <w:rPr>
          <w:rFonts w:hint="eastAsia"/>
        </w:rPr>
        <w:t>以上不超过</w:t>
      </w:r>
      <w:r>
        <w:t>35</w:t>
      </w:r>
      <w:r>
        <w:rPr>
          <w:rFonts w:hint="eastAsia"/>
        </w:rPr>
        <w:t>k</w:t>
      </w:r>
      <w:r>
        <w:t>V</w:t>
      </w:r>
      <w:r>
        <w:rPr>
          <w:rFonts w:hint="eastAsia"/>
        </w:rPr>
        <w:t>？？</w:t>
      </w:r>
    </w:p>
    <w:p w14:paraId="1C547391" w14:textId="4A12B906" w:rsidR="00CB5DC7" w:rsidRDefault="00CB5DC7" w:rsidP="001C2C77">
      <w:pPr>
        <w:pStyle w:val="affffffffffffb"/>
        <w:numPr>
          <w:ilvl w:val="0"/>
          <w:numId w:val="52"/>
        </w:numPr>
      </w:pPr>
      <w:r>
        <w:rPr>
          <w:rFonts w:hint="eastAsia"/>
        </w:rPr>
        <w:t>电压使用范围；</w:t>
      </w:r>
    </w:p>
    <w:p w14:paraId="5BEBB860" w14:textId="0A23F808" w:rsidR="00CB5DC7" w:rsidRDefault="00CB5DC7" w:rsidP="001C2C77">
      <w:pPr>
        <w:pStyle w:val="affffffffffffb"/>
        <w:numPr>
          <w:ilvl w:val="0"/>
          <w:numId w:val="52"/>
        </w:numPr>
      </w:pPr>
      <w:r>
        <w:rPr>
          <w:rFonts w:hint="eastAsia"/>
        </w:rPr>
        <w:t>频率使用范围。</w:t>
      </w:r>
    </w:p>
  </w:comment>
  <w:comment w:id="47" w:author="Luo Shen" w:date="2022-03-22T10:12:00Z" w:initials="LS">
    <w:p w14:paraId="7D314E81" w14:textId="77777777" w:rsidR="00CB5DC7" w:rsidRDefault="00CB5DC7" w:rsidP="00672B9A">
      <w:pPr>
        <w:pStyle w:val="affffffffffffb"/>
      </w:pPr>
      <w:r>
        <w:rPr>
          <w:rStyle w:val="affffffffffffa"/>
        </w:rPr>
        <w:annotationRef/>
      </w:r>
      <w:r>
        <w:t>GB</w:t>
      </w:r>
      <w:r>
        <w:rPr>
          <w:rFonts w:hint="eastAsia"/>
        </w:rPr>
        <w:t>/</w:t>
      </w:r>
      <w:r>
        <w:t>T 17467-2020</w:t>
      </w:r>
      <w:r>
        <w:rPr>
          <w:rFonts w:hint="eastAsia"/>
        </w:rPr>
        <w:t>，确认</w:t>
      </w:r>
    </w:p>
  </w:comment>
  <w:comment w:id="48" w:author="Luo Shen" w:date="2022-03-22T10:11:00Z" w:initials="LS">
    <w:p w14:paraId="61AC8CD0" w14:textId="77777777" w:rsidR="00CB5DC7" w:rsidRDefault="00CB5DC7" w:rsidP="005A4495">
      <w:pPr>
        <w:pStyle w:val="affffffffffffb"/>
      </w:pPr>
      <w:r>
        <w:rPr>
          <w:rStyle w:val="affffffffffffa"/>
        </w:rPr>
        <w:annotationRef/>
      </w:r>
      <w:r>
        <w:rPr>
          <w:rFonts w:hint="eastAsia"/>
        </w:rPr>
        <w:t>1</w:t>
      </w:r>
      <w:r>
        <w:rPr>
          <w:rFonts w:hint="eastAsia"/>
        </w:rPr>
        <w:t>、先国标，再行标，编号由小到大。</w:t>
      </w:r>
    </w:p>
    <w:p w14:paraId="33A2E646" w14:textId="77777777" w:rsidR="00CB5DC7" w:rsidRDefault="00CB5DC7" w:rsidP="005A4495">
      <w:pPr>
        <w:pStyle w:val="affffffffffffb"/>
      </w:pPr>
      <w:r>
        <w:t>2</w:t>
      </w:r>
      <w:r>
        <w:rPr>
          <w:rFonts w:hint="eastAsia"/>
        </w:rPr>
        <w:t>、尽量不写年代号</w:t>
      </w:r>
    </w:p>
    <w:p w14:paraId="0B68D5B0" w14:textId="77777777" w:rsidR="00CB5DC7" w:rsidRDefault="00CB5DC7" w:rsidP="005A4495">
      <w:pPr>
        <w:pStyle w:val="affffffffffffb"/>
      </w:pPr>
      <w:r>
        <w:rPr>
          <w:rFonts w:hint="eastAsia"/>
        </w:rPr>
        <w:t>3</w:t>
      </w:r>
      <w:r>
        <w:rPr>
          <w:rFonts w:hint="eastAsia"/>
        </w:rPr>
        <w:t>、补充</w:t>
      </w:r>
    </w:p>
  </w:comment>
  <w:comment w:id="144" w:author="Luo Shen" w:date="2022-03-22T10:21:00Z" w:initials="LS">
    <w:p w14:paraId="13B804DA" w14:textId="77777777" w:rsidR="00B76928" w:rsidRDefault="00B76928" w:rsidP="00B76928">
      <w:pPr>
        <w:pStyle w:val="affffffffffffb"/>
        <w:numPr>
          <w:ilvl w:val="0"/>
          <w:numId w:val="54"/>
        </w:numPr>
      </w:pPr>
      <w:r>
        <w:rPr>
          <w:rStyle w:val="affffffffffffa"/>
        </w:rPr>
        <w:annotationRef/>
      </w:r>
      <w:r>
        <w:rPr>
          <w:rFonts w:hint="eastAsia"/>
        </w:rPr>
        <w:t>系统分类与构成</w:t>
      </w:r>
    </w:p>
    <w:p w14:paraId="159EE123" w14:textId="77777777" w:rsidR="00B76928" w:rsidRDefault="00B76928" w:rsidP="00B76928">
      <w:pPr>
        <w:pStyle w:val="affffffffffffb"/>
        <w:numPr>
          <w:ilvl w:val="0"/>
          <w:numId w:val="54"/>
        </w:numPr>
      </w:pPr>
      <w:r>
        <w:rPr>
          <w:rFonts w:hint="eastAsia"/>
        </w:rPr>
        <w:t>基本结构图</w:t>
      </w:r>
    </w:p>
    <w:p w14:paraId="0B2FA933" w14:textId="77777777" w:rsidR="00B76928" w:rsidRDefault="00B76928" w:rsidP="00B76928">
      <w:pPr>
        <w:pStyle w:val="affffffffffffb"/>
        <w:numPr>
          <w:ilvl w:val="0"/>
          <w:numId w:val="54"/>
        </w:numPr>
      </w:pPr>
      <w:r>
        <w:rPr>
          <w:rFonts w:hint="eastAsia"/>
        </w:rPr>
        <w:t>并注明逻辑关系</w:t>
      </w:r>
    </w:p>
    <w:p w14:paraId="3E7AC6D2" w14:textId="77777777" w:rsidR="00B76928" w:rsidRDefault="00B76928" w:rsidP="00B76928">
      <w:pPr>
        <w:pStyle w:val="affffffffffffb"/>
        <w:numPr>
          <w:ilvl w:val="0"/>
          <w:numId w:val="54"/>
        </w:numPr>
      </w:pPr>
      <w:r>
        <w:rPr>
          <w:rFonts w:hint="eastAsia"/>
        </w:rPr>
        <w:t>输入和输出的配置</w:t>
      </w:r>
    </w:p>
    <w:p w14:paraId="072A3019" w14:textId="77777777" w:rsidR="00B76928" w:rsidRDefault="00B76928" w:rsidP="00B76928">
      <w:pPr>
        <w:pStyle w:val="affffffffffffb"/>
        <w:numPr>
          <w:ilvl w:val="0"/>
          <w:numId w:val="54"/>
        </w:numPr>
      </w:pPr>
      <w:r>
        <w:rPr>
          <w:rFonts w:hint="eastAsia"/>
        </w:rPr>
        <w:t>分类图表要对应</w:t>
      </w:r>
    </w:p>
  </w:comment>
  <w:comment w:id="145" w:author="Luo Shen" w:date="2022-03-22T10:27:00Z" w:initials="LS">
    <w:p w14:paraId="7883DF55" w14:textId="77777777" w:rsidR="00B76928" w:rsidRDefault="00B76928" w:rsidP="00B76928">
      <w:pPr>
        <w:pStyle w:val="affffffffffffb"/>
      </w:pPr>
      <w:r>
        <w:rPr>
          <w:rStyle w:val="affffffffffffa"/>
        </w:rPr>
        <w:annotationRef/>
      </w:r>
      <w:r>
        <w:rPr>
          <w:rFonts w:hint="eastAsia"/>
        </w:rPr>
        <w:t>与现有国标、行业标准，标注方法一致</w:t>
      </w:r>
    </w:p>
  </w:comment>
  <w:comment w:id="146" w:author="Luo Shen" w:date="2022-03-22T10:29:00Z" w:initials="LS">
    <w:p w14:paraId="761BBF2E" w14:textId="77777777" w:rsidR="00B76928" w:rsidRDefault="00B76928" w:rsidP="00B76928">
      <w:pPr>
        <w:pStyle w:val="affffffffffffb"/>
      </w:pPr>
      <w:r>
        <w:rPr>
          <w:rStyle w:val="affffffffffffa"/>
        </w:rPr>
        <w:annotationRef/>
      </w:r>
      <w:r>
        <w:rPr>
          <w:rFonts w:hint="eastAsia"/>
        </w:rPr>
        <w:t>单体的岸电电源容量问题</w:t>
      </w:r>
    </w:p>
    <w:p w14:paraId="218238EE" w14:textId="77777777" w:rsidR="00B76928" w:rsidRDefault="00B76928" w:rsidP="00B76928">
      <w:pPr>
        <w:pStyle w:val="affffffffffffb"/>
      </w:pPr>
      <w:r>
        <w:rPr>
          <w:rFonts w:hint="eastAsia"/>
        </w:rPr>
        <w:t>超过</w:t>
      </w:r>
      <w:r>
        <w:t>4000</w:t>
      </w:r>
      <w:r>
        <w:rPr>
          <w:rFonts w:hint="eastAsia"/>
        </w:rPr>
        <w:t>k</w:t>
      </w:r>
      <w:r>
        <w:t>W</w:t>
      </w:r>
      <w:r>
        <w:rPr>
          <w:rFonts w:hint="eastAsia"/>
        </w:rPr>
        <w:t>，可以采用多机级联的方式</w:t>
      </w:r>
    </w:p>
  </w:comment>
  <w:comment w:id="148" w:author="Luo Shen" w:date="2022-03-22T10:39:00Z" w:initials="LS">
    <w:p w14:paraId="3F8FF242" w14:textId="77777777" w:rsidR="00423121" w:rsidRDefault="00423121" w:rsidP="00423121">
      <w:pPr>
        <w:pStyle w:val="affffffffffffb"/>
        <w:numPr>
          <w:ilvl w:val="0"/>
          <w:numId w:val="56"/>
        </w:numPr>
      </w:pPr>
      <w:r>
        <w:rPr>
          <w:rStyle w:val="affffffffffffa"/>
        </w:rPr>
        <w:annotationRef/>
      </w:r>
      <w:r>
        <w:rPr>
          <w:rFonts w:hint="eastAsia"/>
        </w:rPr>
        <w:t>与结构图对应</w:t>
      </w:r>
    </w:p>
    <w:p w14:paraId="104DB083" w14:textId="77777777" w:rsidR="00423121" w:rsidRDefault="00423121" w:rsidP="00423121">
      <w:pPr>
        <w:pStyle w:val="affffffffffffb"/>
        <w:numPr>
          <w:ilvl w:val="0"/>
          <w:numId w:val="56"/>
        </w:numPr>
      </w:pPr>
      <w:r>
        <w:rPr>
          <w:rFonts w:hint="eastAsia"/>
        </w:rPr>
        <w:t>增加部件结构要求</w:t>
      </w:r>
    </w:p>
    <w:p w14:paraId="0F793F99" w14:textId="77777777" w:rsidR="00423121" w:rsidRDefault="00423121" w:rsidP="00423121">
      <w:pPr>
        <w:pStyle w:val="affffffffffffb"/>
        <w:numPr>
          <w:ilvl w:val="0"/>
          <w:numId w:val="56"/>
        </w:numPr>
      </w:pPr>
      <w:r>
        <w:rPr>
          <w:rFonts w:hint="eastAsia"/>
        </w:rPr>
        <w:t>接口的规范符合相关国家标准</w:t>
      </w:r>
    </w:p>
  </w:comment>
  <w:comment w:id="230" w:author="Luo Shen" w:date="2022-03-22T10:31:00Z" w:initials="LS">
    <w:p w14:paraId="20230828" w14:textId="77777777" w:rsidR="00CB5DC7" w:rsidRDefault="00CB5DC7" w:rsidP="008B7F0E">
      <w:pPr>
        <w:pStyle w:val="affffffffffffb"/>
      </w:pPr>
      <w:r>
        <w:rPr>
          <w:rStyle w:val="affffffffffffa"/>
        </w:rPr>
        <w:annotationRef/>
      </w:r>
      <w:r>
        <w:rPr>
          <w:rFonts w:hint="eastAsia"/>
        </w:rPr>
        <w:t>这部分提前</w:t>
      </w:r>
    </w:p>
    <w:p w14:paraId="7AFCB7C0" w14:textId="77777777" w:rsidR="00CB5DC7" w:rsidRDefault="00CB5DC7" w:rsidP="008B7F0E">
      <w:pPr>
        <w:pStyle w:val="affffffffffffb"/>
        <w:numPr>
          <w:ilvl w:val="0"/>
          <w:numId w:val="55"/>
        </w:numPr>
      </w:pPr>
      <w:r>
        <w:rPr>
          <w:rFonts w:hint="eastAsia"/>
        </w:rPr>
        <w:t>梳理一下这个结构。</w:t>
      </w:r>
    </w:p>
    <w:p w14:paraId="4C223D0E" w14:textId="77777777" w:rsidR="00CB5DC7" w:rsidRDefault="00CB5DC7" w:rsidP="008B7F0E">
      <w:pPr>
        <w:pStyle w:val="affffffffffffb"/>
        <w:numPr>
          <w:ilvl w:val="0"/>
          <w:numId w:val="55"/>
        </w:numPr>
      </w:pPr>
      <w:r>
        <w:rPr>
          <w:rFonts w:hint="eastAsia"/>
        </w:rPr>
        <w:t>前后一致</w:t>
      </w:r>
    </w:p>
    <w:p w14:paraId="588D291C" w14:textId="77777777" w:rsidR="00CB5DC7" w:rsidRDefault="00CB5DC7" w:rsidP="008B7F0E">
      <w:pPr>
        <w:pStyle w:val="affffffffffffb"/>
        <w:numPr>
          <w:ilvl w:val="0"/>
          <w:numId w:val="55"/>
        </w:numPr>
      </w:pPr>
      <w:r>
        <w:rPr>
          <w:rFonts w:hint="eastAsia"/>
        </w:rPr>
        <w:t>基本要求单独增加一个章节</w:t>
      </w:r>
    </w:p>
    <w:p w14:paraId="3A6F0E02" w14:textId="77777777" w:rsidR="00CB5DC7" w:rsidRDefault="00CB5DC7" w:rsidP="008B7F0E">
      <w:pPr>
        <w:pStyle w:val="affffffffffffb"/>
        <w:numPr>
          <w:ilvl w:val="0"/>
          <w:numId w:val="55"/>
        </w:numPr>
      </w:pPr>
      <w:r>
        <w:rPr>
          <w:rFonts w:hint="eastAsia"/>
        </w:rPr>
        <w:t>外观在环境要求前</w:t>
      </w:r>
    </w:p>
  </w:comment>
  <w:comment w:id="323" w:author="Luo Shen" w:date="2022-03-22T10:32:00Z" w:initials="LS">
    <w:p w14:paraId="39A36346" w14:textId="46E6200E" w:rsidR="00CB5DC7" w:rsidRDefault="00CB5DC7">
      <w:pPr>
        <w:pStyle w:val="affffffffffffb"/>
      </w:pPr>
      <w:r>
        <w:rPr>
          <w:rStyle w:val="affffffffffffa"/>
        </w:rPr>
        <w:annotationRef/>
      </w:r>
      <w:r>
        <w:rPr>
          <w:rFonts w:hint="eastAsia"/>
        </w:rPr>
        <w:t>就是在正常条件下使用。</w:t>
      </w:r>
    </w:p>
  </w:comment>
  <w:comment w:id="545" w:author="Luo Shen" w:date="2022-03-22T10:41:00Z" w:initials="LS">
    <w:p w14:paraId="6E5B2380" w14:textId="77777777" w:rsidR="0040394B" w:rsidRDefault="0040394B">
      <w:pPr>
        <w:pStyle w:val="affffffffffffb"/>
      </w:pPr>
      <w:r>
        <w:rPr>
          <w:rStyle w:val="affffffffffffa"/>
        </w:rPr>
        <w:annotationRef/>
      </w:r>
      <w:r>
        <w:rPr>
          <w:rFonts w:hint="eastAsia"/>
        </w:rPr>
        <w:t>1</w:t>
      </w:r>
      <w:r>
        <w:rPr>
          <w:rFonts w:hint="eastAsia"/>
        </w:rPr>
        <w:t>、可以在基本要求里提</w:t>
      </w:r>
    </w:p>
    <w:p w14:paraId="396DC6FC" w14:textId="77777777" w:rsidR="0040394B" w:rsidRPr="0005253A" w:rsidRDefault="0040394B">
      <w:pPr>
        <w:pStyle w:val="affffffffffffb"/>
      </w:pPr>
      <w:r>
        <w:rPr>
          <w:rFonts w:hint="eastAsia"/>
        </w:rPr>
        <w:t>2</w:t>
      </w:r>
      <w:r>
        <w:rPr>
          <w:rFonts w:hint="eastAsia"/>
        </w:rPr>
        <w:t>、调整到附录里面去</w:t>
      </w:r>
    </w:p>
  </w:comment>
  <w:comment w:id="641" w:author="Luo Shen" w:date="2022-03-22T10:57:00Z" w:initials="LS">
    <w:p w14:paraId="6A87DBC0" w14:textId="75C49C47" w:rsidR="00CB5DC7" w:rsidRDefault="00CB5DC7">
      <w:pPr>
        <w:pStyle w:val="affffffffffffb"/>
      </w:pPr>
      <w:r>
        <w:rPr>
          <w:rStyle w:val="affffffffffffa"/>
        </w:rPr>
        <w:annotationRef/>
      </w:r>
      <w:r>
        <w:rPr>
          <w:rFonts w:hint="eastAsia"/>
        </w:rPr>
        <w:t>1</w:t>
      </w:r>
      <w:r>
        <w:rPr>
          <w:rFonts w:hint="eastAsia"/>
        </w:rPr>
        <w:t>、在技术章节部分增加协调控制</w:t>
      </w:r>
    </w:p>
    <w:p w14:paraId="0FC17450" w14:textId="77777777" w:rsidR="00CB5DC7" w:rsidRDefault="00CB5DC7">
      <w:pPr>
        <w:pStyle w:val="affffffffffffb"/>
      </w:pPr>
      <w:r>
        <w:t>2</w:t>
      </w:r>
      <w:r>
        <w:rPr>
          <w:rFonts w:hint="eastAsia"/>
        </w:rPr>
        <w:t>、监控温度、湿度内容</w:t>
      </w:r>
    </w:p>
    <w:p w14:paraId="0B2C281E" w14:textId="77777777" w:rsidR="00CB5DC7" w:rsidRDefault="00CB5DC7">
      <w:pPr>
        <w:pStyle w:val="affffffffffffb"/>
      </w:pPr>
      <w:r>
        <w:rPr>
          <w:rFonts w:hint="eastAsia"/>
        </w:rPr>
        <w:t>3</w:t>
      </w:r>
      <w:r>
        <w:rPr>
          <w:rFonts w:hint="eastAsia"/>
        </w:rPr>
        <w:t>、对外接口【扩展功能】</w:t>
      </w:r>
    </w:p>
    <w:p w14:paraId="7AB1ECE0" w14:textId="1EA2729F" w:rsidR="00CB5DC7" w:rsidRDefault="00CB5DC7">
      <w:pPr>
        <w:pStyle w:val="affffffffffffb"/>
      </w:pPr>
      <w:r>
        <w:rPr>
          <w:rFonts w:hint="eastAsia"/>
        </w:rPr>
        <w:t>4</w:t>
      </w:r>
      <w:r>
        <w:rPr>
          <w:rFonts w:hint="eastAsia"/>
        </w:rPr>
        <w:t>、进入式与非进入式的区分</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BEBB860" w15:done="0"/>
  <w15:commentEx w15:paraId="7D314E81" w15:done="0"/>
  <w15:commentEx w15:paraId="0B68D5B0" w15:done="0"/>
  <w15:commentEx w15:paraId="072A3019" w15:done="0"/>
  <w15:commentEx w15:paraId="7883DF55" w15:done="0"/>
  <w15:commentEx w15:paraId="218238EE" w15:done="0"/>
  <w15:commentEx w15:paraId="0F793F99" w15:done="0"/>
  <w15:commentEx w15:paraId="3A6F0E02" w15:done="0"/>
  <w15:commentEx w15:paraId="39A36346" w15:done="0"/>
  <w15:commentEx w15:paraId="396DC6FC" w15:done="0"/>
  <w15:commentEx w15:paraId="7AB1ECE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BEBB860" w16cid:durableId="281DBF43"/>
  <w16cid:commentId w16cid:paraId="7D314E81" w16cid:durableId="281DBF47"/>
  <w16cid:commentId w16cid:paraId="0B68D5B0" w16cid:durableId="281DBF48"/>
  <w16cid:commentId w16cid:paraId="072A3019" w16cid:durableId="281DBF4A"/>
  <w16cid:commentId w16cid:paraId="7883DF55" w16cid:durableId="281DBF4B"/>
  <w16cid:commentId w16cid:paraId="218238EE" w16cid:durableId="281DBF4C"/>
  <w16cid:commentId w16cid:paraId="0F793F99" w16cid:durableId="281DBF4D"/>
  <w16cid:commentId w16cid:paraId="3A6F0E02" w16cid:durableId="281DBF51"/>
  <w16cid:commentId w16cid:paraId="39A36346" w16cid:durableId="281DBF52"/>
  <w16cid:commentId w16cid:paraId="396DC6FC" w16cid:durableId="281DBF56"/>
  <w16cid:commentId w16cid:paraId="7AB1ECE0" w16cid:durableId="281DBF5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7813C2" w14:textId="77777777" w:rsidR="00E6235E" w:rsidRDefault="00E6235E" w:rsidP="00D86DB7">
      <w:r>
        <w:separator/>
      </w:r>
    </w:p>
    <w:p w14:paraId="749ABF15" w14:textId="77777777" w:rsidR="00E6235E" w:rsidRDefault="00E6235E"/>
    <w:p w14:paraId="6FA17F03" w14:textId="77777777" w:rsidR="00E6235E" w:rsidRDefault="00E6235E"/>
  </w:endnote>
  <w:endnote w:type="continuationSeparator" w:id="0">
    <w:p w14:paraId="0F910D83" w14:textId="77777777" w:rsidR="00E6235E" w:rsidRDefault="00E6235E" w:rsidP="00D86DB7">
      <w:r>
        <w:continuationSeparator/>
      </w:r>
    </w:p>
    <w:p w14:paraId="4AC02511" w14:textId="77777777" w:rsidR="00E6235E" w:rsidRDefault="00E6235E"/>
    <w:p w14:paraId="485AEC25" w14:textId="77777777" w:rsidR="00E6235E" w:rsidRDefault="00E623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fixed"/>
    <w:sig w:usb0="00000000"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4BE8B" w14:textId="77777777" w:rsidR="00CB5DC7" w:rsidRDefault="00CB5DC7">
    <w:pPr>
      <w:pStyle w:val="affff7"/>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E361E" w14:textId="77777777" w:rsidR="00CB5DC7" w:rsidRPr="00324EDD" w:rsidRDefault="00CB5DC7" w:rsidP="00CD50A1">
    <w:pPr>
      <w:pStyle w:val="affff7"/>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375CC" w14:textId="3568A621" w:rsidR="00CB5DC7" w:rsidRPr="001665F2" w:rsidRDefault="00CB5DC7" w:rsidP="001665F2">
    <w:pPr>
      <w:pStyle w:val="afffff3"/>
    </w:pPr>
    <w:r>
      <w:fldChar w:fldCharType="begin"/>
    </w:r>
    <w:r>
      <w:instrText xml:space="preserve"> PAGE   \* MERGEFORMAT \* MERGEFORMAT </w:instrText>
    </w:r>
    <w:r>
      <w:fldChar w:fldCharType="separate"/>
    </w:r>
    <w:r>
      <w:rPr>
        <w:noProof/>
      </w:rPr>
      <w:t>II</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8CECF" w14:textId="2CD4008E" w:rsidR="00CB5DC7" w:rsidRDefault="00CB5DC7" w:rsidP="001665F2">
    <w:pPr>
      <w:pStyle w:val="afffff4"/>
    </w:pPr>
    <w:r>
      <w:fldChar w:fldCharType="begin"/>
    </w:r>
    <w:r>
      <w:instrText>PAGE   \* MERGEFORMAT</w:instrText>
    </w:r>
    <w:r>
      <w:fldChar w:fldCharType="separate"/>
    </w:r>
    <w:r w:rsidR="00515254" w:rsidRPr="00515254">
      <w:rPr>
        <w:noProof/>
        <w:lang w:val="zh-CN"/>
      </w:rPr>
      <w:t>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54511" w14:textId="29E43E2C" w:rsidR="00CB5DC7" w:rsidRPr="001665F2" w:rsidRDefault="00CB5DC7" w:rsidP="001665F2">
    <w:pPr>
      <w:pStyle w:val="afffff3"/>
    </w:pPr>
    <w:r>
      <w:fldChar w:fldCharType="begin"/>
    </w:r>
    <w:r>
      <w:instrText xml:space="preserve"> PAGE   \* MERGEFORMAT \* MERGEFORMAT </w:instrText>
    </w:r>
    <w:r>
      <w:fldChar w:fldCharType="separate"/>
    </w:r>
    <w:r w:rsidR="00515254">
      <w:rPr>
        <w:noProof/>
      </w:rPr>
      <w:t>II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F8877" w14:textId="10BDC127" w:rsidR="00CB5DC7" w:rsidRDefault="00CB5DC7" w:rsidP="001665F2">
    <w:pPr>
      <w:pStyle w:val="afffff4"/>
    </w:pPr>
    <w:r>
      <w:fldChar w:fldCharType="begin"/>
    </w:r>
    <w:r>
      <w:instrText>PAGE   \* MERGEFORMAT</w:instrText>
    </w:r>
    <w:r>
      <w:fldChar w:fldCharType="separate"/>
    </w:r>
    <w:r w:rsidRPr="00AF6233">
      <w:rPr>
        <w:noProof/>
        <w:lang w:val="zh-CN"/>
      </w:rPr>
      <w:t>III</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451D1F" w14:textId="3A744AD9" w:rsidR="00CB5DC7" w:rsidRPr="001665F2" w:rsidRDefault="00CB5DC7" w:rsidP="001665F2">
    <w:pPr>
      <w:pStyle w:val="afffff3"/>
    </w:pPr>
    <w:r>
      <w:fldChar w:fldCharType="begin"/>
    </w:r>
    <w:r>
      <w:instrText xml:space="preserve"> PAGE   \* MERGEFORMAT \* MERGEFORMAT </w:instrText>
    </w:r>
    <w:r>
      <w:fldChar w:fldCharType="separate"/>
    </w:r>
    <w:r w:rsidR="00515254">
      <w:rPr>
        <w:noProof/>
      </w:rPr>
      <w:t>4</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02C67" w14:textId="2C5D3899" w:rsidR="00CB5DC7" w:rsidRDefault="00CB5DC7" w:rsidP="001665F2">
    <w:pPr>
      <w:pStyle w:val="afffff4"/>
    </w:pPr>
    <w:r>
      <w:fldChar w:fldCharType="begin"/>
    </w:r>
    <w:r>
      <w:instrText>PAGE   \* MERGEFORMAT</w:instrText>
    </w:r>
    <w:r>
      <w:fldChar w:fldCharType="separate"/>
    </w:r>
    <w:r w:rsidR="00515254" w:rsidRPr="00515254">
      <w:rPr>
        <w:noProof/>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A3353B" w14:textId="77777777" w:rsidR="00E6235E" w:rsidRDefault="00E6235E" w:rsidP="00D86DB7">
      <w:r>
        <w:separator/>
      </w:r>
    </w:p>
  </w:footnote>
  <w:footnote w:type="continuationSeparator" w:id="0">
    <w:p w14:paraId="0A33E83C" w14:textId="77777777" w:rsidR="00E6235E" w:rsidRDefault="00E6235E" w:rsidP="00D86DB7">
      <w:r>
        <w:continuationSeparator/>
      </w:r>
    </w:p>
    <w:p w14:paraId="04610EA2" w14:textId="77777777" w:rsidR="00E6235E" w:rsidRDefault="00E6235E"/>
    <w:p w14:paraId="1A7AFF3F" w14:textId="77777777" w:rsidR="00E6235E" w:rsidRDefault="00E6235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ABC38" w14:textId="77777777" w:rsidR="00CB5DC7" w:rsidRPr="00E70388" w:rsidRDefault="00CB5DC7" w:rsidP="00617387">
    <w:pPr>
      <w:pStyle w:val="affff5"/>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67A39" w14:textId="77777777" w:rsidR="00CB5DC7" w:rsidRPr="00324EDD" w:rsidRDefault="00CB5DC7" w:rsidP="00E846C8">
    <w:pPr>
      <w:pStyle w:val="affff5"/>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39800" w14:textId="6600DA4E" w:rsidR="00CB5DC7" w:rsidRPr="001665F2" w:rsidRDefault="00CB5DC7" w:rsidP="001665F2">
    <w:pPr>
      <w:pStyle w:val="afffffd"/>
    </w:pPr>
    <w:r>
      <w:fldChar w:fldCharType="begin"/>
    </w:r>
    <w:r>
      <w:instrText xml:space="preserve"> STYLEREF  标准文件_文件编号 \* MERGEFORMAT </w:instrText>
    </w:r>
    <w:r>
      <w:fldChar w:fldCharType="separate"/>
    </w:r>
    <w:r w:rsidR="00F0519A">
      <w:t>T/XXX XXXX</w:t>
    </w:r>
    <w:r w:rsidR="00F0519A">
      <w:t>—</w:t>
    </w:r>
    <w:r w:rsidR="00F0519A">
      <w:t>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ECB124" w14:textId="275C6AE9" w:rsidR="00CB5DC7" w:rsidRPr="00D84FA1" w:rsidRDefault="00CB5DC7" w:rsidP="001665F2">
    <w:pPr>
      <w:pStyle w:val="afffffc"/>
    </w:pPr>
    <w:r>
      <w:fldChar w:fldCharType="begin"/>
    </w:r>
    <w:r>
      <w:instrText xml:space="preserve"> STYLEREF  标准文件_文件编号  \* MERGEFORMAT </w:instrText>
    </w:r>
    <w:r>
      <w:fldChar w:fldCharType="separate"/>
    </w:r>
    <w:r w:rsidR="00267AD5">
      <w:t>T/XXX XXXX</w:t>
    </w:r>
    <w:r w:rsidR="00267AD5">
      <w:t>—</w:t>
    </w:r>
    <w:r w:rsidR="00267AD5">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E4DF3" w14:textId="48F780DA" w:rsidR="00CB5DC7" w:rsidRPr="001665F2" w:rsidRDefault="00CB5DC7" w:rsidP="001665F2">
    <w:pPr>
      <w:pStyle w:val="afffffd"/>
    </w:pPr>
    <w:r>
      <w:fldChar w:fldCharType="begin"/>
    </w:r>
    <w:r>
      <w:instrText xml:space="preserve"> STYLEREF  标准文件_文件编号 \* MERGEFORMAT </w:instrText>
    </w:r>
    <w:r>
      <w:fldChar w:fldCharType="separate"/>
    </w:r>
    <w:r w:rsidR="00267AD5">
      <w:t>T/XXX XXXX</w:t>
    </w:r>
    <w:r w:rsidR="00267AD5">
      <w:t>—</w:t>
    </w:r>
    <w:r w:rsidR="00267AD5">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2F9F6E" w14:textId="7978494A" w:rsidR="00CB5DC7" w:rsidRPr="00D84FA1" w:rsidRDefault="00CB5DC7" w:rsidP="001665F2">
    <w:pPr>
      <w:pStyle w:val="afffffc"/>
    </w:pPr>
    <w:r>
      <w:fldChar w:fldCharType="begin"/>
    </w:r>
    <w:r>
      <w:instrText xml:space="preserve"> STYLEREF  标准文件_文件编号  \* MERGEFORMAT </w:instrText>
    </w:r>
    <w:r>
      <w:fldChar w:fldCharType="separate"/>
    </w:r>
    <w:r w:rsidR="00F0519A">
      <w:t>T/XXX XXXX</w:t>
    </w:r>
    <w:r w:rsidR="00F0519A">
      <w:t>—</w:t>
    </w:r>
    <w:r w:rsidR="00F0519A">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3F8F1E" w14:textId="1F84A107" w:rsidR="00CB5DC7" w:rsidRPr="001665F2" w:rsidRDefault="00CB5DC7" w:rsidP="001665F2">
    <w:pPr>
      <w:pStyle w:val="afffffd"/>
    </w:pPr>
    <w:r>
      <w:fldChar w:fldCharType="begin"/>
    </w:r>
    <w:r>
      <w:instrText xml:space="preserve"> STYLEREF  标准文件_文件编号 \* MERGEFORMAT </w:instrText>
    </w:r>
    <w:r>
      <w:fldChar w:fldCharType="separate"/>
    </w:r>
    <w:r w:rsidR="00267AD5">
      <w:t>T/XXX XXXX</w:t>
    </w:r>
    <w:r w:rsidR="00267AD5">
      <w:t>—</w:t>
    </w:r>
    <w:r w:rsidR="00267AD5">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58AE2" w14:textId="23E010B8" w:rsidR="00CB5DC7" w:rsidRPr="00D84FA1" w:rsidRDefault="00CB5DC7" w:rsidP="001665F2">
    <w:pPr>
      <w:pStyle w:val="afffffc"/>
    </w:pPr>
    <w:r>
      <w:fldChar w:fldCharType="begin"/>
    </w:r>
    <w:r>
      <w:instrText xml:space="preserve"> STYLEREF  标准文件_文件编号  \* MERGEFORMAT </w:instrText>
    </w:r>
    <w:r>
      <w:fldChar w:fldCharType="separate"/>
    </w:r>
    <w:r w:rsidR="00267AD5">
      <w:t>T/XXX XXXX</w:t>
    </w:r>
    <w:r w:rsidR="00267AD5">
      <w:t>—</w:t>
    </w:r>
    <w:r w:rsidR="00267AD5">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hybridMultilevel"/>
    <w:tmpl w:val="EC424B92"/>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0340748"/>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639720A"/>
    <w:multiLevelType w:val="hybridMultilevel"/>
    <w:tmpl w:val="D58840F2"/>
    <w:lvl w:ilvl="0" w:tplc="7A185E8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79102AD"/>
    <w:multiLevelType w:val="multilevel"/>
    <w:tmpl w:val="BD5AD220"/>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4"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 w15:restartNumberingAfterBreak="0">
    <w:nsid w:val="0AE367E9"/>
    <w:multiLevelType w:val="multilevel"/>
    <w:tmpl w:val="B270FBA6"/>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6" w15:restartNumberingAfterBreak="0">
    <w:nsid w:val="0BDC1670"/>
    <w:multiLevelType w:val="hybridMultilevel"/>
    <w:tmpl w:val="872E543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 w15:restartNumberingAfterBreak="0">
    <w:nsid w:val="0D051F45"/>
    <w:multiLevelType w:val="multilevel"/>
    <w:tmpl w:val="EF0AF26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8" w15:restartNumberingAfterBreak="0">
    <w:nsid w:val="0D983844"/>
    <w:multiLevelType w:val="multilevel"/>
    <w:tmpl w:val="E54AD500"/>
    <w:lvl w:ilvl="0">
      <w:start w:val="1"/>
      <w:numFmt w:val="decimal"/>
      <w:pStyle w:val="af"/>
      <w:suff w:val="nothing"/>
      <w:lvlText w:val="图%1　"/>
      <w:lvlJc w:val="left"/>
      <w:pPr>
        <w:ind w:left="0" w:firstLine="0"/>
      </w:pPr>
      <w:rPr>
        <w:rFonts w:ascii="黑体" w:eastAsia="黑体" w:hAnsi="Times New Roman" w:hint="eastAsia"/>
        <w:b w:val="0"/>
        <w:i w:val="0"/>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9" w15:restartNumberingAfterBreak="0">
    <w:nsid w:val="115402D6"/>
    <w:multiLevelType w:val="hybridMultilevel"/>
    <w:tmpl w:val="A838D7AE"/>
    <w:lvl w:ilvl="0" w:tplc="32646E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11A63A19"/>
    <w:multiLevelType w:val="multilevel"/>
    <w:tmpl w:val="49384440"/>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1" w15:restartNumberingAfterBreak="0">
    <w:nsid w:val="1AD20F90"/>
    <w:multiLevelType w:val="hybridMultilevel"/>
    <w:tmpl w:val="7FAEA648"/>
    <w:lvl w:ilvl="0" w:tplc="2DF45D80">
      <w:start w:val="1"/>
      <w:numFmt w:val="none"/>
      <w:lvlRestart w:val="0"/>
      <w:pStyle w:val="af0"/>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2" w15:restartNumberingAfterBreak="0">
    <w:nsid w:val="1AF15012"/>
    <w:multiLevelType w:val="multilevel"/>
    <w:tmpl w:val="AB5C8B82"/>
    <w:lvl w:ilvl="0">
      <w:start w:val="1"/>
      <w:numFmt w:val="upperLetter"/>
      <w:lvlRestart w:val="0"/>
      <w:pStyle w:val="af1"/>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3" w15:restartNumberingAfterBreak="0">
    <w:nsid w:val="1DBF583A"/>
    <w:multiLevelType w:val="multilevel"/>
    <w:tmpl w:val="F8D0F384"/>
    <w:lvl w:ilvl="0">
      <w:start w:val="1"/>
      <w:numFmt w:val="decimal"/>
      <w:lvlRestart w:val="0"/>
      <w:pStyle w:val="af2"/>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num" w:pos="180"/>
        </w:tabs>
        <w:ind w:left="1172" w:hanging="629"/>
      </w:pPr>
      <w:rPr>
        <w:rFonts w:hint="eastAsia"/>
        <w:vertAlign w:val="baseline"/>
      </w:rPr>
    </w:lvl>
    <w:lvl w:ilvl="2">
      <w:start w:val="1"/>
      <w:numFmt w:val="lowerRoman"/>
      <w:lvlText w:val="%3."/>
      <w:lvlJc w:val="right"/>
      <w:pPr>
        <w:tabs>
          <w:tab w:val="num" w:pos="180"/>
        </w:tabs>
        <w:ind w:left="1172" w:hanging="629"/>
      </w:pPr>
      <w:rPr>
        <w:rFonts w:hint="eastAsia"/>
        <w:vertAlign w:val="baseline"/>
      </w:rPr>
    </w:lvl>
    <w:lvl w:ilvl="3">
      <w:start w:val="1"/>
      <w:numFmt w:val="decimal"/>
      <w:lvlText w:val="%4."/>
      <w:lvlJc w:val="left"/>
      <w:pPr>
        <w:tabs>
          <w:tab w:val="num" w:pos="180"/>
        </w:tabs>
        <w:ind w:left="1172" w:hanging="629"/>
      </w:pPr>
      <w:rPr>
        <w:rFonts w:hint="eastAsia"/>
        <w:vertAlign w:val="baseline"/>
      </w:rPr>
    </w:lvl>
    <w:lvl w:ilvl="4">
      <w:start w:val="1"/>
      <w:numFmt w:val="lowerLetter"/>
      <w:lvlText w:val="%5)"/>
      <w:lvlJc w:val="left"/>
      <w:pPr>
        <w:tabs>
          <w:tab w:val="num" w:pos="180"/>
        </w:tabs>
        <w:ind w:left="1172" w:hanging="629"/>
      </w:pPr>
      <w:rPr>
        <w:rFonts w:hint="eastAsia"/>
        <w:vertAlign w:val="baseline"/>
      </w:rPr>
    </w:lvl>
    <w:lvl w:ilvl="5">
      <w:start w:val="1"/>
      <w:numFmt w:val="lowerRoman"/>
      <w:lvlText w:val="%6."/>
      <w:lvlJc w:val="right"/>
      <w:pPr>
        <w:tabs>
          <w:tab w:val="num" w:pos="180"/>
        </w:tabs>
        <w:ind w:left="1172" w:hanging="629"/>
      </w:pPr>
      <w:rPr>
        <w:rFonts w:hint="eastAsia"/>
        <w:vertAlign w:val="baseline"/>
      </w:rPr>
    </w:lvl>
    <w:lvl w:ilvl="6">
      <w:start w:val="1"/>
      <w:numFmt w:val="decimal"/>
      <w:lvlText w:val="%7."/>
      <w:lvlJc w:val="left"/>
      <w:pPr>
        <w:tabs>
          <w:tab w:val="num" w:pos="180"/>
        </w:tabs>
        <w:ind w:left="1172" w:hanging="629"/>
      </w:pPr>
      <w:rPr>
        <w:rFonts w:hint="eastAsia"/>
        <w:vertAlign w:val="baseline"/>
      </w:rPr>
    </w:lvl>
    <w:lvl w:ilvl="7">
      <w:start w:val="1"/>
      <w:numFmt w:val="lowerLetter"/>
      <w:lvlText w:val="%8)"/>
      <w:lvlJc w:val="left"/>
      <w:pPr>
        <w:tabs>
          <w:tab w:val="num" w:pos="180"/>
        </w:tabs>
        <w:ind w:left="1172" w:hanging="629"/>
      </w:pPr>
      <w:rPr>
        <w:rFonts w:hint="eastAsia"/>
        <w:vertAlign w:val="baseline"/>
      </w:rPr>
    </w:lvl>
    <w:lvl w:ilvl="8">
      <w:start w:val="1"/>
      <w:numFmt w:val="lowerRoman"/>
      <w:lvlText w:val="%9."/>
      <w:lvlJc w:val="right"/>
      <w:pPr>
        <w:tabs>
          <w:tab w:val="num" w:pos="180"/>
        </w:tabs>
        <w:ind w:left="1172" w:hanging="629"/>
      </w:pPr>
      <w:rPr>
        <w:rFonts w:hint="eastAsia"/>
        <w:vertAlign w:val="baseline"/>
      </w:rPr>
    </w:lvl>
  </w:abstractNum>
  <w:abstractNum w:abstractNumId="14" w15:restartNumberingAfterBreak="0">
    <w:nsid w:val="1EAA1992"/>
    <w:multiLevelType w:val="multilevel"/>
    <w:tmpl w:val="57C69A80"/>
    <w:lvl w:ilvl="0">
      <w:start w:val="1"/>
      <w:numFmt w:val="none"/>
      <w:pStyle w:val="af3"/>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5" w15:restartNumberingAfterBreak="0">
    <w:nsid w:val="1FC91163"/>
    <w:multiLevelType w:val="multilevel"/>
    <w:tmpl w:val="E048A5B6"/>
    <w:lvl w:ilvl="0">
      <w:start w:val="1"/>
      <w:numFmt w:val="decimal"/>
      <w:pStyle w:val="af4"/>
      <w:suff w:val="nothing"/>
      <w:lvlText w:val="%1　"/>
      <w:lvlJc w:val="left"/>
      <w:pPr>
        <w:ind w:left="0" w:firstLine="0"/>
      </w:pPr>
      <w:rPr>
        <w:rFonts w:ascii="黑体" w:eastAsia="黑体" w:hAnsi="Times New Roman" w:hint="eastAsia"/>
        <w:b w:val="0"/>
        <w:i w:val="0"/>
        <w:sz w:val="21"/>
        <w:szCs w:val="21"/>
      </w:rPr>
    </w:lvl>
    <w:lvl w:ilvl="1">
      <w:start w:val="1"/>
      <w:numFmt w:val="decimal"/>
      <w:pStyle w:val="af5"/>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color w:val="auto"/>
        <w:spacing w:val="0"/>
        <w:kern w:val="0"/>
        <w:position w:val="0"/>
        <w:sz w:val="21"/>
        <w:szCs w:val="21"/>
        <w:u w:val="none"/>
        <w:vertAlign w:val="baseline"/>
        <w:em w:val="none"/>
      </w:rPr>
    </w:lvl>
    <w:lvl w:ilvl="2">
      <w:start w:val="1"/>
      <w:numFmt w:val="decimal"/>
      <w:pStyle w:val="af6"/>
      <w:suff w:val="nothing"/>
      <w:lvlText w:val="%1.%2.%3　"/>
      <w:lvlJc w:val="left"/>
      <w:pPr>
        <w:ind w:left="708" w:firstLine="0"/>
      </w:pPr>
      <w:rPr>
        <w:rFonts w:ascii="黑体" w:eastAsia="黑体" w:hAnsi="Times New Roman" w:hint="eastAsia"/>
        <w:b w:val="0"/>
        <w:i w:val="0"/>
        <w:color w:val="auto"/>
        <w:sz w:val="21"/>
      </w:rPr>
    </w:lvl>
    <w:lvl w:ilvl="3">
      <w:start w:val="1"/>
      <w:numFmt w:val="decimal"/>
      <w:pStyle w:val="af7"/>
      <w:suff w:val="nothing"/>
      <w:lvlText w:val="%1.%2.%3.%4　"/>
      <w:lvlJc w:val="left"/>
      <w:pPr>
        <w:ind w:left="3403" w:firstLine="0"/>
      </w:pPr>
      <w:rPr>
        <w:rFonts w:ascii="黑体" w:eastAsia="黑体" w:hAnsi="Times New Roman" w:hint="eastAsia"/>
        <w:b w:val="0"/>
        <w:i w:val="0"/>
        <w:sz w:val="21"/>
      </w:rPr>
    </w:lvl>
    <w:lvl w:ilvl="4">
      <w:start w:val="1"/>
      <w:numFmt w:val="decimal"/>
      <w:pStyle w:val="af8"/>
      <w:suff w:val="nothing"/>
      <w:lvlText w:val="%1.%2.%3.%4.%5　"/>
      <w:lvlJc w:val="left"/>
      <w:pPr>
        <w:ind w:left="0" w:firstLine="0"/>
      </w:pPr>
      <w:rPr>
        <w:rFonts w:ascii="黑体" w:eastAsia="黑体" w:hAnsi="Times New Roman" w:hint="eastAsia"/>
        <w:b w:val="0"/>
        <w:i w:val="0"/>
        <w:sz w:val="21"/>
      </w:rPr>
    </w:lvl>
    <w:lvl w:ilvl="5">
      <w:start w:val="1"/>
      <w:numFmt w:val="decimal"/>
      <w:pStyle w:val="af9"/>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16" w15:restartNumberingAfterBreak="0">
    <w:nsid w:val="22827D5B"/>
    <w:multiLevelType w:val="multilevel"/>
    <w:tmpl w:val="BA6681E2"/>
    <w:lvl w:ilvl="0">
      <w:start w:val="1"/>
      <w:numFmt w:val="none"/>
      <w:pStyle w:val="afa"/>
      <w:suff w:val="nothing"/>
      <w:lvlText w:val="%1注："/>
      <w:lvlJc w:val="left"/>
      <w:pPr>
        <w:ind w:left="2490" w:hanging="363"/>
      </w:pPr>
      <w:rPr>
        <w:rFonts w:ascii="黑体" w:eastAsia="黑体" w:hAnsi="Times New Roman"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17" w15:restartNumberingAfterBreak="0">
    <w:nsid w:val="26E55F7F"/>
    <w:multiLevelType w:val="multilevel"/>
    <w:tmpl w:val="5D840A62"/>
    <w:lvl w:ilvl="0">
      <w:start w:val="1"/>
      <w:numFmt w:val="lowerLetter"/>
      <w:lvlText w:val="%1)"/>
      <w:lvlJc w:val="left"/>
      <w:pPr>
        <w:tabs>
          <w:tab w:val="num" w:pos="840"/>
        </w:tabs>
        <w:ind w:left="839" w:hanging="419"/>
      </w:pPr>
      <w:rPr>
        <w:rFonts w:ascii="宋体" w:eastAsia="宋体" w:hint="eastAsia"/>
        <w:b w:val="0"/>
        <w:i w:val="0"/>
        <w:sz w:val="21"/>
        <w:szCs w:val="21"/>
      </w:rPr>
    </w:lvl>
    <w:lvl w:ilvl="1">
      <w:start w:val="1"/>
      <w:numFmt w:val="decimal"/>
      <w:lvlText w:val="%2)"/>
      <w:lvlJc w:val="left"/>
      <w:pPr>
        <w:tabs>
          <w:tab w:val="num" w:pos="1260"/>
        </w:tabs>
        <w:ind w:left="1259" w:hanging="419"/>
      </w:pPr>
      <w:rPr>
        <w:rFonts w:hint="eastAsia"/>
      </w:rPr>
    </w:lvl>
    <w:lvl w:ilvl="2">
      <w:start w:val="1"/>
      <w:numFmt w:val="decimal"/>
      <w:lvlText w:val="(%3)"/>
      <w:lvlJc w:val="left"/>
      <w:pPr>
        <w:tabs>
          <w:tab w:val="num" w:pos="0"/>
        </w:tabs>
        <w:ind w:left="1679" w:hanging="420"/>
      </w:pPr>
      <w:rPr>
        <w:rFonts w:ascii="宋体" w:eastAsia="宋体" w:hint="eastAsia"/>
        <w:b w:val="0"/>
        <w:i w:val="0"/>
        <w:sz w:val="21"/>
        <w:szCs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8" w15:restartNumberingAfterBreak="0">
    <w:nsid w:val="2A8F7113"/>
    <w:multiLevelType w:val="multilevel"/>
    <w:tmpl w:val="76786F08"/>
    <w:lvl w:ilvl="0">
      <w:start w:val="1"/>
      <w:numFmt w:val="upperLetter"/>
      <w:pStyle w:val="afb"/>
      <w:suff w:val="space"/>
      <w:lvlText w:val="%1"/>
      <w:lvlJc w:val="left"/>
      <w:pPr>
        <w:ind w:left="623" w:hanging="425"/>
      </w:pPr>
      <w:rPr>
        <w:rFonts w:hint="eastAsia"/>
      </w:rPr>
    </w:lvl>
    <w:lvl w:ilvl="1">
      <w:start w:val="1"/>
      <w:numFmt w:val="decimal"/>
      <w:pStyle w:val="afc"/>
      <w:suff w:val="nothing"/>
      <w:lvlText w:val="图%1.%2　"/>
      <w:lvlJc w:val="left"/>
      <w:pPr>
        <w:ind w:left="4253" w:hanging="567"/>
      </w:pPr>
      <w:rPr>
        <w:rFonts w:hint="eastAsia"/>
      </w:rPr>
    </w:lvl>
    <w:lvl w:ilvl="2">
      <w:start w:val="1"/>
      <w:numFmt w:val="decimal"/>
      <w:lvlText w:val="%1.%2.%3"/>
      <w:lvlJc w:val="left"/>
      <w:pPr>
        <w:tabs>
          <w:tab w:val="num" w:pos="1616"/>
        </w:tabs>
        <w:ind w:left="1616" w:hanging="567"/>
      </w:pPr>
      <w:rPr>
        <w:rFonts w:hint="eastAsia"/>
      </w:rPr>
    </w:lvl>
    <w:lvl w:ilvl="3">
      <w:start w:val="1"/>
      <w:numFmt w:val="decimal"/>
      <w:lvlText w:val="%1.%2.%3.%4"/>
      <w:lvlJc w:val="left"/>
      <w:pPr>
        <w:tabs>
          <w:tab w:val="num" w:pos="2914"/>
        </w:tabs>
        <w:ind w:left="2182" w:hanging="708"/>
      </w:pPr>
      <w:rPr>
        <w:rFonts w:hint="eastAsia"/>
      </w:rPr>
    </w:lvl>
    <w:lvl w:ilvl="4">
      <w:start w:val="1"/>
      <w:numFmt w:val="decimal"/>
      <w:lvlText w:val="%1.%2.%3.%4.%5"/>
      <w:lvlJc w:val="left"/>
      <w:pPr>
        <w:tabs>
          <w:tab w:val="num" w:pos="3699"/>
        </w:tabs>
        <w:ind w:left="2749" w:hanging="850"/>
      </w:pPr>
      <w:rPr>
        <w:rFonts w:hint="eastAsia"/>
      </w:rPr>
    </w:lvl>
    <w:lvl w:ilvl="5">
      <w:start w:val="1"/>
      <w:numFmt w:val="decimal"/>
      <w:lvlText w:val="%1.%2.%3.%4.%5.%6"/>
      <w:lvlJc w:val="left"/>
      <w:pPr>
        <w:tabs>
          <w:tab w:val="num" w:pos="4484"/>
        </w:tabs>
        <w:ind w:left="3458" w:hanging="1134"/>
      </w:pPr>
      <w:rPr>
        <w:rFonts w:hint="eastAsia"/>
      </w:rPr>
    </w:lvl>
    <w:lvl w:ilvl="6">
      <w:start w:val="1"/>
      <w:numFmt w:val="decimal"/>
      <w:lvlText w:val="%1.%2.%3.%4.%5.%6.%7"/>
      <w:lvlJc w:val="left"/>
      <w:pPr>
        <w:tabs>
          <w:tab w:val="num" w:pos="5269"/>
        </w:tabs>
        <w:ind w:left="4025" w:hanging="1276"/>
      </w:pPr>
      <w:rPr>
        <w:rFonts w:hint="eastAsia"/>
      </w:rPr>
    </w:lvl>
    <w:lvl w:ilvl="7">
      <w:start w:val="1"/>
      <w:numFmt w:val="decimal"/>
      <w:lvlText w:val="%1.%2.%3.%4.%5.%6.%7.%8"/>
      <w:lvlJc w:val="left"/>
      <w:pPr>
        <w:tabs>
          <w:tab w:val="num" w:pos="6054"/>
        </w:tabs>
        <w:ind w:left="4592" w:hanging="1418"/>
      </w:pPr>
      <w:rPr>
        <w:rFonts w:hint="eastAsia"/>
      </w:rPr>
    </w:lvl>
    <w:lvl w:ilvl="8">
      <w:start w:val="1"/>
      <w:numFmt w:val="decimal"/>
      <w:lvlText w:val="%1.%2.%3.%4.%5.%6.%7.%8.%9"/>
      <w:lvlJc w:val="left"/>
      <w:pPr>
        <w:tabs>
          <w:tab w:val="num" w:pos="6840"/>
        </w:tabs>
        <w:ind w:left="5300" w:hanging="1700"/>
      </w:pPr>
      <w:rPr>
        <w:rFonts w:hint="eastAsia"/>
      </w:rPr>
    </w:lvl>
  </w:abstractNum>
  <w:abstractNum w:abstractNumId="19" w15:restartNumberingAfterBreak="0">
    <w:nsid w:val="2C5917C3"/>
    <w:multiLevelType w:val="multilevel"/>
    <w:tmpl w:val="631EF14E"/>
    <w:lvl w:ilvl="0">
      <w:start w:val="1"/>
      <w:numFmt w:val="none"/>
      <w:pStyle w:val="afd"/>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e"/>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20" w15:restartNumberingAfterBreak="0">
    <w:nsid w:val="32F04FB2"/>
    <w:multiLevelType w:val="multilevel"/>
    <w:tmpl w:val="06B0E59A"/>
    <w:lvl w:ilvl="0">
      <w:start w:val="1"/>
      <w:numFmt w:val="lowerLetter"/>
      <w:pStyle w:val="aff"/>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1" w15:restartNumberingAfterBreak="0">
    <w:nsid w:val="4039195E"/>
    <w:multiLevelType w:val="multilevel"/>
    <w:tmpl w:val="4B88FF22"/>
    <w:lvl w:ilvl="0">
      <w:start w:val="1"/>
      <w:numFmt w:val="none"/>
      <w:suff w:val="nothing"/>
      <w:lvlText w:val="%1"/>
      <w:lvlJc w:val="left"/>
      <w:pPr>
        <w:ind w:left="0" w:firstLine="0"/>
      </w:pPr>
      <w:rPr>
        <w:rFonts w:hint="eastAsia"/>
      </w:rPr>
    </w:lvl>
    <w:lvl w:ilvl="1">
      <w:start w:val="1"/>
      <w:numFmt w:val="decimal"/>
      <w:suff w:val="nothing"/>
      <w:lvlText w:val="%1%2　"/>
      <w:lvlJc w:val="left"/>
      <w:pPr>
        <w:ind w:left="0" w:firstLine="0"/>
      </w:pPr>
      <w:rPr>
        <w:rFonts w:ascii="黑体" w:eastAsia="黑体" w:hint="eastAsia"/>
        <w:b w:val="0"/>
        <w:i w:val="0"/>
        <w:sz w:val="21"/>
      </w:rPr>
    </w:lvl>
    <w:lvl w:ilvl="2">
      <w:start w:val="1"/>
      <w:numFmt w:val="decimal"/>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14:ligatures w14:val="none"/>
        <w14:numForm w14:val="default"/>
        <w14:numSpacing w14:val="default"/>
        <w14:stylisticSets/>
        <w14:cntxtAlts w14:val="0"/>
      </w:rPr>
    </w:lvl>
    <w:lvl w:ilvl="3">
      <w:start w:val="1"/>
      <w:numFmt w:val="decimal"/>
      <w:suff w:val="nothing"/>
      <w:lvlText w:val="%1%2.%3.%4　"/>
      <w:lvlJc w:val="left"/>
      <w:pPr>
        <w:ind w:left="0" w:firstLine="0"/>
      </w:pPr>
      <w:rPr>
        <w:rFonts w:ascii="黑体" w:eastAsia="黑体" w:hint="eastAsia"/>
        <w:b w:val="0"/>
        <w:i w:val="0"/>
        <w:sz w:val="21"/>
      </w:rPr>
    </w:lvl>
    <w:lvl w:ilvl="4">
      <w:start w:val="1"/>
      <w:numFmt w:val="decimal"/>
      <w:suff w:val="nothing"/>
      <w:lvlText w:val="%1%2.%3.%4.%5　"/>
      <w:lvlJc w:val="left"/>
      <w:pPr>
        <w:ind w:left="0" w:firstLine="0"/>
      </w:pPr>
      <w:rPr>
        <w:rFonts w:ascii="黑体" w:eastAsia="黑体" w:hint="eastAsia"/>
        <w:b w:val="0"/>
        <w:i w:val="0"/>
        <w:sz w:val="21"/>
      </w:rPr>
    </w:lvl>
    <w:lvl w:ilvl="5">
      <w:start w:val="1"/>
      <w:numFmt w:val="decimal"/>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2" w15:restartNumberingAfterBreak="0">
    <w:nsid w:val="440B0D74"/>
    <w:multiLevelType w:val="hybridMultilevel"/>
    <w:tmpl w:val="F65A9C54"/>
    <w:lvl w:ilvl="0" w:tplc="9912F20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44C50F90"/>
    <w:multiLevelType w:val="multilevel"/>
    <w:tmpl w:val="C5D62106"/>
    <w:lvl w:ilvl="0">
      <w:start w:val="1"/>
      <w:numFmt w:val="lowerLetter"/>
      <w:pStyle w:val="aff0"/>
      <w:lvlText w:val="%1)"/>
      <w:lvlJc w:val="left"/>
      <w:pPr>
        <w:tabs>
          <w:tab w:val="num" w:pos="851"/>
        </w:tabs>
        <w:ind w:left="851" w:hanging="426"/>
      </w:pPr>
      <w:rPr>
        <w:rFonts w:ascii="宋体" w:eastAsia="宋体" w:hAnsi="Times New Roman" w:hint="eastAsia"/>
        <w:sz w:val="21"/>
      </w:rPr>
    </w:lvl>
    <w:lvl w:ilvl="1">
      <w:start w:val="1"/>
      <w:numFmt w:val="decimal"/>
      <w:pStyle w:val="aff1"/>
      <w:lvlText w:val="%2)"/>
      <w:lvlJc w:val="left"/>
      <w:pPr>
        <w:tabs>
          <w:tab w:val="num" w:pos="1276"/>
        </w:tabs>
        <w:ind w:left="1276" w:hanging="425"/>
      </w:pPr>
      <w:rPr>
        <w:rFonts w:ascii="宋体" w:eastAsia="宋体" w:hAnsi="Times New Roman" w:hint="eastAsia"/>
        <w:sz w:val="21"/>
      </w:rPr>
    </w:lvl>
    <w:lvl w:ilvl="2">
      <w:start w:val="1"/>
      <w:numFmt w:val="decimal"/>
      <w:pStyle w:val="aff2"/>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24" w15:restartNumberingAfterBreak="0">
    <w:nsid w:val="48802D1C"/>
    <w:multiLevelType w:val="multilevel"/>
    <w:tmpl w:val="FF46E0AA"/>
    <w:lvl w:ilvl="0">
      <w:start w:val="1"/>
      <w:numFmt w:val="upperLetter"/>
      <w:pStyle w:val="aff3"/>
      <w:lvlText w:val="%1"/>
      <w:lvlJc w:val="left"/>
      <w:pPr>
        <w:ind w:left="420" w:hanging="420"/>
      </w:pPr>
      <w:rPr>
        <w:rFonts w:hint="eastAsia"/>
      </w:rPr>
    </w:lvl>
    <w:lvl w:ilvl="1">
      <w:start w:val="1"/>
      <w:numFmt w:val="decimal"/>
      <w:pStyle w:val="aff4"/>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5" w15:restartNumberingAfterBreak="0">
    <w:nsid w:val="4B507AD3"/>
    <w:multiLevelType w:val="hybridMultilevel"/>
    <w:tmpl w:val="96607480"/>
    <w:lvl w:ilvl="0" w:tplc="FA6A5C2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4B733A5F"/>
    <w:multiLevelType w:val="multilevel"/>
    <w:tmpl w:val="A688470E"/>
    <w:lvl w:ilvl="0">
      <w:start w:val="1"/>
      <w:numFmt w:val="decimal"/>
      <w:lvlRestart w:val="0"/>
      <w:pStyle w:val="aff5"/>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27" w15:restartNumberingAfterBreak="0">
    <w:nsid w:val="4E5D0534"/>
    <w:multiLevelType w:val="multilevel"/>
    <w:tmpl w:val="4DA4F3AE"/>
    <w:lvl w:ilvl="0">
      <w:start w:val="1"/>
      <w:numFmt w:val="decimal"/>
      <w:lvlRestart w:val="0"/>
      <w:pStyle w:val="aff6"/>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28" w15:restartNumberingAfterBreak="0">
    <w:nsid w:val="500223CA"/>
    <w:multiLevelType w:val="multilevel"/>
    <w:tmpl w:val="49384440"/>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29" w15:restartNumberingAfterBreak="0">
    <w:nsid w:val="54632751"/>
    <w:multiLevelType w:val="multilevel"/>
    <w:tmpl w:val="ACF81318"/>
    <w:lvl w:ilvl="0">
      <w:start w:val="1"/>
      <w:numFmt w:val="none"/>
      <w:pStyle w:val="aff7"/>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30" w15:restartNumberingAfterBreak="0">
    <w:nsid w:val="557C2AF5"/>
    <w:multiLevelType w:val="multilevel"/>
    <w:tmpl w:val="97425156"/>
    <w:lvl w:ilvl="0">
      <w:start w:val="1"/>
      <w:numFmt w:val="decimal"/>
      <w:lvlRestart w:val="0"/>
      <w:pStyle w:val="aff8"/>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1" w15:restartNumberingAfterBreak="0">
    <w:nsid w:val="5603797C"/>
    <w:multiLevelType w:val="multilevel"/>
    <w:tmpl w:val="C3483E82"/>
    <w:lvl w:ilvl="0">
      <w:start w:val="1"/>
      <w:numFmt w:val="upperLetter"/>
      <w:pStyle w:val="aff9"/>
      <w:suff w:val="space"/>
      <w:lvlText w:val="%1"/>
      <w:lvlJc w:val="left"/>
      <w:pPr>
        <w:ind w:left="425" w:hanging="425"/>
      </w:pPr>
      <w:rPr>
        <w:rFonts w:hint="eastAsia"/>
      </w:rPr>
    </w:lvl>
    <w:lvl w:ilvl="1">
      <w:start w:val="1"/>
      <w:numFmt w:val="decimal"/>
      <w:pStyle w:val="affa"/>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2" w15:restartNumberingAfterBreak="0">
    <w:nsid w:val="564D2089"/>
    <w:multiLevelType w:val="hybridMultilevel"/>
    <w:tmpl w:val="8E2A6724"/>
    <w:lvl w:ilvl="0" w:tplc="9878D09C">
      <w:start w:val="1"/>
      <w:numFmt w:val="none"/>
      <w:lvlRestart w:val="0"/>
      <w:pStyle w:val="affb"/>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15:restartNumberingAfterBreak="0">
    <w:nsid w:val="644622F9"/>
    <w:multiLevelType w:val="multilevel"/>
    <w:tmpl w:val="958ED3D8"/>
    <w:lvl w:ilvl="0">
      <w:start w:val="1"/>
      <w:numFmt w:val="upperRoman"/>
      <w:pStyle w:val="affc"/>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34" w15:restartNumberingAfterBreak="0">
    <w:nsid w:val="646260FA"/>
    <w:multiLevelType w:val="multilevel"/>
    <w:tmpl w:val="307C51EE"/>
    <w:lvl w:ilvl="0">
      <w:start w:val="1"/>
      <w:numFmt w:val="decimal"/>
      <w:lvlRestart w:val="0"/>
      <w:pStyle w:val="affd"/>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35" w15:restartNumberingAfterBreak="0">
    <w:nsid w:val="654A26C9"/>
    <w:multiLevelType w:val="multilevel"/>
    <w:tmpl w:val="D9C4B782"/>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36" w15:restartNumberingAfterBreak="0">
    <w:nsid w:val="657D3FBC"/>
    <w:multiLevelType w:val="multilevel"/>
    <w:tmpl w:val="D78CB1D2"/>
    <w:lvl w:ilvl="0">
      <w:start w:val="1"/>
      <w:numFmt w:val="upperLetter"/>
      <w:lvlRestart w:val="0"/>
      <w:pStyle w:val="affe"/>
      <w:suff w:val="nothing"/>
      <w:lvlText w:val="附录%1"/>
      <w:lvlJc w:val="left"/>
      <w:pPr>
        <w:ind w:left="0" w:firstLine="0"/>
      </w:pPr>
      <w:rPr>
        <w:rFonts w:hint="eastAsia"/>
        <w:spacing w:val="100"/>
      </w:rPr>
    </w:lvl>
    <w:lvl w:ilvl="1">
      <w:start w:val="1"/>
      <w:numFmt w:val="decimal"/>
      <w:pStyle w:val="afff"/>
      <w:suff w:val="nothing"/>
      <w:lvlText w:val="%1.%2　"/>
      <w:lvlJc w:val="left"/>
      <w:pPr>
        <w:ind w:left="0" w:firstLine="0"/>
      </w:pPr>
      <w:rPr>
        <w:rFonts w:ascii="黑体" w:eastAsia="黑体" w:hint="eastAsia"/>
        <w:b w:val="0"/>
        <w:i w:val="0"/>
        <w:sz w:val="21"/>
      </w:rPr>
    </w:lvl>
    <w:lvl w:ilvl="2">
      <w:start w:val="1"/>
      <w:numFmt w:val="decimal"/>
      <w:pStyle w:val="afff0"/>
      <w:suff w:val="nothing"/>
      <w:lvlText w:val="%1.%2.%3　"/>
      <w:lvlJc w:val="left"/>
      <w:pPr>
        <w:ind w:left="0" w:firstLine="0"/>
      </w:pPr>
      <w:rPr>
        <w:rFonts w:ascii="黑体" w:eastAsia="黑体" w:hint="eastAsia"/>
        <w:b w:val="0"/>
        <w:i w:val="0"/>
        <w:sz w:val="21"/>
      </w:rPr>
    </w:lvl>
    <w:lvl w:ilvl="3">
      <w:start w:val="1"/>
      <w:numFmt w:val="decimal"/>
      <w:pStyle w:val="afff1"/>
      <w:suff w:val="nothing"/>
      <w:lvlText w:val="%1.%2.%3.%4　"/>
      <w:lvlJc w:val="left"/>
      <w:pPr>
        <w:ind w:left="0" w:firstLine="0"/>
      </w:pPr>
      <w:rPr>
        <w:rFonts w:ascii="黑体" w:eastAsia="黑体" w:hint="eastAsia"/>
        <w:b w:val="0"/>
        <w:i w:val="0"/>
        <w:sz w:val="21"/>
      </w:rPr>
    </w:lvl>
    <w:lvl w:ilvl="4">
      <w:start w:val="1"/>
      <w:numFmt w:val="decimal"/>
      <w:pStyle w:val="afff2"/>
      <w:suff w:val="nothing"/>
      <w:lvlText w:val="%1.%2.%3.%4.%5　"/>
      <w:lvlJc w:val="left"/>
      <w:pPr>
        <w:ind w:left="0" w:firstLine="0"/>
      </w:pPr>
      <w:rPr>
        <w:rFonts w:ascii="黑体" w:eastAsia="黑体" w:hint="eastAsia"/>
        <w:b w:val="0"/>
        <w:i w:val="0"/>
        <w:sz w:val="21"/>
      </w:rPr>
    </w:lvl>
    <w:lvl w:ilvl="5">
      <w:start w:val="1"/>
      <w:numFmt w:val="decimal"/>
      <w:pStyle w:val="afff3"/>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37" w15:restartNumberingAfterBreak="0">
    <w:nsid w:val="69506ABF"/>
    <w:multiLevelType w:val="multilevel"/>
    <w:tmpl w:val="6E96CAAC"/>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38" w15:restartNumberingAfterBreak="0">
    <w:nsid w:val="6CA41985"/>
    <w:multiLevelType w:val="hybridMultilevel"/>
    <w:tmpl w:val="13589896"/>
    <w:lvl w:ilvl="0" w:tplc="621C3562">
      <w:start w:val="1"/>
      <w:numFmt w:val="decimal"/>
      <w:pStyle w:val="afff4"/>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9" w15:restartNumberingAfterBreak="0">
    <w:nsid w:val="6CE42AC1"/>
    <w:multiLevelType w:val="hybridMultilevel"/>
    <w:tmpl w:val="BB3CA4BE"/>
    <w:lvl w:ilvl="0" w:tplc="C0B8CA6E">
      <w:start w:val="1"/>
      <w:numFmt w:val="lowerLetter"/>
      <w:pStyle w:val="afff5"/>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15:restartNumberingAfterBreak="0">
    <w:nsid w:val="6CEA2025"/>
    <w:multiLevelType w:val="multilevel"/>
    <w:tmpl w:val="B43033C2"/>
    <w:lvl w:ilvl="0">
      <w:start w:val="1"/>
      <w:numFmt w:val="none"/>
      <w:pStyle w:val="afff6"/>
      <w:suff w:val="nothing"/>
      <w:lvlText w:val="%1"/>
      <w:lvlJc w:val="left"/>
      <w:pPr>
        <w:ind w:left="0" w:firstLine="0"/>
      </w:pPr>
      <w:rPr>
        <w:rFonts w:hint="eastAsia"/>
      </w:rPr>
    </w:lvl>
    <w:lvl w:ilvl="1">
      <w:start w:val="1"/>
      <w:numFmt w:val="decimal"/>
      <w:pStyle w:val="afff7"/>
      <w:suff w:val="nothing"/>
      <w:lvlText w:val="%1%2　"/>
      <w:lvlJc w:val="left"/>
      <w:pPr>
        <w:ind w:left="0" w:firstLine="0"/>
      </w:pPr>
      <w:rPr>
        <w:rFonts w:ascii="黑体" w:eastAsia="黑体" w:hint="eastAsia"/>
        <w:b w:val="0"/>
        <w:i w:val="0"/>
        <w:sz w:val="21"/>
      </w:rPr>
    </w:lvl>
    <w:lvl w:ilvl="2">
      <w:start w:val="1"/>
      <w:numFmt w:val="decimal"/>
      <w:pStyle w:val="afff8"/>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f9"/>
      <w:suff w:val="nothing"/>
      <w:lvlText w:val="%1%2.%3.%4　"/>
      <w:lvlJc w:val="left"/>
      <w:pPr>
        <w:ind w:left="0" w:firstLine="0"/>
      </w:pPr>
      <w:rPr>
        <w:rFonts w:ascii="黑体" w:eastAsia="黑体" w:hint="eastAsia"/>
        <w:b w:val="0"/>
        <w:i w:val="0"/>
        <w:sz w:val="21"/>
      </w:rPr>
    </w:lvl>
    <w:lvl w:ilvl="4">
      <w:start w:val="1"/>
      <w:numFmt w:val="decimal"/>
      <w:pStyle w:val="afffa"/>
      <w:suff w:val="nothing"/>
      <w:lvlText w:val="%1%2.%3.%4.%5　"/>
      <w:lvlJc w:val="left"/>
      <w:pPr>
        <w:ind w:left="0" w:firstLine="0"/>
      </w:pPr>
      <w:rPr>
        <w:rFonts w:ascii="黑体" w:eastAsia="黑体" w:hint="eastAsia"/>
        <w:b w:val="0"/>
        <w:i w:val="0"/>
        <w:sz w:val="21"/>
      </w:rPr>
    </w:lvl>
    <w:lvl w:ilvl="5">
      <w:start w:val="1"/>
      <w:numFmt w:val="decimal"/>
      <w:pStyle w:val="afffb"/>
      <w:suff w:val="nothing"/>
      <w:lvlText w:val="%1%2.%3.%4.%5.%6　"/>
      <w:lvlJc w:val="left"/>
      <w:pPr>
        <w:ind w:left="0" w:firstLine="0"/>
      </w:pPr>
      <w:rPr>
        <w:rFonts w:ascii="黑体" w:eastAsia="黑体" w:hint="eastAsia"/>
        <w:b w:val="0"/>
        <w:i w:val="0"/>
        <w:sz w:val="21"/>
      </w:rPr>
    </w:lvl>
    <w:lvl w:ilvl="6">
      <w:start w:val="1"/>
      <w:numFmt w:val="decimal"/>
      <w:pStyle w:val="afffc"/>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1" w15:restartNumberingAfterBreak="0">
    <w:nsid w:val="6DBF04F4"/>
    <w:multiLevelType w:val="multilevel"/>
    <w:tmpl w:val="1258F946"/>
    <w:lvl w:ilvl="0">
      <w:start w:val="1"/>
      <w:numFmt w:val="none"/>
      <w:pStyle w:val="afffd"/>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42" w15:restartNumberingAfterBreak="0">
    <w:nsid w:val="6DF35F19"/>
    <w:multiLevelType w:val="multilevel"/>
    <w:tmpl w:val="DA9E83D6"/>
    <w:lvl w:ilvl="0">
      <w:start w:val="1"/>
      <w:numFmt w:val="decimal"/>
      <w:lvlRestart w:val="0"/>
      <w:pStyle w:val="afffe"/>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43" w15:restartNumberingAfterBreak="0">
    <w:nsid w:val="71DF4078"/>
    <w:multiLevelType w:val="multilevel"/>
    <w:tmpl w:val="7F2AD518"/>
    <w:lvl w:ilvl="0">
      <w:numFmt w:val="none"/>
      <w:pStyle w:val="affff"/>
      <w:suff w:val="nothing"/>
      <w:lvlText w:val="%1"/>
      <w:lvlJc w:val="left"/>
      <w:pPr>
        <w:ind w:left="0" w:firstLine="482"/>
      </w:pPr>
      <w:rPr>
        <w:rFonts w:ascii="Arial" w:hAnsi="Arial" w:hint="default"/>
      </w:rPr>
    </w:lvl>
    <w:lvl w:ilvl="1">
      <w:start w:val="1"/>
      <w:numFmt w:val="none"/>
      <w:lvlRestart w:val="0"/>
      <w:pStyle w:val="1"/>
      <w:suff w:val="nothing"/>
      <w:lvlText w:val=""/>
      <w:lvlJc w:val="left"/>
      <w:pPr>
        <w:ind w:left="482" w:firstLine="476"/>
      </w:pPr>
      <w:rPr>
        <w:rFonts w:ascii="Arial" w:hAnsi="Arial" w:hint="default"/>
      </w:rPr>
    </w:lvl>
    <w:lvl w:ilvl="2">
      <w:start w:val="1"/>
      <w:numFmt w:val="none"/>
      <w:lvlRestart w:val="0"/>
      <w:pStyle w:val="22"/>
      <w:suff w:val="nothing"/>
      <w:lvlText w:val="%1"/>
      <w:lvlJc w:val="left"/>
      <w:pPr>
        <w:ind w:left="958" w:firstLine="482"/>
      </w:pPr>
      <w:rPr>
        <w:rFonts w:ascii="Arial" w:hAnsi="Arial" w:hint="default"/>
      </w:rPr>
    </w:lvl>
    <w:lvl w:ilvl="3">
      <w:start w:val="1"/>
      <w:numFmt w:val="none"/>
      <w:lvlRestart w:val="0"/>
      <w:suff w:val="nothing"/>
      <w:lvlText w:val="%4"/>
      <w:lvlJc w:val="left"/>
      <w:pPr>
        <w:ind w:left="480" w:firstLine="0"/>
      </w:pPr>
      <w:rPr>
        <w:rFonts w:ascii="Arial" w:hAnsi="Arial" w:hint="default"/>
      </w:rPr>
    </w:lvl>
    <w:lvl w:ilvl="4">
      <w:start w:val="1"/>
      <w:numFmt w:val="none"/>
      <w:lvlRestart w:val="0"/>
      <w:suff w:val="nothing"/>
      <w:lvlText w:val=""/>
      <w:lvlJc w:val="left"/>
      <w:pPr>
        <w:ind w:left="480" w:firstLine="0"/>
      </w:pPr>
      <w:rPr>
        <w:rFonts w:ascii="Arial" w:hAnsi="Arial" w:hint="default"/>
      </w:rPr>
    </w:lvl>
    <w:lvl w:ilvl="5">
      <w:start w:val="1"/>
      <w:numFmt w:val="none"/>
      <w:lvlRestart w:val="0"/>
      <w:suff w:val="nothing"/>
      <w:lvlText w:val=""/>
      <w:lvlJc w:val="left"/>
      <w:pPr>
        <w:ind w:left="480" w:firstLine="0"/>
      </w:pPr>
      <w:rPr>
        <w:rFonts w:hint="eastAsia"/>
      </w:rPr>
    </w:lvl>
    <w:lvl w:ilvl="6">
      <w:start w:val="1"/>
      <w:numFmt w:val="none"/>
      <w:lvlRestart w:val="0"/>
      <w:suff w:val="nothing"/>
      <w:lvlText w:val=""/>
      <w:lvlJc w:val="left"/>
      <w:pPr>
        <w:ind w:left="480" w:firstLine="0"/>
      </w:pPr>
      <w:rPr>
        <w:rFonts w:hint="eastAsia"/>
      </w:rPr>
    </w:lvl>
    <w:lvl w:ilvl="7">
      <w:start w:val="1"/>
      <w:numFmt w:val="none"/>
      <w:lvlRestart w:val="0"/>
      <w:suff w:val="nothing"/>
      <w:lvlText w:val=""/>
      <w:lvlJc w:val="left"/>
      <w:pPr>
        <w:ind w:left="480" w:firstLine="0"/>
      </w:pPr>
      <w:rPr>
        <w:rFonts w:hint="eastAsia"/>
      </w:rPr>
    </w:lvl>
    <w:lvl w:ilvl="8">
      <w:start w:val="1"/>
      <w:numFmt w:val="none"/>
      <w:lvlRestart w:val="0"/>
      <w:suff w:val="nothing"/>
      <w:lvlText w:val=""/>
      <w:lvlJc w:val="left"/>
      <w:pPr>
        <w:ind w:left="480" w:firstLine="0"/>
      </w:pPr>
      <w:rPr>
        <w:rFonts w:hint="eastAsia"/>
      </w:rPr>
    </w:lvl>
  </w:abstractNum>
  <w:abstractNum w:abstractNumId="44" w15:restartNumberingAfterBreak="0">
    <w:nsid w:val="72EF0E8B"/>
    <w:multiLevelType w:val="multilevel"/>
    <w:tmpl w:val="F8D0F384"/>
    <w:lvl w:ilvl="0">
      <w:start w:val="1"/>
      <w:numFmt w:val="decimal"/>
      <w:lvlRestart w:val="0"/>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num" w:pos="180"/>
        </w:tabs>
        <w:ind w:left="1172" w:hanging="629"/>
      </w:pPr>
      <w:rPr>
        <w:rFonts w:hint="eastAsia"/>
        <w:vertAlign w:val="baseline"/>
      </w:rPr>
    </w:lvl>
    <w:lvl w:ilvl="2">
      <w:start w:val="1"/>
      <w:numFmt w:val="lowerRoman"/>
      <w:lvlText w:val="%3."/>
      <w:lvlJc w:val="right"/>
      <w:pPr>
        <w:tabs>
          <w:tab w:val="num" w:pos="180"/>
        </w:tabs>
        <w:ind w:left="1172" w:hanging="629"/>
      </w:pPr>
      <w:rPr>
        <w:rFonts w:hint="eastAsia"/>
        <w:vertAlign w:val="baseline"/>
      </w:rPr>
    </w:lvl>
    <w:lvl w:ilvl="3">
      <w:start w:val="1"/>
      <w:numFmt w:val="decimal"/>
      <w:lvlText w:val="%4."/>
      <w:lvlJc w:val="left"/>
      <w:pPr>
        <w:tabs>
          <w:tab w:val="num" w:pos="180"/>
        </w:tabs>
        <w:ind w:left="1172" w:hanging="629"/>
      </w:pPr>
      <w:rPr>
        <w:rFonts w:hint="eastAsia"/>
        <w:vertAlign w:val="baseline"/>
      </w:rPr>
    </w:lvl>
    <w:lvl w:ilvl="4">
      <w:start w:val="1"/>
      <w:numFmt w:val="lowerLetter"/>
      <w:lvlText w:val="%5)"/>
      <w:lvlJc w:val="left"/>
      <w:pPr>
        <w:tabs>
          <w:tab w:val="num" w:pos="180"/>
        </w:tabs>
        <w:ind w:left="1172" w:hanging="629"/>
      </w:pPr>
      <w:rPr>
        <w:rFonts w:hint="eastAsia"/>
        <w:vertAlign w:val="baseline"/>
      </w:rPr>
    </w:lvl>
    <w:lvl w:ilvl="5">
      <w:start w:val="1"/>
      <w:numFmt w:val="lowerRoman"/>
      <w:lvlText w:val="%6."/>
      <w:lvlJc w:val="right"/>
      <w:pPr>
        <w:tabs>
          <w:tab w:val="num" w:pos="180"/>
        </w:tabs>
        <w:ind w:left="1172" w:hanging="629"/>
      </w:pPr>
      <w:rPr>
        <w:rFonts w:hint="eastAsia"/>
        <w:vertAlign w:val="baseline"/>
      </w:rPr>
    </w:lvl>
    <w:lvl w:ilvl="6">
      <w:start w:val="1"/>
      <w:numFmt w:val="decimal"/>
      <w:lvlText w:val="%7."/>
      <w:lvlJc w:val="left"/>
      <w:pPr>
        <w:tabs>
          <w:tab w:val="num" w:pos="180"/>
        </w:tabs>
        <w:ind w:left="1172" w:hanging="629"/>
      </w:pPr>
      <w:rPr>
        <w:rFonts w:hint="eastAsia"/>
        <w:vertAlign w:val="baseline"/>
      </w:rPr>
    </w:lvl>
    <w:lvl w:ilvl="7">
      <w:start w:val="1"/>
      <w:numFmt w:val="lowerLetter"/>
      <w:lvlText w:val="%8)"/>
      <w:lvlJc w:val="left"/>
      <w:pPr>
        <w:tabs>
          <w:tab w:val="num" w:pos="180"/>
        </w:tabs>
        <w:ind w:left="1172" w:hanging="629"/>
      </w:pPr>
      <w:rPr>
        <w:rFonts w:hint="eastAsia"/>
        <w:vertAlign w:val="baseline"/>
      </w:rPr>
    </w:lvl>
    <w:lvl w:ilvl="8">
      <w:start w:val="1"/>
      <w:numFmt w:val="lowerRoman"/>
      <w:lvlText w:val="%9."/>
      <w:lvlJc w:val="right"/>
      <w:pPr>
        <w:tabs>
          <w:tab w:val="num" w:pos="180"/>
        </w:tabs>
        <w:ind w:left="1172" w:hanging="629"/>
      </w:pPr>
      <w:rPr>
        <w:rFonts w:hint="eastAsia"/>
        <w:vertAlign w:val="baseline"/>
      </w:rPr>
    </w:lvl>
  </w:abstractNum>
  <w:abstractNum w:abstractNumId="45" w15:restartNumberingAfterBreak="0">
    <w:nsid w:val="76933334"/>
    <w:multiLevelType w:val="hybridMultilevel"/>
    <w:tmpl w:val="2ECA7228"/>
    <w:lvl w:ilvl="0" w:tplc="11600844">
      <w:start w:val="1"/>
      <w:numFmt w:val="none"/>
      <w:lvlRestart w:val="0"/>
      <w:pStyle w:val="affff0"/>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abstractNum w:abstractNumId="46" w15:restartNumberingAfterBreak="0">
    <w:nsid w:val="784D7214"/>
    <w:multiLevelType w:val="hybridMultilevel"/>
    <w:tmpl w:val="91B68466"/>
    <w:lvl w:ilvl="0" w:tplc="46EE8AC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977027723">
    <w:abstractNumId w:val="0"/>
  </w:num>
  <w:num w:numId="2" w16cid:durableId="1609702840">
    <w:abstractNumId w:val="33"/>
  </w:num>
  <w:num w:numId="3" w16cid:durableId="1517305277">
    <w:abstractNumId w:val="6"/>
  </w:num>
  <w:num w:numId="4" w16cid:durableId="101144813">
    <w:abstractNumId w:val="31"/>
  </w:num>
  <w:num w:numId="5" w16cid:durableId="709915508">
    <w:abstractNumId w:val="24"/>
  </w:num>
  <w:num w:numId="6" w16cid:durableId="1393389946">
    <w:abstractNumId w:val="36"/>
  </w:num>
  <w:num w:numId="7" w16cid:durableId="1103652567">
    <w:abstractNumId w:val="12"/>
  </w:num>
  <w:num w:numId="8" w16cid:durableId="1491218838">
    <w:abstractNumId w:val="14"/>
  </w:num>
  <w:num w:numId="9" w16cid:durableId="833184497">
    <w:abstractNumId w:val="29"/>
  </w:num>
  <w:num w:numId="10" w16cid:durableId="1171674164">
    <w:abstractNumId w:val="37"/>
  </w:num>
  <w:num w:numId="11" w16cid:durableId="976225856">
    <w:abstractNumId w:val="5"/>
  </w:num>
  <w:num w:numId="12" w16cid:durableId="808327544">
    <w:abstractNumId w:val="26"/>
  </w:num>
  <w:num w:numId="13" w16cid:durableId="392696978">
    <w:abstractNumId w:val="38"/>
  </w:num>
  <w:num w:numId="14" w16cid:durableId="332873810">
    <w:abstractNumId w:val="20"/>
  </w:num>
  <w:num w:numId="15" w16cid:durableId="342784218">
    <w:abstractNumId w:val="7"/>
  </w:num>
  <w:num w:numId="16" w16cid:durableId="1127089227">
    <w:abstractNumId w:val="19"/>
  </w:num>
  <w:num w:numId="17" w16cid:durableId="268897700">
    <w:abstractNumId w:val="35"/>
  </w:num>
  <w:num w:numId="18" w16cid:durableId="838156478">
    <w:abstractNumId w:val="4"/>
  </w:num>
  <w:num w:numId="19" w16cid:durableId="517473762">
    <w:abstractNumId w:val="11"/>
  </w:num>
  <w:num w:numId="20" w16cid:durableId="1652758198">
    <w:abstractNumId w:val="32"/>
  </w:num>
  <w:num w:numId="21" w16cid:durableId="953901633">
    <w:abstractNumId w:val="34"/>
  </w:num>
  <w:num w:numId="22" w16cid:durableId="100489217">
    <w:abstractNumId w:val="30"/>
  </w:num>
  <w:num w:numId="23" w16cid:durableId="1854145447">
    <w:abstractNumId w:val="42"/>
  </w:num>
  <w:num w:numId="24" w16cid:durableId="519319185">
    <w:abstractNumId w:val="27"/>
  </w:num>
  <w:num w:numId="25" w16cid:durableId="27992264">
    <w:abstractNumId w:val="41"/>
  </w:num>
  <w:num w:numId="26" w16cid:durableId="1601984239">
    <w:abstractNumId w:val="3"/>
  </w:num>
  <w:num w:numId="27" w16cid:durableId="1145128087">
    <w:abstractNumId w:val="23"/>
  </w:num>
  <w:num w:numId="28" w16cid:durableId="1917200634">
    <w:abstractNumId w:val="45"/>
  </w:num>
  <w:num w:numId="29" w16cid:durableId="1091314242">
    <w:abstractNumId w:val="40"/>
  </w:num>
  <w:num w:numId="30" w16cid:durableId="2011522548">
    <w:abstractNumId w:val="39"/>
  </w:num>
  <w:num w:numId="31" w16cid:durableId="623393057">
    <w:abstractNumId w:val="1"/>
  </w:num>
  <w:num w:numId="32" w16cid:durableId="1371492492">
    <w:abstractNumId w:val="15"/>
  </w:num>
  <w:num w:numId="33" w16cid:durableId="1928146791">
    <w:abstractNumId w:val="43"/>
  </w:num>
  <w:num w:numId="34" w16cid:durableId="1931431682">
    <w:abstractNumId w:val="21"/>
  </w:num>
  <w:num w:numId="35" w16cid:durableId="1617902464">
    <w:abstractNumId w:val="16"/>
  </w:num>
  <w:num w:numId="36" w16cid:durableId="4401592">
    <w:abstractNumId w:val="8"/>
  </w:num>
  <w:num w:numId="37" w16cid:durableId="1231118203">
    <w:abstractNumId w:val="13"/>
  </w:num>
  <w:num w:numId="38" w16cid:durableId="1527522969">
    <w:abstractNumId w:val="44"/>
  </w:num>
  <w:num w:numId="39" w16cid:durableId="208964684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25987595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627024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4115403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4165865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40292412">
    <w:abstractNumId w:val="28"/>
  </w:num>
  <w:num w:numId="45" w16cid:durableId="2135516414">
    <w:abstractNumId w:val="10"/>
  </w:num>
  <w:num w:numId="46" w16cid:durableId="279797570">
    <w:abstractNumId w:val="18"/>
  </w:num>
  <w:num w:numId="47" w16cid:durableId="39840326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810857711">
    <w:abstractNumId w:val="40"/>
  </w:num>
  <w:num w:numId="49" w16cid:durableId="18754570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818718054">
    <w:abstractNumId w:val="43"/>
  </w:num>
  <w:num w:numId="51" w16cid:durableId="130195486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914708977">
    <w:abstractNumId w:val="25"/>
  </w:num>
  <w:num w:numId="53" w16cid:durableId="69232006">
    <w:abstractNumId w:val="22"/>
  </w:num>
  <w:num w:numId="54" w16cid:durableId="1509491094">
    <w:abstractNumId w:val="46"/>
  </w:num>
  <w:num w:numId="55" w16cid:durableId="1302729684">
    <w:abstractNumId w:val="2"/>
  </w:num>
  <w:num w:numId="56" w16cid:durableId="1996444868">
    <w:abstractNumId w:val="9"/>
  </w:num>
  <w:num w:numId="57" w16cid:durableId="707070221">
    <w:abstractNumId w:val="40"/>
  </w:num>
  <w:num w:numId="58" w16cid:durableId="1424499265">
    <w:abstractNumId w:val="40"/>
  </w:num>
  <w:num w:numId="59" w16cid:durableId="400912746">
    <w:abstractNumId w:val="40"/>
  </w:num>
  <w:num w:numId="60" w16cid:durableId="1788818536">
    <w:abstractNumId w:val="40"/>
  </w:num>
  <w:num w:numId="61" w16cid:durableId="904921748">
    <w:abstractNumId w:val="40"/>
  </w:num>
  <w:num w:numId="62" w16cid:durableId="1540631911">
    <w:abstractNumId w:val="40"/>
  </w:num>
  <w:num w:numId="63" w16cid:durableId="758717206">
    <w:abstractNumId w:val="40"/>
  </w:num>
  <w:num w:numId="64" w16cid:durableId="1781534618">
    <w:abstractNumId w:val="40"/>
  </w:num>
  <w:num w:numId="65" w16cid:durableId="652609286">
    <w:abstractNumId w:val="40"/>
  </w:num>
  <w:num w:numId="66" w16cid:durableId="1297444308">
    <w:abstractNumId w:val="40"/>
  </w:num>
  <w:num w:numId="67" w16cid:durableId="656343390">
    <w:abstractNumId w:val="40"/>
  </w:num>
  <w:num w:numId="68" w16cid:durableId="2121800007">
    <w:abstractNumId w:val="40"/>
  </w:num>
  <w:num w:numId="69" w16cid:durableId="7606705">
    <w:abstractNumId w:val="40"/>
  </w:num>
  <w:num w:numId="70" w16cid:durableId="1417899120">
    <w:abstractNumId w:val="40"/>
  </w:num>
  <w:num w:numId="71" w16cid:durableId="1685591893">
    <w:abstractNumId w:val="40"/>
  </w:num>
  <w:num w:numId="72" w16cid:durableId="1022635783">
    <w:abstractNumId w:val="40"/>
  </w:num>
  <w:num w:numId="73" w16cid:durableId="336034431">
    <w:abstractNumId w:val="40"/>
  </w:num>
  <w:num w:numId="74" w16cid:durableId="1815102643">
    <w:abstractNumId w:val="40"/>
  </w:num>
  <w:num w:numId="75" w16cid:durableId="1942375065">
    <w:abstractNumId w:val="40"/>
  </w:num>
  <w:num w:numId="76" w16cid:durableId="1985817940">
    <w:abstractNumId w:val="40"/>
  </w:num>
  <w:num w:numId="77" w16cid:durableId="101924101">
    <w:abstractNumId w:val="19"/>
  </w:num>
  <w:num w:numId="78" w16cid:durableId="70780416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267078256">
    <w:abstractNumId w:val="40"/>
  </w:num>
  <w:num w:numId="80" w16cid:durableId="1385833532">
    <w:abstractNumId w:val="40"/>
  </w:num>
  <w:num w:numId="81" w16cid:durableId="1279726222">
    <w:abstractNumId w:val="30"/>
  </w:num>
  <w:numIdMacAtCleanup w:val="7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uo Shen">
    <w15:presenceInfo w15:providerId="None" w15:userId="Luo Sh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doNotDisplayPageBoundaries/>
  <w:bordersDoNotSurroundHeader/>
  <w:bordersDoNotSurroundFooter/>
  <w:attachedTemplate r:id="rId1"/>
  <w:stylePaneSortMethod w:val="0000"/>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4C2B"/>
    <w:rsid w:val="0000040A"/>
    <w:rsid w:val="00000A94"/>
    <w:rsid w:val="00001972"/>
    <w:rsid w:val="00001D9A"/>
    <w:rsid w:val="0000558F"/>
    <w:rsid w:val="00007B3A"/>
    <w:rsid w:val="000107E0"/>
    <w:rsid w:val="00011FDE"/>
    <w:rsid w:val="00012FFD"/>
    <w:rsid w:val="00014162"/>
    <w:rsid w:val="00014340"/>
    <w:rsid w:val="00016A9C"/>
    <w:rsid w:val="00022184"/>
    <w:rsid w:val="00022762"/>
    <w:rsid w:val="00022C4D"/>
    <w:rsid w:val="00022DB9"/>
    <w:rsid w:val="000238E0"/>
    <w:rsid w:val="000249DB"/>
    <w:rsid w:val="00024AC5"/>
    <w:rsid w:val="00025708"/>
    <w:rsid w:val="0002595E"/>
    <w:rsid w:val="00030299"/>
    <w:rsid w:val="000303C3"/>
    <w:rsid w:val="000331D3"/>
    <w:rsid w:val="00033847"/>
    <w:rsid w:val="000346A5"/>
    <w:rsid w:val="000359C3"/>
    <w:rsid w:val="00035A7D"/>
    <w:rsid w:val="00035DFD"/>
    <w:rsid w:val="000365ED"/>
    <w:rsid w:val="0004249A"/>
    <w:rsid w:val="00043282"/>
    <w:rsid w:val="00044286"/>
    <w:rsid w:val="00044C2B"/>
    <w:rsid w:val="00047650"/>
    <w:rsid w:val="00047F28"/>
    <w:rsid w:val="000503AA"/>
    <w:rsid w:val="000506A1"/>
    <w:rsid w:val="000515DD"/>
    <w:rsid w:val="0005253A"/>
    <w:rsid w:val="0005265A"/>
    <w:rsid w:val="000539DD"/>
    <w:rsid w:val="00053BD3"/>
    <w:rsid w:val="000556ED"/>
    <w:rsid w:val="00055FE2"/>
    <w:rsid w:val="0005616F"/>
    <w:rsid w:val="00060C2E"/>
    <w:rsid w:val="00061033"/>
    <w:rsid w:val="000619E9"/>
    <w:rsid w:val="000622D4"/>
    <w:rsid w:val="0006357D"/>
    <w:rsid w:val="00067F1E"/>
    <w:rsid w:val="00071CC0"/>
    <w:rsid w:val="00071CFC"/>
    <w:rsid w:val="00072646"/>
    <w:rsid w:val="00073232"/>
    <w:rsid w:val="00073C8C"/>
    <w:rsid w:val="00077216"/>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6613"/>
    <w:rsid w:val="000C7666"/>
    <w:rsid w:val="000D0A9C"/>
    <w:rsid w:val="000D1795"/>
    <w:rsid w:val="000D329A"/>
    <w:rsid w:val="000D4B9C"/>
    <w:rsid w:val="000D4EB6"/>
    <w:rsid w:val="000D753B"/>
    <w:rsid w:val="000E0520"/>
    <w:rsid w:val="000E4C9E"/>
    <w:rsid w:val="000E6FD7"/>
    <w:rsid w:val="000E7144"/>
    <w:rsid w:val="000E7146"/>
    <w:rsid w:val="000E75A1"/>
    <w:rsid w:val="000F06E1"/>
    <w:rsid w:val="000F0E3C"/>
    <w:rsid w:val="000F19D5"/>
    <w:rsid w:val="000F4050"/>
    <w:rsid w:val="000F4AEA"/>
    <w:rsid w:val="000F67E9"/>
    <w:rsid w:val="000F7B78"/>
    <w:rsid w:val="00102302"/>
    <w:rsid w:val="00103DFF"/>
    <w:rsid w:val="00104926"/>
    <w:rsid w:val="00107FEB"/>
    <w:rsid w:val="00113B1E"/>
    <w:rsid w:val="0011711C"/>
    <w:rsid w:val="00124E4F"/>
    <w:rsid w:val="001260B7"/>
    <w:rsid w:val="001265CB"/>
    <w:rsid w:val="001321C6"/>
    <w:rsid w:val="001325C4"/>
    <w:rsid w:val="00133010"/>
    <w:rsid w:val="001337DB"/>
    <w:rsid w:val="001338EE"/>
    <w:rsid w:val="00133AAE"/>
    <w:rsid w:val="00135323"/>
    <w:rsid w:val="001356C4"/>
    <w:rsid w:val="00137565"/>
    <w:rsid w:val="00137877"/>
    <w:rsid w:val="00141114"/>
    <w:rsid w:val="00142969"/>
    <w:rsid w:val="001446C2"/>
    <w:rsid w:val="001457E7"/>
    <w:rsid w:val="00145D9D"/>
    <w:rsid w:val="00146388"/>
    <w:rsid w:val="001529E5"/>
    <w:rsid w:val="00152FB3"/>
    <w:rsid w:val="00153C7E"/>
    <w:rsid w:val="001540F4"/>
    <w:rsid w:val="00156B25"/>
    <w:rsid w:val="00156E1A"/>
    <w:rsid w:val="00157894"/>
    <w:rsid w:val="00157B55"/>
    <w:rsid w:val="001642FA"/>
    <w:rsid w:val="001649EB"/>
    <w:rsid w:val="00164BAF"/>
    <w:rsid w:val="00164FA8"/>
    <w:rsid w:val="00165065"/>
    <w:rsid w:val="00165434"/>
    <w:rsid w:val="0016580B"/>
    <w:rsid w:val="00165F49"/>
    <w:rsid w:val="001665F2"/>
    <w:rsid w:val="00166B88"/>
    <w:rsid w:val="0016770A"/>
    <w:rsid w:val="00170804"/>
    <w:rsid w:val="001708E9"/>
    <w:rsid w:val="0017340B"/>
    <w:rsid w:val="00173FB1"/>
    <w:rsid w:val="001746AF"/>
    <w:rsid w:val="00176DFD"/>
    <w:rsid w:val="001852C9"/>
    <w:rsid w:val="00187A0B"/>
    <w:rsid w:val="00190087"/>
    <w:rsid w:val="001913C4"/>
    <w:rsid w:val="001918E1"/>
    <w:rsid w:val="0019348F"/>
    <w:rsid w:val="00193A07"/>
    <w:rsid w:val="00194C95"/>
    <w:rsid w:val="00195C34"/>
    <w:rsid w:val="00196EF5"/>
    <w:rsid w:val="001A1A53"/>
    <w:rsid w:val="001A234A"/>
    <w:rsid w:val="001A3157"/>
    <w:rsid w:val="001A4CF3"/>
    <w:rsid w:val="001A6696"/>
    <w:rsid w:val="001B06E8"/>
    <w:rsid w:val="001B71D0"/>
    <w:rsid w:val="001B71EE"/>
    <w:rsid w:val="001B782A"/>
    <w:rsid w:val="001C04A8"/>
    <w:rsid w:val="001C2C03"/>
    <w:rsid w:val="001C2C77"/>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E7A20"/>
    <w:rsid w:val="001F092D"/>
    <w:rsid w:val="001F143A"/>
    <w:rsid w:val="001F1605"/>
    <w:rsid w:val="001F2508"/>
    <w:rsid w:val="001F4816"/>
    <w:rsid w:val="001F69B4"/>
    <w:rsid w:val="001F7508"/>
    <w:rsid w:val="001F77C7"/>
    <w:rsid w:val="001F7C32"/>
    <w:rsid w:val="00200183"/>
    <w:rsid w:val="00200333"/>
    <w:rsid w:val="0020107D"/>
    <w:rsid w:val="00202AA4"/>
    <w:rsid w:val="002031F7"/>
    <w:rsid w:val="002040E6"/>
    <w:rsid w:val="0020527B"/>
    <w:rsid w:val="00205936"/>
    <w:rsid w:val="00205F2C"/>
    <w:rsid w:val="00210B15"/>
    <w:rsid w:val="00211504"/>
    <w:rsid w:val="002117D5"/>
    <w:rsid w:val="0021188C"/>
    <w:rsid w:val="002142EA"/>
    <w:rsid w:val="00215ADD"/>
    <w:rsid w:val="002164AE"/>
    <w:rsid w:val="002204BB"/>
    <w:rsid w:val="00221B79"/>
    <w:rsid w:val="00221C6B"/>
    <w:rsid w:val="002233FE"/>
    <w:rsid w:val="002253A1"/>
    <w:rsid w:val="00225CF8"/>
    <w:rsid w:val="0022794E"/>
    <w:rsid w:val="00233D64"/>
    <w:rsid w:val="0023482A"/>
    <w:rsid w:val="002359CB"/>
    <w:rsid w:val="0023602E"/>
    <w:rsid w:val="00243540"/>
    <w:rsid w:val="0024497B"/>
    <w:rsid w:val="0024515B"/>
    <w:rsid w:val="00246021"/>
    <w:rsid w:val="0024666E"/>
    <w:rsid w:val="00247F52"/>
    <w:rsid w:val="00250B25"/>
    <w:rsid w:val="00250BBE"/>
    <w:rsid w:val="002515C2"/>
    <w:rsid w:val="0025194F"/>
    <w:rsid w:val="0025723C"/>
    <w:rsid w:val="0026148A"/>
    <w:rsid w:val="00262696"/>
    <w:rsid w:val="00263D25"/>
    <w:rsid w:val="002643C3"/>
    <w:rsid w:val="00264A0C"/>
    <w:rsid w:val="00266EEB"/>
    <w:rsid w:val="00267AD5"/>
    <w:rsid w:val="00267EF4"/>
    <w:rsid w:val="00270CB8"/>
    <w:rsid w:val="00272B08"/>
    <w:rsid w:val="00274E0A"/>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1D0F"/>
    <w:rsid w:val="002A25DC"/>
    <w:rsid w:val="002A3AAB"/>
    <w:rsid w:val="002A4CEA"/>
    <w:rsid w:val="002A5977"/>
    <w:rsid w:val="002A5A13"/>
    <w:rsid w:val="002A757F"/>
    <w:rsid w:val="002A7F44"/>
    <w:rsid w:val="002B0C40"/>
    <w:rsid w:val="002B1966"/>
    <w:rsid w:val="002B4508"/>
    <w:rsid w:val="002B5779"/>
    <w:rsid w:val="002B6AA7"/>
    <w:rsid w:val="002B7332"/>
    <w:rsid w:val="002B7F51"/>
    <w:rsid w:val="002C09E7"/>
    <w:rsid w:val="002C1E06"/>
    <w:rsid w:val="002C2041"/>
    <w:rsid w:val="002C3F07"/>
    <w:rsid w:val="002C5278"/>
    <w:rsid w:val="002C7EBB"/>
    <w:rsid w:val="002D06C1"/>
    <w:rsid w:val="002D42B5"/>
    <w:rsid w:val="002D4F1A"/>
    <w:rsid w:val="002D6EC6"/>
    <w:rsid w:val="002D79AC"/>
    <w:rsid w:val="002E039D"/>
    <w:rsid w:val="002E4D5A"/>
    <w:rsid w:val="002E6326"/>
    <w:rsid w:val="002F3072"/>
    <w:rsid w:val="002F30E0"/>
    <w:rsid w:val="002F35E4"/>
    <w:rsid w:val="002F3730"/>
    <w:rsid w:val="002F3886"/>
    <w:rsid w:val="002F38E1"/>
    <w:rsid w:val="002F7AF6"/>
    <w:rsid w:val="00300E63"/>
    <w:rsid w:val="00301276"/>
    <w:rsid w:val="003014CE"/>
    <w:rsid w:val="00302F5F"/>
    <w:rsid w:val="0030441D"/>
    <w:rsid w:val="00304AE8"/>
    <w:rsid w:val="00306063"/>
    <w:rsid w:val="00311EE2"/>
    <w:rsid w:val="00313B85"/>
    <w:rsid w:val="00317988"/>
    <w:rsid w:val="003221B4"/>
    <w:rsid w:val="0032258D"/>
    <w:rsid w:val="00322E62"/>
    <w:rsid w:val="00324D13"/>
    <w:rsid w:val="00324EDD"/>
    <w:rsid w:val="003331E4"/>
    <w:rsid w:val="00336C64"/>
    <w:rsid w:val="00337162"/>
    <w:rsid w:val="003409D2"/>
    <w:rsid w:val="0034194F"/>
    <w:rsid w:val="00344605"/>
    <w:rsid w:val="003474AA"/>
    <w:rsid w:val="00350D1D"/>
    <w:rsid w:val="00351B10"/>
    <w:rsid w:val="00352C83"/>
    <w:rsid w:val="00352F1A"/>
    <w:rsid w:val="0036107C"/>
    <w:rsid w:val="003615D2"/>
    <w:rsid w:val="0036429C"/>
    <w:rsid w:val="00364A53"/>
    <w:rsid w:val="00364AF1"/>
    <w:rsid w:val="003654CB"/>
    <w:rsid w:val="00365AA9"/>
    <w:rsid w:val="00365F86"/>
    <w:rsid w:val="00365F87"/>
    <w:rsid w:val="00366E89"/>
    <w:rsid w:val="003705F4"/>
    <w:rsid w:val="00370D58"/>
    <w:rsid w:val="00371316"/>
    <w:rsid w:val="00376713"/>
    <w:rsid w:val="00381815"/>
    <w:rsid w:val="003819AF"/>
    <w:rsid w:val="003820E9"/>
    <w:rsid w:val="00382DE7"/>
    <w:rsid w:val="00383CC1"/>
    <w:rsid w:val="00384ADA"/>
    <w:rsid w:val="00384E87"/>
    <w:rsid w:val="00384FFC"/>
    <w:rsid w:val="003872FC"/>
    <w:rsid w:val="00387ADC"/>
    <w:rsid w:val="00390020"/>
    <w:rsid w:val="003903D6"/>
    <w:rsid w:val="00390EE6"/>
    <w:rsid w:val="0039118F"/>
    <w:rsid w:val="00391C99"/>
    <w:rsid w:val="00392AD7"/>
    <w:rsid w:val="003938D9"/>
    <w:rsid w:val="00394376"/>
    <w:rsid w:val="003943FF"/>
    <w:rsid w:val="00395318"/>
    <w:rsid w:val="003974EB"/>
    <w:rsid w:val="00397CC5"/>
    <w:rsid w:val="00397F9A"/>
    <w:rsid w:val="003A11D1"/>
    <w:rsid w:val="003A1582"/>
    <w:rsid w:val="003A2606"/>
    <w:rsid w:val="003A3D9C"/>
    <w:rsid w:val="003A4077"/>
    <w:rsid w:val="003A4AA7"/>
    <w:rsid w:val="003B09AD"/>
    <w:rsid w:val="003B1F18"/>
    <w:rsid w:val="003B5BF0"/>
    <w:rsid w:val="003B60BF"/>
    <w:rsid w:val="003B6BE3"/>
    <w:rsid w:val="003C010C"/>
    <w:rsid w:val="003C0706"/>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200"/>
    <w:rsid w:val="003F3F08"/>
    <w:rsid w:val="003F49F1"/>
    <w:rsid w:val="003F5299"/>
    <w:rsid w:val="003F6272"/>
    <w:rsid w:val="00400E72"/>
    <w:rsid w:val="00401400"/>
    <w:rsid w:val="0040394B"/>
    <w:rsid w:val="00404869"/>
    <w:rsid w:val="00405884"/>
    <w:rsid w:val="00407D39"/>
    <w:rsid w:val="0041477A"/>
    <w:rsid w:val="00415716"/>
    <w:rsid w:val="004167A3"/>
    <w:rsid w:val="00423121"/>
    <w:rsid w:val="00423EDE"/>
    <w:rsid w:val="004329EC"/>
    <w:rsid w:val="00432DAA"/>
    <w:rsid w:val="00434305"/>
    <w:rsid w:val="004359CE"/>
    <w:rsid w:val="00435DF7"/>
    <w:rsid w:val="0044083F"/>
    <w:rsid w:val="00441AE7"/>
    <w:rsid w:val="00443518"/>
    <w:rsid w:val="004437F2"/>
    <w:rsid w:val="00445574"/>
    <w:rsid w:val="004467FB"/>
    <w:rsid w:val="00447778"/>
    <w:rsid w:val="00452D6B"/>
    <w:rsid w:val="00454484"/>
    <w:rsid w:val="0045517B"/>
    <w:rsid w:val="0045753E"/>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96EFE"/>
    <w:rsid w:val="004A12DF"/>
    <w:rsid w:val="004A1BA8"/>
    <w:rsid w:val="004A4B57"/>
    <w:rsid w:val="004A63FA"/>
    <w:rsid w:val="004A6A3D"/>
    <w:rsid w:val="004B0272"/>
    <w:rsid w:val="004B2701"/>
    <w:rsid w:val="004B2E1B"/>
    <w:rsid w:val="004B3AA8"/>
    <w:rsid w:val="004B3E93"/>
    <w:rsid w:val="004B5425"/>
    <w:rsid w:val="004C1FBC"/>
    <w:rsid w:val="004C25A2"/>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F30A3"/>
    <w:rsid w:val="004F3760"/>
    <w:rsid w:val="004F3842"/>
    <w:rsid w:val="004F391A"/>
    <w:rsid w:val="004F3CFB"/>
    <w:rsid w:val="004F6456"/>
    <w:rsid w:val="004F696E"/>
    <w:rsid w:val="004F6C71"/>
    <w:rsid w:val="00501139"/>
    <w:rsid w:val="00502332"/>
    <w:rsid w:val="0050363E"/>
    <w:rsid w:val="005039BC"/>
    <w:rsid w:val="005043BB"/>
    <w:rsid w:val="00504A3D"/>
    <w:rsid w:val="00505767"/>
    <w:rsid w:val="005073F0"/>
    <w:rsid w:val="00510A7B"/>
    <w:rsid w:val="00512F6E"/>
    <w:rsid w:val="00513038"/>
    <w:rsid w:val="00514174"/>
    <w:rsid w:val="0051525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06E2"/>
    <w:rsid w:val="00561475"/>
    <w:rsid w:val="00562308"/>
    <w:rsid w:val="0056487B"/>
    <w:rsid w:val="00564FB9"/>
    <w:rsid w:val="00565823"/>
    <w:rsid w:val="00573D9E"/>
    <w:rsid w:val="00576855"/>
    <w:rsid w:val="005801E3"/>
    <w:rsid w:val="00581802"/>
    <w:rsid w:val="005836A8"/>
    <w:rsid w:val="0058409C"/>
    <w:rsid w:val="00584262"/>
    <w:rsid w:val="0058589F"/>
    <w:rsid w:val="00586630"/>
    <w:rsid w:val="00587ADD"/>
    <w:rsid w:val="0059327D"/>
    <w:rsid w:val="00593A49"/>
    <w:rsid w:val="00596160"/>
    <w:rsid w:val="005966E2"/>
    <w:rsid w:val="00597007"/>
    <w:rsid w:val="00597CE5"/>
    <w:rsid w:val="005A0966"/>
    <w:rsid w:val="005A11B7"/>
    <w:rsid w:val="005A260B"/>
    <w:rsid w:val="005A4495"/>
    <w:rsid w:val="005A4A1B"/>
    <w:rsid w:val="005A7830"/>
    <w:rsid w:val="005A7FCE"/>
    <w:rsid w:val="005B0D74"/>
    <w:rsid w:val="005B0F3F"/>
    <w:rsid w:val="005B191C"/>
    <w:rsid w:val="005B1BD3"/>
    <w:rsid w:val="005B29F8"/>
    <w:rsid w:val="005B4164"/>
    <w:rsid w:val="005B4903"/>
    <w:rsid w:val="005B51CE"/>
    <w:rsid w:val="005B5885"/>
    <w:rsid w:val="005B5CD7"/>
    <w:rsid w:val="005B5F8D"/>
    <w:rsid w:val="005B6CF6"/>
    <w:rsid w:val="005B7422"/>
    <w:rsid w:val="005C29B8"/>
    <w:rsid w:val="005C4CF9"/>
    <w:rsid w:val="005C5F21"/>
    <w:rsid w:val="005C6604"/>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5F2CC9"/>
    <w:rsid w:val="005F75EC"/>
    <w:rsid w:val="006015CE"/>
    <w:rsid w:val="00602647"/>
    <w:rsid w:val="00604784"/>
    <w:rsid w:val="006049CF"/>
    <w:rsid w:val="00606419"/>
    <w:rsid w:val="0060664C"/>
    <w:rsid w:val="00607D29"/>
    <w:rsid w:val="00612952"/>
    <w:rsid w:val="00613A97"/>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2EA2"/>
    <w:rsid w:val="00653FED"/>
    <w:rsid w:val="00654EC0"/>
    <w:rsid w:val="0065525B"/>
    <w:rsid w:val="00655D4F"/>
    <w:rsid w:val="00656D29"/>
    <w:rsid w:val="006640E5"/>
    <w:rsid w:val="006646F1"/>
    <w:rsid w:val="00664929"/>
    <w:rsid w:val="00664F62"/>
    <w:rsid w:val="006655E1"/>
    <w:rsid w:val="00672060"/>
    <w:rsid w:val="00672B9A"/>
    <w:rsid w:val="00672BFD"/>
    <w:rsid w:val="006770F4"/>
    <w:rsid w:val="00677A84"/>
    <w:rsid w:val="0068026D"/>
    <w:rsid w:val="00680A27"/>
    <w:rsid w:val="006816A4"/>
    <w:rsid w:val="006819B8"/>
    <w:rsid w:val="006840A6"/>
    <w:rsid w:val="006850CD"/>
    <w:rsid w:val="00685AAB"/>
    <w:rsid w:val="00686131"/>
    <w:rsid w:val="006A07AA"/>
    <w:rsid w:val="006A25E5"/>
    <w:rsid w:val="006A2B46"/>
    <w:rsid w:val="006A336D"/>
    <w:rsid w:val="006A37B9"/>
    <w:rsid w:val="006A4ACF"/>
    <w:rsid w:val="006B2672"/>
    <w:rsid w:val="006B54BF"/>
    <w:rsid w:val="006B5F44"/>
    <w:rsid w:val="006B5F90"/>
    <w:rsid w:val="006B62E4"/>
    <w:rsid w:val="006C03EF"/>
    <w:rsid w:val="006C1BBA"/>
    <w:rsid w:val="006C2079"/>
    <w:rsid w:val="006C5A62"/>
    <w:rsid w:val="006C5D68"/>
    <w:rsid w:val="006C5F00"/>
    <w:rsid w:val="006C6976"/>
    <w:rsid w:val="006C6CD7"/>
    <w:rsid w:val="006C6DD0"/>
    <w:rsid w:val="006C73F3"/>
    <w:rsid w:val="006D028D"/>
    <w:rsid w:val="006D04EA"/>
    <w:rsid w:val="006D16C4"/>
    <w:rsid w:val="006D35BB"/>
    <w:rsid w:val="006D3E96"/>
    <w:rsid w:val="006D4515"/>
    <w:rsid w:val="006D4BB1"/>
    <w:rsid w:val="006D6593"/>
    <w:rsid w:val="006E157C"/>
    <w:rsid w:val="006E70D1"/>
    <w:rsid w:val="006F03A8"/>
    <w:rsid w:val="006F2ACA"/>
    <w:rsid w:val="006F2ADC"/>
    <w:rsid w:val="006F2BFE"/>
    <w:rsid w:val="006F31E9"/>
    <w:rsid w:val="006F6284"/>
    <w:rsid w:val="006F6570"/>
    <w:rsid w:val="006F6E1C"/>
    <w:rsid w:val="007002C5"/>
    <w:rsid w:val="00704387"/>
    <w:rsid w:val="00707669"/>
    <w:rsid w:val="00711CBA"/>
    <w:rsid w:val="00711D5B"/>
    <w:rsid w:val="00711FB5"/>
    <w:rsid w:val="00712A01"/>
    <w:rsid w:val="00714F58"/>
    <w:rsid w:val="00722FBF"/>
    <w:rsid w:val="00722FC2"/>
    <w:rsid w:val="007232F3"/>
    <w:rsid w:val="00724E1B"/>
    <w:rsid w:val="00725949"/>
    <w:rsid w:val="00726172"/>
    <w:rsid w:val="00727FA2"/>
    <w:rsid w:val="007322D9"/>
    <w:rsid w:val="00732BC0"/>
    <w:rsid w:val="00736CD8"/>
    <w:rsid w:val="0073720F"/>
    <w:rsid w:val="00737796"/>
    <w:rsid w:val="0074019F"/>
    <w:rsid w:val="0074165C"/>
    <w:rsid w:val="00742C10"/>
    <w:rsid w:val="00742C35"/>
    <w:rsid w:val="007431A2"/>
    <w:rsid w:val="007432CA"/>
    <w:rsid w:val="00743901"/>
    <w:rsid w:val="007439EB"/>
    <w:rsid w:val="00743CB4"/>
    <w:rsid w:val="00743F0A"/>
    <w:rsid w:val="007444E8"/>
    <w:rsid w:val="0074548E"/>
    <w:rsid w:val="00745773"/>
    <w:rsid w:val="00745B04"/>
    <w:rsid w:val="00746800"/>
    <w:rsid w:val="007501A8"/>
    <w:rsid w:val="00750D61"/>
    <w:rsid w:val="00750EE1"/>
    <w:rsid w:val="00751764"/>
    <w:rsid w:val="00752B4D"/>
    <w:rsid w:val="0075429F"/>
    <w:rsid w:val="00755402"/>
    <w:rsid w:val="00756B26"/>
    <w:rsid w:val="00756EDF"/>
    <w:rsid w:val="007600E3"/>
    <w:rsid w:val="00760593"/>
    <w:rsid w:val="00765C43"/>
    <w:rsid w:val="00765EFB"/>
    <w:rsid w:val="007671CA"/>
    <w:rsid w:val="00767C61"/>
    <w:rsid w:val="0077008A"/>
    <w:rsid w:val="00773C1F"/>
    <w:rsid w:val="00774DA4"/>
    <w:rsid w:val="00776599"/>
    <w:rsid w:val="0078114B"/>
    <w:rsid w:val="00781DD2"/>
    <w:rsid w:val="00782EB5"/>
    <w:rsid w:val="00783ECF"/>
    <w:rsid w:val="0078413A"/>
    <w:rsid w:val="007959E8"/>
    <w:rsid w:val="00795E9C"/>
    <w:rsid w:val="007A0521"/>
    <w:rsid w:val="007A2E12"/>
    <w:rsid w:val="007A3475"/>
    <w:rsid w:val="007A3651"/>
    <w:rsid w:val="007A41C8"/>
    <w:rsid w:val="007A54CE"/>
    <w:rsid w:val="007A5D3A"/>
    <w:rsid w:val="007A6FD9"/>
    <w:rsid w:val="007A7FFA"/>
    <w:rsid w:val="007B04EB"/>
    <w:rsid w:val="007B0D4F"/>
    <w:rsid w:val="007B315A"/>
    <w:rsid w:val="007B5A3D"/>
    <w:rsid w:val="007B5B95"/>
    <w:rsid w:val="007B6032"/>
    <w:rsid w:val="007B68EA"/>
    <w:rsid w:val="007B7453"/>
    <w:rsid w:val="007C2D89"/>
    <w:rsid w:val="007C4593"/>
    <w:rsid w:val="007C5309"/>
    <w:rsid w:val="007C6069"/>
    <w:rsid w:val="007D06C4"/>
    <w:rsid w:val="007D1352"/>
    <w:rsid w:val="007D2508"/>
    <w:rsid w:val="007D346A"/>
    <w:rsid w:val="007D38A7"/>
    <w:rsid w:val="007D6518"/>
    <w:rsid w:val="007D76BD"/>
    <w:rsid w:val="007E0BF1"/>
    <w:rsid w:val="007E114A"/>
    <w:rsid w:val="007E5003"/>
    <w:rsid w:val="007F0ED8"/>
    <w:rsid w:val="007F0F63"/>
    <w:rsid w:val="007F75CE"/>
    <w:rsid w:val="008013A4"/>
    <w:rsid w:val="008027CE"/>
    <w:rsid w:val="00802F42"/>
    <w:rsid w:val="00803829"/>
    <w:rsid w:val="00804383"/>
    <w:rsid w:val="00804BB7"/>
    <w:rsid w:val="00804D41"/>
    <w:rsid w:val="008066C4"/>
    <w:rsid w:val="00810257"/>
    <w:rsid w:val="008104F5"/>
    <w:rsid w:val="00811072"/>
    <w:rsid w:val="00811369"/>
    <w:rsid w:val="00815419"/>
    <w:rsid w:val="008163C8"/>
    <w:rsid w:val="008164A1"/>
    <w:rsid w:val="008165E6"/>
    <w:rsid w:val="00817325"/>
    <w:rsid w:val="008209E6"/>
    <w:rsid w:val="00821D19"/>
    <w:rsid w:val="00823303"/>
    <w:rsid w:val="008233B2"/>
    <w:rsid w:val="00823A9F"/>
    <w:rsid w:val="00823C85"/>
    <w:rsid w:val="00824720"/>
    <w:rsid w:val="00825138"/>
    <w:rsid w:val="008269DD"/>
    <w:rsid w:val="00830621"/>
    <w:rsid w:val="0083070F"/>
    <w:rsid w:val="008310D6"/>
    <w:rsid w:val="0083348C"/>
    <w:rsid w:val="008373D3"/>
    <w:rsid w:val="00840617"/>
    <w:rsid w:val="00840F84"/>
    <w:rsid w:val="008411A7"/>
    <w:rsid w:val="00841439"/>
    <w:rsid w:val="00842A47"/>
    <w:rsid w:val="00843C13"/>
    <w:rsid w:val="00843DEF"/>
    <w:rsid w:val="00844EBE"/>
    <w:rsid w:val="008454F8"/>
    <w:rsid w:val="00851050"/>
    <w:rsid w:val="0085173A"/>
    <w:rsid w:val="00853192"/>
    <w:rsid w:val="008603CE"/>
    <w:rsid w:val="008620FC"/>
    <w:rsid w:val="008627A5"/>
    <w:rsid w:val="00863E05"/>
    <w:rsid w:val="00864E45"/>
    <w:rsid w:val="00865ACA"/>
    <w:rsid w:val="00865D28"/>
    <w:rsid w:val="00865F85"/>
    <w:rsid w:val="00867C10"/>
    <w:rsid w:val="00870439"/>
    <w:rsid w:val="00870DA1"/>
    <w:rsid w:val="008767DA"/>
    <w:rsid w:val="00883F93"/>
    <w:rsid w:val="00884DB3"/>
    <w:rsid w:val="00885A9D"/>
    <w:rsid w:val="008864F6"/>
    <w:rsid w:val="0089049D"/>
    <w:rsid w:val="008917E5"/>
    <w:rsid w:val="008928C9"/>
    <w:rsid w:val="00892E41"/>
    <w:rsid w:val="008930CB"/>
    <w:rsid w:val="008938DC"/>
    <w:rsid w:val="00893AD9"/>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7E05"/>
    <w:rsid w:val="008B7F0E"/>
    <w:rsid w:val="008C1797"/>
    <w:rsid w:val="008C1CF5"/>
    <w:rsid w:val="008C219C"/>
    <w:rsid w:val="008C475E"/>
    <w:rsid w:val="008C619A"/>
    <w:rsid w:val="008D0CE8"/>
    <w:rsid w:val="008D2716"/>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579B"/>
    <w:rsid w:val="008E6A84"/>
    <w:rsid w:val="008F057E"/>
    <w:rsid w:val="008F0CDC"/>
    <w:rsid w:val="008F17A3"/>
    <w:rsid w:val="008F1ED3"/>
    <w:rsid w:val="008F4C29"/>
    <w:rsid w:val="008F4E85"/>
    <w:rsid w:val="008F70BD"/>
    <w:rsid w:val="008F788F"/>
    <w:rsid w:val="008F7EA2"/>
    <w:rsid w:val="0090216A"/>
    <w:rsid w:val="00902722"/>
    <w:rsid w:val="009027BC"/>
    <w:rsid w:val="009062E6"/>
    <w:rsid w:val="00911BE5"/>
    <w:rsid w:val="009132EE"/>
    <w:rsid w:val="00913CA9"/>
    <w:rsid w:val="00913DC0"/>
    <w:rsid w:val="00913FE8"/>
    <w:rsid w:val="009145AE"/>
    <w:rsid w:val="009146CE"/>
    <w:rsid w:val="00914CA7"/>
    <w:rsid w:val="00914CE0"/>
    <w:rsid w:val="00915C3E"/>
    <w:rsid w:val="009161A8"/>
    <w:rsid w:val="009245AE"/>
    <w:rsid w:val="009245F5"/>
    <w:rsid w:val="009249EC"/>
    <w:rsid w:val="00925E11"/>
    <w:rsid w:val="009273B3"/>
    <w:rsid w:val="009305B5"/>
    <w:rsid w:val="009378DD"/>
    <w:rsid w:val="009406D5"/>
    <w:rsid w:val="009429D5"/>
    <w:rsid w:val="00942BF1"/>
    <w:rsid w:val="00945180"/>
    <w:rsid w:val="00945428"/>
    <w:rsid w:val="0094607B"/>
    <w:rsid w:val="00953604"/>
    <w:rsid w:val="0095496B"/>
    <w:rsid w:val="0096062E"/>
    <w:rsid w:val="00960F1E"/>
    <w:rsid w:val="009610DC"/>
    <w:rsid w:val="00961490"/>
    <w:rsid w:val="009615F4"/>
    <w:rsid w:val="0096381A"/>
    <w:rsid w:val="00965E04"/>
    <w:rsid w:val="009674AD"/>
    <w:rsid w:val="00967D5E"/>
    <w:rsid w:val="00970CDC"/>
    <w:rsid w:val="00975727"/>
    <w:rsid w:val="00977010"/>
    <w:rsid w:val="00977D02"/>
    <w:rsid w:val="00977FF9"/>
    <w:rsid w:val="009809BB"/>
    <w:rsid w:val="0098364B"/>
    <w:rsid w:val="009908A3"/>
    <w:rsid w:val="009911AF"/>
    <w:rsid w:val="00991875"/>
    <w:rsid w:val="00991F92"/>
    <w:rsid w:val="00992985"/>
    <w:rsid w:val="00993889"/>
    <w:rsid w:val="009942D7"/>
    <w:rsid w:val="0099551B"/>
    <w:rsid w:val="00996BD2"/>
    <w:rsid w:val="00997BF1"/>
    <w:rsid w:val="009A089C"/>
    <w:rsid w:val="009A118E"/>
    <w:rsid w:val="009A21CD"/>
    <w:rsid w:val="009A278C"/>
    <w:rsid w:val="009A2BC2"/>
    <w:rsid w:val="009A42C1"/>
    <w:rsid w:val="009A5429"/>
    <w:rsid w:val="009A6828"/>
    <w:rsid w:val="009A6EF4"/>
    <w:rsid w:val="009A72AD"/>
    <w:rsid w:val="009A7B98"/>
    <w:rsid w:val="009B09E0"/>
    <w:rsid w:val="009B0BC5"/>
    <w:rsid w:val="009B1247"/>
    <w:rsid w:val="009B6029"/>
    <w:rsid w:val="009B6971"/>
    <w:rsid w:val="009C1F5E"/>
    <w:rsid w:val="009C27F1"/>
    <w:rsid w:val="009C3152"/>
    <w:rsid w:val="009C3257"/>
    <w:rsid w:val="009C4CFA"/>
    <w:rsid w:val="009C5070"/>
    <w:rsid w:val="009D112C"/>
    <w:rsid w:val="009D1385"/>
    <w:rsid w:val="009D47FA"/>
    <w:rsid w:val="009D4C5B"/>
    <w:rsid w:val="009D50D2"/>
    <w:rsid w:val="009D69A5"/>
    <w:rsid w:val="009D6BCA"/>
    <w:rsid w:val="009E0F62"/>
    <w:rsid w:val="009E197F"/>
    <w:rsid w:val="009E4A58"/>
    <w:rsid w:val="009E5A2D"/>
    <w:rsid w:val="009E5AB2"/>
    <w:rsid w:val="009E6219"/>
    <w:rsid w:val="009E6D66"/>
    <w:rsid w:val="009F03B3"/>
    <w:rsid w:val="009F208F"/>
    <w:rsid w:val="00A0096C"/>
    <w:rsid w:val="00A01757"/>
    <w:rsid w:val="00A028C0"/>
    <w:rsid w:val="00A02BAE"/>
    <w:rsid w:val="00A06434"/>
    <w:rsid w:val="00A065F1"/>
    <w:rsid w:val="00A06A6B"/>
    <w:rsid w:val="00A07E47"/>
    <w:rsid w:val="00A129D0"/>
    <w:rsid w:val="00A12C33"/>
    <w:rsid w:val="00A138BA"/>
    <w:rsid w:val="00A14C8E"/>
    <w:rsid w:val="00A1532C"/>
    <w:rsid w:val="00A153D9"/>
    <w:rsid w:val="00A15F09"/>
    <w:rsid w:val="00A169B6"/>
    <w:rsid w:val="00A2271D"/>
    <w:rsid w:val="00A237D5"/>
    <w:rsid w:val="00A30EFC"/>
    <w:rsid w:val="00A31984"/>
    <w:rsid w:val="00A32D73"/>
    <w:rsid w:val="00A3367B"/>
    <w:rsid w:val="00A33C67"/>
    <w:rsid w:val="00A35031"/>
    <w:rsid w:val="00A3597D"/>
    <w:rsid w:val="00A36DD1"/>
    <w:rsid w:val="00A37A4E"/>
    <w:rsid w:val="00A4006C"/>
    <w:rsid w:val="00A40091"/>
    <w:rsid w:val="00A4030F"/>
    <w:rsid w:val="00A41C79"/>
    <w:rsid w:val="00A41CB5"/>
    <w:rsid w:val="00A42CDF"/>
    <w:rsid w:val="00A43547"/>
    <w:rsid w:val="00A4452E"/>
    <w:rsid w:val="00A4472C"/>
    <w:rsid w:val="00A44E69"/>
    <w:rsid w:val="00A4661E"/>
    <w:rsid w:val="00A55BD6"/>
    <w:rsid w:val="00A55D50"/>
    <w:rsid w:val="00A57142"/>
    <w:rsid w:val="00A61E5D"/>
    <w:rsid w:val="00A63F9C"/>
    <w:rsid w:val="00A648CD"/>
    <w:rsid w:val="00A6537A"/>
    <w:rsid w:val="00A67866"/>
    <w:rsid w:val="00A70B07"/>
    <w:rsid w:val="00A723F8"/>
    <w:rsid w:val="00A77CCB"/>
    <w:rsid w:val="00A83D8D"/>
    <w:rsid w:val="00A8446B"/>
    <w:rsid w:val="00A84659"/>
    <w:rsid w:val="00A8473F"/>
    <w:rsid w:val="00A862D6"/>
    <w:rsid w:val="00A8715E"/>
    <w:rsid w:val="00A8741B"/>
    <w:rsid w:val="00A9295B"/>
    <w:rsid w:val="00A93B09"/>
    <w:rsid w:val="00A94D35"/>
    <w:rsid w:val="00A952D7"/>
    <w:rsid w:val="00A963F7"/>
    <w:rsid w:val="00A96AD8"/>
    <w:rsid w:val="00AA052C"/>
    <w:rsid w:val="00AA056D"/>
    <w:rsid w:val="00AA1E45"/>
    <w:rsid w:val="00AA4286"/>
    <w:rsid w:val="00AA456B"/>
    <w:rsid w:val="00AA57F5"/>
    <w:rsid w:val="00AA672E"/>
    <w:rsid w:val="00AA6EC9"/>
    <w:rsid w:val="00AB6309"/>
    <w:rsid w:val="00AB6C5F"/>
    <w:rsid w:val="00AB7129"/>
    <w:rsid w:val="00AC086D"/>
    <w:rsid w:val="00AC27A6"/>
    <w:rsid w:val="00AC30F7"/>
    <w:rsid w:val="00AC3783"/>
    <w:rsid w:val="00AC3A5A"/>
    <w:rsid w:val="00AC4D95"/>
    <w:rsid w:val="00AC5DF4"/>
    <w:rsid w:val="00AD057E"/>
    <w:rsid w:val="00AD0AEF"/>
    <w:rsid w:val="00AD11B7"/>
    <w:rsid w:val="00AD13BF"/>
    <w:rsid w:val="00AD1A94"/>
    <w:rsid w:val="00AD1C05"/>
    <w:rsid w:val="00AD4126"/>
    <w:rsid w:val="00AD421C"/>
    <w:rsid w:val="00AD44FA"/>
    <w:rsid w:val="00AE070A"/>
    <w:rsid w:val="00AE101C"/>
    <w:rsid w:val="00AE13E8"/>
    <w:rsid w:val="00AE2A69"/>
    <w:rsid w:val="00AE37E5"/>
    <w:rsid w:val="00AE5A01"/>
    <w:rsid w:val="00AE5EB4"/>
    <w:rsid w:val="00AF0C18"/>
    <w:rsid w:val="00AF2B55"/>
    <w:rsid w:val="00AF47C5"/>
    <w:rsid w:val="00AF4E33"/>
    <w:rsid w:val="00AF5398"/>
    <w:rsid w:val="00AF6233"/>
    <w:rsid w:val="00B049AF"/>
    <w:rsid w:val="00B07242"/>
    <w:rsid w:val="00B10534"/>
    <w:rsid w:val="00B113DB"/>
    <w:rsid w:val="00B11D8A"/>
    <w:rsid w:val="00B12981"/>
    <w:rsid w:val="00B147DD"/>
    <w:rsid w:val="00B156FD"/>
    <w:rsid w:val="00B16C4B"/>
    <w:rsid w:val="00B21F61"/>
    <w:rsid w:val="00B261F1"/>
    <w:rsid w:val="00B265BC"/>
    <w:rsid w:val="00B31FB1"/>
    <w:rsid w:val="00B33952"/>
    <w:rsid w:val="00B33C5E"/>
    <w:rsid w:val="00B342F4"/>
    <w:rsid w:val="00B34369"/>
    <w:rsid w:val="00B34DC2"/>
    <w:rsid w:val="00B378E5"/>
    <w:rsid w:val="00B37FFB"/>
    <w:rsid w:val="00B4346D"/>
    <w:rsid w:val="00B440F4"/>
    <w:rsid w:val="00B447A5"/>
    <w:rsid w:val="00B4654C"/>
    <w:rsid w:val="00B47293"/>
    <w:rsid w:val="00B50E50"/>
    <w:rsid w:val="00B51A0D"/>
    <w:rsid w:val="00B52120"/>
    <w:rsid w:val="00B54ABC"/>
    <w:rsid w:val="00B56FBE"/>
    <w:rsid w:val="00B60400"/>
    <w:rsid w:val="00B60ACF"/>
    <w:rsid w:val="00B62B58"/>
    <w:rsid w:val="00B636CE"/>
    <w:rsid w:val="00B65149"/>
    <w:rsid w:val="00B660D2"/>
    <w:rsid w:val="00B66567"/>
    <w:rsid w:val="00B66F52"/>
    <w:rsid w:val="00B66FE5"/>
    <w:rsid w:val="00B678E7"/>
    <w:rsid w:val="00B71BBF"/>
    <w:rsid w:val="00B72880"/>
    <w:rsid w:val="00B758BF"/>
    <w:rsid w:val="00B76928"/>
    <w:rsid w:val="00B77EC8"/>
    <w:rsid w:val="00B81D06"/>
    <w:rsid w:val="00B8234A"/>
    <w:rsid w:val="00B827A6"/>
    <w:rsid w:val="00B831CE"/>
    <w:rsid w:val="00B8476B"/>
    <w:rsid w:val="00B85BF9"/>
    <w:rsid w:val="00B86677"/>
    <w:rsid w:val="00B87131"/>
    <w:rsid w:val="00B939B1"/>
    <w:rsid w:val="00B9447C"/>
    <w:rsid w:val="00B95B93"/>
    <w:rsid w:val="00B96276"/>
    <w:rsid w:val="00B96D40"/>
    <w:rsid w:val="00B97386"/>
    <w:rsid w:val="00BA263B"/>
    <w:rsid w:val="00BA42B2"/>
    <w:rsid w:val="00BA58D4"/>
    <w:rsid w:val="00BA5B9E"/>
    <w:rsid w:val="00BA7C9A"/>
    <w:rsid w:val="00BB512F"/>
    <w:rsid w:val="00BB5F8F"/>
    <w:rsid w:val="00BB657A"/>
    <w:rsid w:val="00BB668D"/>
    <w:rsid w:val="00BC1A4E"/>
    <w:rsid w:val="00BC1FD8"/>
    <w:rsid w:val="00BC5DC7"/>
    <w:rsid w:val="00BC6B8B"/>
    <w:rsid w:val="00BC73D8"/>
    <w:rsid w:val="00BD52D7"/>
    <w:rsid w:val="00BD5AD2"/>
    <w:rsid w:val="00BE0F9C"/>
    <w:rsid w:val="00BE22F3"/>
    <w:rsid w:val="00BE5B52"/>
    <w:rsid w:val="00BE7B8D"/>
    <w:rsid w:val="00BF0993"/>
    <w:rsid w:val="00BF10A9"/>
    <w:rsid w:val="00BF1703"/>
    <w:rsid w:val="00BF18C5"/>
    <w:rsid w:val="00BF1F97"/>
    <w:rsid w:val="00BF231C"/>
    <w:rsid w:val="00BF51E5"/>
    <w:rsid w:val="00BF6146"/>
    <w:rsid w:val="00BF74A6"/>
    <w:rsid w:val="00C013AD"/>
    <w:rsid w:val="00C03024"/>
    <w:rsid w:val="00C04904"/>
    <w:rsid w:val="00C04E11"/>
    <w:rsid w:val="00C056B3"/>
    <w:rsid w:val="00C103E5"/>
    <w:rsid w:val="00C13319"/>
    <w:rsid w:val="00C13EE9"/>
    <w:rsid w:val="00C16789"/>
    <w:rsid w:val="00C21540"/>
    <w:rsid w:val="00C21906"/>
    <w:rsid w:val="00C21BFA"/>
    <w:rsid w:val="00C24C8D"/>
    <w:rsid w:val="00C25FE2"/>
    <w:rsid w:val="00C26B53"/>
    <w:rsid w:val="00C279B2"/>
    <w:rsid w:val="00C33E50"/>
    <w:rsid w:val="00C34299"/>
    <w:rsid w:val="00C34C20"/>
    <w:rsid w:val="00C350A5"/>
    <w:rsid w:val="00C35A3E"/>
    <w:rsid w:val="00C375EF"/>
    <w:rsid w:val="00C42130"/>
    <w:rsid w:val="00C423A4"/>
    <w:rsid w:val="00C423E3"/>
    <w:rsid w:val="00C44729"/>
    <w:rsid w:val="00C44BF5"/>
    <w:rsid w:val="00C521D6"/>
    <w:rsid w:val="00C54E21"/>
    <w:rsid w:val="00C55232"/>
    <w:rsid w:val="00C553A4"/>
    <w:rsid w:val="00C55A06"/>
    <w:rsid w:val="00C55D03"/>
    <w:rsid w:val="00C601BC"/>
    <w:rsid w:val="00C6329F"/>
    <w:rsid w:val="00C63340"/>
    <w:rsid w:val="00C643F9"/>
    <w:rsid w:val="00C64E95"/>
    <w:rsid w:val="00C700B0"/>
    <w:rsid w:val="00C71372"/>
    <w:rsid w:val="00C72410"/>
    <w:rsid w:val="00C7287F"/>
    <w:rsid w:val="00C80CB8"/>
    <w:rsid w:val="00C819F8"/>
    <w:rsid w:val="00C8248C"/>
    <w:rsid w:val="00C84E33"/>
    <w:rsid w:val="00C85E46"/>
    <w:rsid w:val="00C86D6F"/>
    <w:rsid w:val="00C905FC"/>
    <w:rsid w:val="00C914B6"/>
    <w:rsid w:val="00C91A0A"/>
    <w:rsid w:val="00C92D03"/>
    <w:rsid w:val="00C9319C"/>
    <w:rsid w:val="00C9435D"/>
    <w:rsid w:val="00C94DF2"/>
    <w:rsid w:val="00C96741"/>
    <w:rsid w:val="00CA19A4"/>
    <w:rsid w:val="00CA2D1B"/>
    <w:rsid w:val="00CA375D"/>
    <w:rsid w:val="00CA662A"/>
    <w:rsid w:val="00CA7AFD"/>
    <w:rsid w:val="00CA7C3C"/>
    <w:rsid w:val="00CB0189"/>
    <w:rsid w:val="00CB0BA2"/>
    <w:rsid w:val="00CB1A42"/>
    <w:rsid w:val="00CB1B0C"/>
    <w:rsid w:val="00CB2C0B"/>
    <w:rsid w:val="00CB517D"/>
    <w:rsid w:val="00CB579B"/>
    <w:rsid w:val="00CB5DC7"/>
    <w:rsid w:val="00CC038D"/>
    <w:rsid w:val="00CC08DB"/>
    <w:rsid w:val="00CC39FF"/>
    <w:rsid w:val="00CC3C2F"/>
    <w:rsid w:val="00CC4AC8"/>
    <w:rsid w:val="00CC5233"/>
    <w:rsid w:val="00CC581A"/>
    <w:rsid w:val="00CC5DE6"/>
    <w:rsid w:val="00CC6E4E"/>
    <w:rsid w:val="00CC6FE8"/>
    <w:rsid w:val="00CC7202"/>
    <w:rsid w:val="00CD2808"/>
    <w:rsid w:val="00CD28BF"/>
    <w:rsid w:val="00CD4092"/>
    <w:rsid w:val="00CD4A20"/>
    <w:rsid w:val="00CD50A1"/>
    <w:rsid w:val="00CD519E"/>
    <w:rsid w:val="00CD675B"/>
    <w:rsid w:val="00CE0C4F"/>
    <w:rsid w:val="00CE30EA"/>
    <w:rsid w:val="00CE7526"/>
    <w:rsid w:val="00CE7CBE"/>
    <w:rsid w:val="00CF048A"/>
    <w:rsid w:val="00CF05E9"/>
    <w:rsid w:val="00CF155A"/>
    <w:rsid w:val="00CF2947"/>
    <w:rsid w:val="00CF48BB"/>
    <w:rsid w:val="00CF686F"/>
    <w:rsid w:val="00CF6E60"/>
    <w:rsid w:val="00CF7BCA"/>
    <w:rsid w:val="00D008FD"/>
    <w:rsid w:val="00D0321C"/>
    <w:rsid w:val="00D035EC"/>
    <w:rsid w:val="00D03A81"/>
    <w:rsid w:val="00D06448"/>
    <w:rsid w:val="00D06AB1"/>
    <w:rsid w:val="00D06FC1"/>
    <w:rsid w:val="00D072ED"/>
    <w:rsid w:val="00D07A16"/>
    <w:rsid w:val="00D1067E"/>
    <w:rsid w:val="00D10F50"/>
    <w:rsid w:val="00D1100B"/>
    <w:rsid w:val="00D11272"/>
    <w:rsid w:val="00D126F5"/>
    <w:rsid w:val="00D1489E"/>
    <w:rsid w:val="00D20737"/>
    <w:rsid w:val="00D21E81"/>
    <w:rsid w:val="00D223DE"/>
    <w:rsid w:val="00D24696"/>
    <w:rsid w:val="00D25E37"/>
    <w:rsid w:val="00D2661A"/>
    <w:rsid w:val="00D27582"/>
    <w:rsid w:val="00D27EC4"/>
    <w:rsid w:val="00D311F8"/>
    <w:rsid w:val="00D32719"/>
    <w:rsid w:val="00D33333"/>
    <w:rsid w:val="00D352A2"/>
    <w:rsid w:val="00D4162B"/>
    <w:rsid w:val="00D4261F"/>
    <w:rsid w:val="00D4514F"/>
    <w:rsid w:val="00D451E2"/>
    <w:rsid w:val="00D45E89"/>
    <w:rsid w:val="00D45E8D"/>
    <w:rsid w:val="00D466AE"/>
    <w:rsid w:val="00D4734F"/>
    <w:rsid w:val="00D51BF3"/>
    <w:rsid w:val="00D52DAF"/>
    <w:rsid w:val="00D55814"/>
    <w:rsid w:val="00D64B7E"/>
    <w:rsid w:val="00D66846"/>
    <w:rsid w:val="00D66F14"/>
    <w:rsid w:val="00D675FB"/>
    <w:rsid w:val="00D71F25"/>
    <w:rsid w:val="00D72A9C"/>
    <w:rsid w:val="00D76141"/>
    <w:rsid w:val="00D77031"/>
    <w:rsid w:val="00D84941"/>
    <w:rsid w:val="00D84FA1"/>
    <w:rsid w:val="00D851F0"/>
    <w:rsid w:val="00D86DB7"/>
    <w:rsid w:val="00D87BF5"/>
    <w:rsid w:val="00D90721"/>
    <w:rsid w:val="00D926D0"/>
    <w:rsid w:val="00D93030"/>
    <w:rsid w:val="00D950E1"/>
    <w:rsid w:val="00D952A6"/>
    <w:rsid w:val="00D97F99"/>
    <w:rsid w:val="00DA1E08"/>
    <w:rsid w:val="00DA1EB5"/>
    <w:rsid w:val="00DA24F8"/>
    <w:rsid w:val="00DA28E8"/>
    <w:rsid w:val="00DA295C"/>
    <w:rsid w:val="00DA38D3"/>
    <w:rsid w:val="00DA3932"/>
    <w:rsid w:val="00DA3AFC"/>
    <w:rsid w:val="00DA64F8"/>
    <w:rsid w:val="00DA6C15"/>
    <w:rsid w:val="00DB0258"/>
    <w:rsid w:val="00DB1A89"/>
    <w:rsid w:val="00DB38EE"/>
    <w:rsid w:val="00DB498B"/>
    <w:rsid w:val="00DB66CA"/>
    <w:rsid w:val="00DB6BCA"/>
    <w:rsid w:val="00DB6F54"/>
    <w:rsid w:val="00DB73F7"/>
    <w:rsid w:val="00DC0321"/>
    <w:rsid w:val="00DC3067"/>
    <w:rsid w:val="00DC370B"/>
    <w:rsid w:val="00DC5B90"/>
    <w:rsid w:val="00DD00FF"/>
    <w:rsid w:val="00DD0619"/>
    <w:rsid w:val="00DD07FB"/>
    <w:rsid w:val="00DD082C"/>
    <w:rsid w:val="00DD25C6"/>
    <w:rsid w:val="00DD4FE5"/>
    <w:rsid w:val="00DD54B0"/>
    <w:rsid w:val="00DD57EE"/>
    <w:rsid w:val="00DD6084"/>
    <w:rsid w:val="00DD6BCC"/>
    <w:rsid w:val="00DE0A4B"/>
    <w:rsid w:val="00DE2410"/>
    <w:rsid w:val="00DE2939"/>
    <w:rsid w:val="00DE6E81"/>
    <w:rsid w:val="00DE703F"/>
    <w:rsid w:val="00DE7595"/>
    <w:rsid w:val="00DF1961"/>
    <w:rsid w:val="00DF27DC"/>
    <w:rsid w:val="00DF44DE"/>
    <w:rsid w:val="00E00EB8"/>
    <w:rsid w:val="00E01138"/>
    <w:rsid w:val="00E02DFB"/>
    <w:rsid w:val="00E030F9"/>
    <w:rsid w:val="00E0311A"/>
    <w:rsid w:val="00E03138"/>
    <w:rsid w:val="00E06404"/>
    <w:rsid w:val="00E07E28"/>
    <w:rsid w:val="00E11A85"/>
    <w:rsid w:val="00E12495"/>
    <w:rsid w:val="00E125A7"/>
    <w:rsid w:val="00E15CCD"/>
    <w:rsid w:val="00E202EF"/>
    <w:rsid w:val="00E210B5"/>
    <w:rsid w:val="00E2552F"/>
    <w:rsid w:val="00E3137A"/>
    <w:rsid w:val="00E32CCF"/>
    <w:rsid w:val="00E34A98"/>
    <w:rsid w:val="00E35D1E"/>
    <w:rsid w:val="00E364F9"/>
    <w:rsid w:val="00E365FA"/>
    <w:rsid w:val="00E36789"/>
    <w:rsid w:val="00E37FDD"/>
    <w:rsid w:val="00E44A83"/>
    <w:rsid w:val="00E502C1"/>
    <w:rsid w:val="00E502DD"/>
    <w:rsid w:val="00E50D3A"/>
    <w:rsid w:val="00E51387"/>
    <w:rsid w:val="00E51E68"/>
    <w:rsid w:val="00E52EFD"/>
    <w:rsid w:val="00E5408A"/>
    <w:rsid w:val="00E56800"/>
    <w:rsid w:val="00E60C63"/>
    <w:rsid w:val="00E61F48"/>
    <w:rsid w:val="00E6235E"/>
    <w:rsid w:val="00E62FF9"/>
    <w:rsid w:val="00E635D6"/>
    <w:rsid w:val="00E639BC"/>
    <w:rsid w:val="00E664CC"/>
    <w:rsid w:val="00E70388"/>
    <w:rsid w:val="00E70F92"/>
    <w:rsid w:val="00E74313"/>
    <w:rsid w:val="00E74C54"/>
    <w:rsid w:val="00E74DC6"/>
    <w:rsid w:val="00E77A03"/>
    <w:rsid w:val="00E822E8"/>
    <w:rsid w:val="00E82554"/>
    <w:rsid w:val="00E82606"/>
    <w:rsid w:val="00E831C1"/>
    <w:rsid w:val="00E840A9"/>
    <w:rsid w:val="00E846C8"/>
    <w:rsid w:val="00E84957"/>
    <w:rsid w:val="00E84A55"/>
    <w:rsid w:val="00E85BFF"/>
    <w:rsid w:val="00E90391"/>
    <w:rsid w:val="00E906C2"/>
    <w:rsid w:val="00E9311F"/>
    <w:rsid w:val="00E934D1"/>
    <w:rsid w:val="00E94AF0"/>
    <w:rsid w:val="00E95D13"/>
    <w:rsid w:val="00E95DD3"/>
    <w:rsid w:val="00E969D5"/>
    <w:rsid w:val="00EA0526"/>
    <w:rsid w:val="00EA58D1"/>
    <w:rsid w:val="00EA6037"/>
    <w:rsid w:val="00EA61BC"/>
    <w:rsid w:val="00EA681A"/>
    <w:rsid w:val="00EA735B"/>
    <w:rsid w:val="00EB1E69"/>
    <w:rsid w:val="00EB2086"/>
    <w:rsid w:val="00EB31ED"/>
    <w:rsid w:val="00EB5D0E"/>
    <w:rsid w:val="00EB5EDF"/>
    <w:rsid w:val="00EB60FE"/>
    <w:rsid w:val="00EB74DB"/>
    <w:rsid w:val="00EC5359"/>
    <w:rsid w:val="00EC562A"/>
    <w:rsid w:val="00EC5BA7"/>
    <w:rsid w:val="00ED067A"/>
    <w:rsid w:val="00ED2B50"/>
    <w:rsid w:val="00EE0350"/>
    <w:rsid w:val="00EE0719"/>
    <w:rsid w:val="00EE0E80"/>
    <w:rsid w:val="00EE5AFC"/>
    <w:rsid w:val="00EE613F"/>
    <w:rsid w:val="00EE7171"/>
    <w:rsid w:val="00EE7295"/>
    <w:rsid w:val="00EE7869"/>
    <w:rsid w:val="00EF054A"/>
    <w:rsid w:val="00EF3235"/>
    <w:rsid w:val="00EF7E72"/>
    <w:rsid w:val="00F0519A"/>
    <w:rsid w:val="00F06D37"/>
    <w:rsid w:val="00F07B9D"/>
    <w:rsid w:val="00F11586"/>
    <w:rsid w:val="00F1183B"/>
    <w:rsid w:val="00F11C9F"/>
    <w:rsid w:val="00F12263"/>
    <w:rsid w:val="00F1409D"/>
    <w:rsid w:val="00F14214"/>
    <w:rsid w:val="00F157A9"/>
    <w:rsid w:val="00F16F00"/>
    <w:rsid w:val="00F20DBF"/>
    <w:rsid w:val="00F25BB6"/>
    <w:rsid w:val="00F26B7E"/>
    <w:rsid w:val="00F27686"/>
    <w:rsid w:val="00F27A3B"/>
    <w:rsid w:val="00F3068C"/>
    <w:rsid w:val="00F3152A"/>
    <w:rsid w:val="00F315E0"/>
    <w:rsid w:val="00F32780"/>
    <w:rsid w:val="00F33817"/>
    <w:rsid w:val="00F420D5"/>
    <w:rsid w:val="00F44E06"/>
    <w:rsid w:val="00F451EA"/>
    <w:rsid w:val="00F45447"/>
    <w:rsid w:val="00F456C6"/>
    <w:rsid w:val="00F4577B"/>
    <w:rsid w:val="00F46496"/>
    <w:rsid w:val="00F474D0"/>
    <w:rsid w:val="00F50179"/>
    <w:rsid w:val="00F515EE"/>
    <w:rsid w:val="00F544CA"/>
    <w:rsid w:val="00F54C7B"/>
    <w:rsid w:val="00F56511"/>
    <w:rsid w:val="00F6194E"/>
    <w:rsid w:val="00F623AC"/>
    <w:rsid w:val="00F62ABF"/>
    <w:rsid w:val="00F6412A"/>
    <w:rsid w:val="00F65893"/>
    <w:rsid w:val="00F66A4A"/>
    <w:rsid w:val="00F716E0"/>
    <w:rsid w:val="00F71E22"/>
    <w:rsid w:val="00F72142"/>
    <w:rsid w:val="00F72564"/>
    <w:rsid w:val="00F72AE7"/>
    <w:rsid w:val="00F757F1"/>
    <w:rsid w:val="00F76215"/>
    <w:rsid w:val="00F80F0B"/>
    <w:rsid w:val="00F833BA"/>
    <w:rsid w:val="00F84FD0"/>
    <w:rsid w:val="00F859A8"/>
    <w:rsid w:val="00F86886"/>
    <w:rsid w:val="00F86D87"/>
    <w:rsid w:val="00F90B0D"/>
    <w:rsid w:val="00F9108B"/>
    <w:rsid w:val="00F91349"/>
    <w:rsid w:val="00F91A11"/>
    <w:rsid w:val="00F9394D"/>
    <w:rsid w:val="00F93A8A"/>
    <w:rsid w:val="00F95248"/>
    <w:rsid w:val="00F956A9"/>
    <w:rsid w:val="00F963ED"/>
    <w:rsid w:val="00F966CF"/>
    <w:rsid w:val="00F96CAE"/>
    <w:rsid w:val="00F97C99"/>
    <w:rsid w:val="00FA08B5"/>
    <w:rsid w:val="00FA662D"/>
    <w:rsid w:val="00FA73B1"/>
    <w:rsid w:val="00FB0863"/>
    <w:rsid w:val="00FB0CB9"/>
    <w:rsid w:val="00FB231D"/>
    <w:rsid w:val="00FB45F1"/>
    <w:rsid w:val="00FB4A72"/>
    <w:rsid w:val="00FB54E8"/>
    <w:rsid w:val="00FB7054"/>
    <w:rsid w:val="00FC109E"/>
    <w:rsid w:val="00FC17B7"/>
    <w:rsid w:val="00FC2CB7"/>
    <w:rsid w:val="00FC3CD1"/>
    <w:rsid w:val="00FC4090"/>
    <w:rsid w:val="00FC4D1B"/>
    <w:rsid w:val="00FC55B4"/>
    <w:rsid w:val="00FC6C9C"/>
    <w:rsid w:val="00FD00E6"/>
    <w:rsid w:val="00FD09A1"/>
    <w:rsid w:val="00FD2A7C"/>
    <w:rsid w:val="00FD59EB"/>
    <w:rsid w:val="00FD7299"/>
    <w:rsid w:val="00FE1EE3"/>
    <w:rsid w:val="00FE1FBE"/>
    <w:rsid w:val="00FE3901"/>
    <w:rsid w:val="00FE39D3"/>
    <w:rsid w:val="00FE4BCE"/>
    <w:rsid w:val="00FE54AE"/>
    <w:rsid w:val="00FE576A"/>
    <w:rsid w:val="00FE7E79"/>
    <w:rsid w:val="00FF0662"/>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martTagType w:namespaceuri="urn:schemas-microsoft-com:office:smarttags" w:name="chsdate"/>
  <w:shapeDefaults>
    <o:shapedefaults v:ext="edit" spidmax="2050"/>
    <o:shapelayout v:ext="edit">
      <o:idmap v:ext="edit" data="2"/>
    </o:shapelayout>
  </w:shapeDefaults>
  <w:decimalSymbol w:val="."/>
  <w:listSeparator w:val=","/>
  <w14:docId w14:val="58ED45F9"/>
  <w15:docId w15:val="{89BE04F1-F4BF-43DF-A50C-5D1ADA898D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f1">
    <w:name w:val="Normal"/>
    <w:qFormat/>
    <w:rsid w:val="00F32780"/>
    <w:pPr>
      <w:widowControl w:val="0"/>
      <w:adjustRightInd w:val="0"/>
      <w:spacing w:line="400" w:lineRule="exact"/>
      <w:jc w:val="both"/>
    </w:pPr>
    <w:rPr>
      <w:kern w:val="2"/>
      <w:sz w:val="21"/>
      <w:szCs w:val="21"/>
    </w:rPr>
  </w:style>
  <w:style w:type="paragraph" w:styleId="10">
    <w:name w:val="heading 1"/>
    <w:basedOn w:val="affff1"/>
    <w:next w:val="affff1"/>
    <w:link w:val="11"/>
    <w:qFormat/>
    <w:rsid w:val="00F32780"/>
    <w:pPr>
      <w:keepNext/>
      <w:keepLines/>
      <w:spacing w:before="340" w:after="330" w:line="578" w:lineRule="auto"/>
      <w:outlineLvl w:val="0"/>
    </w:pPr>
    <w:rPr>
      <w:b/>
      <w:bCs/>
      <w:kern w:val="44"/>
      <w:sz w:val="44"/>
      <w:szCs w:val="44"/>
    </w:rPr>
  </w:style>
  <w:style w:type="paragraph" w:styleId="23">
    <w:name w:val="heading 2"/>
    <w:basedOn w:val="affff1"/>
    <w:next w:val="affff1"/>
    <w:link w:val="24"/>
    <w:qFormat/>
    <w:rsid w:val="00F32780"/>
    <w:pPr>
      <w:keepNext/>
      <w:keepLines/>
      <w:spacing w:before="260" w:after="260" w:line="416" w:lineRule="auto"/>
      <w:outlineLvl w:val="1"/>
    </w:pPr>
    <w:rPr>
      <w:rFonts w:ascii="Arial" w:eastAsia="黑体" w:hAnsi="Arial"/>
      <w:b/>
      <w:bCs/>
      <w:sz w:val="32"/>
      <w:szCs w:val="32"/>
    </w:rPr>
  </w:style>
  <w:style w:type="paragraph" w:styleId="3">
    <w:name w:val="heading 3"/>
    <w:basedOn w:val="affff1"/>
    <w:next w:val="affff1"/>
    <w:link w:val="30"/>
    <w:qFormat/>
    <w:rsid w:val="00F32780"/>
    <w:pPr>
      <w:keepNext/>
      <w:keepLines/>
      <w:spacing w:before="260" w:after="260" w:line="416" w:lineRule="auto"/>
      <w:outlineLvl w:val="2"/>
    </w:pPr>
    <w:rPr>
      <w:b/>
      <w:bCs/>
      <w:sz w:val="32"/>
      <w:szCs w:val="32"/>
    </w:rPr>
  </w:style>
  <w:style w:type="paragraph" w:styleId="4">
    <w:name w:val="heading 4"/>
    <w:basedOn w:val="affff1"/>
    <w:next w:val="affff1"/>
    <w:link w:val="40"/>
    <w:qFormat/>
    <w:rsid w:val="00F32780"/>
    <w:pPr>
      <w:keepNext/>
      <w:keepLines/>
      <w:spacing w:before="280" w:after="290" w:line="376" w:lineRule="auto"/>
      <w:outlineLvl w:val="3"/>
    </w:pPr>
    <w:rPr>
      <w:rFonts w:ascii="Arial" w:eastAsia="黑体" w:hAnsi="Arial"/>
      <w:b/>
      <w:bCs/>
      <w:sz w:val="28"/>
      <w:szCs w:val="28"/>
    </w:rPr>
  </w:style>
  <w:style w:type="paragraph" w:styleId="5">
    <w:name w:val="heading 5"/>
    <w:basedOn w:val="affff1"/>
    <w:next w:val="affff1"/>
    <w:link w:val="50"/>
    <w:qFormat/>
    <w:rsid w:val="00F32780"/>
    <w:pPr>
      <w:keepNext/>
      <w:keepLines/>
      <w:adjustRightInd/>
      <w:spacing w:before="280" w:after="290" w:line="376" w:lineRule="auto"/>
      <w:outlineLvl w:val="4"/>
    </w:pPr>
    <w:rPr>
      <w:b/>
      <w:bCs/>
      <w:sz w:val="28"/>
      <w:szCs w:val="28"/>
    </w:rPr>
  </w:style>
  <w:style w:type="paragraph" w:styleId="6">
    <w:name w:val="heading 6"/>
    <w:basedOn w:val="affff1"/>
    <w:next w:val="affff1"/>
    <w:link w:val="60"/>
    <w:qFormat/>
    <w:rsid w:val="00F32780"/>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f1"/>
    <w:next w:val="affff1"/>
    <w:link w:val="70"/>
    <w:qFormat/>
    <w:rsid w:val="00F32780"/>
    <w:pPr>
      <w:keepNext/>
      <w:keepLines/>
      <w:adjustRightInd/>
      <w:spacing w:before="240" w:after="64" w:line="320" w:lineRule="auto"/>
      <w:outlineLvl w:val="6"/>
    </w:pPr>
    <w:rPr>
      <w:b/>
      <w:bCs/>
      <w:sz w:val="24"/>
      <w:szCs w:val="24"/>
    </w:rPr>
  </w:style>
  <w:style w:type="paragraph" w:styleId="8">
    <w:name w:val="heading 8"/>
    <w:basedOn w:val="affff1"/>
    <w:next w:val="affff1"/>
    <w:link w:val="80"/>
    <w:qFormat/>
    <w:rsid w:val="00F32780"/>
    <w:pPr>
      <w:keepNext/>
      <w:keepLines/>
      <w:adjustRightInd/>
      <w:spacing w:before="240" w:after="64" w:line="320" w:lineRule="auto"/>
      <w:outlineLvl w:val="7"/>
    </w:pPr>
    <w:rPr>
      <w:rFonts w:ascii="Arial" w:eastAsia="黑体" w:hAnsi="Arial"/>
      <w:sz w:val="24"/>
      <w:szCs w:val="24"/>
    </w:rPr>
  </w:style>
  <w:style w:type="paragraph" w:styleId="9">
    <w:name w:val="heading 9"/>
    <w:basedOn w:val="affff1"/>
    <w:next w:val="affff1"/>
    <w:link w:val="90"/>
    <w:qFormat/>
    <w:rsid w:val="00F32780"/>
    <w:pPr>
      <w:keepNext/>
      <w:keepLines/>
      <w:adjustRightInd/>
      <w:spacing w:before="240" w:after="64" w:line="320" w:lineRule="auto"/>
      <w:outlineLvl w:val="8"/>
    </w:pPr>
    <w:rPr>
      <w:rFonts w:ascii="Arial" w:eastAsia="黑体" w:hAnsi="Arial"/>
    </w:rPr>
  </w:style>
  <w:style w:type="character" w:default="1" w:styleId="affff2">
    <w:name w:val="Default Paragraph Font"/>
    <w:uiPriority w:val="1"/>
    <w:semiHidden/>
    <w:unhideWhenUsed/>
  </w:style>
  <w:style w:type="table" w:default="1" w:styleId="affff3">
    <w:name w:val="Normal Table"/>
    <w:uiPriority w:val="99"/>
    <w:semiHidden/>
    <w:unhideWhenUsed/>
    <w:tblPr>
      <w:tblInd w:w="0" w:type="dxa"/>
      <w:tblCellMar>
        <w:top w:w="0" w:type="dxa"/>
        <w:left w:w="108" w:type="dxa"/>
        <w:bottom w:w="0" w:type="dxa"/>
        <w:right w:w="108" w:type="dxa"/>
      </w:tblCellMar>
    </w:tblPr>
  </w:style>
  <w:style w:type="numbering" w:default="1" w:styleId="affff4">
    <w:name w:val="No List"/>
    <w:uiPriority w:val="99"/>
    <w:semiHidden/>
    <w:unhideWhenUsed/>
  </w:style>
  <w:style w:type="character" w:customStyle="1" w:styleId="11">
    <w:name w:val="标题 1 字符"/>
    <w:link w:val="10"/>
    <w:rsid w:val="00F32780"/>
    <w:rPr>
      <w:b/>
      <w:bCs/>
      <w:kern w:val="44"/>
      <w:sz w:val="44"/>
      <w:szCs w:val="44"/>
    </w:rPr>
  </w:style>
  <w:style w:type="character" w:customStyle="1" w:styleId="24">
    <w:name w:val="标题 2 字符"/>
    <w:link w:val="23"/>
    <w:rsid w:val="00F32780"/>
    <w:rPr>
      <w:rFonts w:ascii="Arial" w:eastAsia="黑体" w:hAnsi="Arial"/>
      <w:b/>
      <w:bCs/>
      <w:kern w:val="2"/>
      <w:sz w:val="32"/>
      <w:szCs w:val="32"/>
    </w:rPr>
  </w:style>
  <w:style w:type="character" w:customStyle="1" w:styleId="30">
    <w:name w:val="标题 3 字符"/>
    <w:link w:val="3"/>
    <w:rsid w:val="00F32780"/>
    <w:rPr>
      <w:b/>
      <w:bCs/>
      <w:kern w:val="2"/>
      <w:sz w:val="32"/>
      <w:szCs w:val="32"/>
    </w:rPr>
  </w:style>
  <w:style w:type="character" w:customStyle="1" w:styleId="40">
    <w:name w:val="标题 4 字符"/>
    <w:link w:val="4"/>
    <w:rsid w:val="00F32780"/>
    <w:rPr>
      <w:rFonts w:ascii="Arial" w:eastAsia="黑体" w:hAnsi="Arial"/>
      <w:b/>
      <w:bCs/>
      <w:kern w:val="2"/>
      <w:sz w:val="28"/>
      <w:szCs w:val="28"/>
    </w:rPr>
  </w:style>
  <w:style w:type="character" w:customStyle="1" w:styleId="50">
    <w:name w:val="标题 5 字符"/>
    <w:link w:val="5"/>
    <w:rsid w:val="00F32780"/>
    <w:rPr>
      <w:b/>
      <w:bCs/>
      <w:kern w:val="2"/>
      <w:sz w:val="28"/>
      <w:szCs w:val="28"/>
    </w:rPr>
  </w:style>
  <w:style w:type="character" w:customStyle="1" w:styleId="60">
    <w:name w:val="标题 6 字符"/>
    <w:link w:val="6"/>
    <w:rsid w:val="00F32780"/>
    <w:rPr>
      <w:rFonts w:ascii="Arial" w:eastAsia="黑体" w:hAnsi="Arial"/>
      <w:b/>
      <w:bCs/>
      <w:kern w:val="2"/>
      <w:sz w:val="24"/>
      <w:szCs w:val="24"/>
    </w:rPr>
  </w:style>
  <w:style w:type="character" w:customStyle="1" w:styleId="70">
    <w:name w:val="标题 7 字符"/>
    <w:link w:val="7"/>
    <w:rsid w:val="00F32780"/>
    <w:rPr>
      <w:b/>
      <w:bCs/>
      <w:kern w:val="2"/>
      <w:sz w:val="24"/>
      <w:szCs w:val="24"/>
    </w:rPr>
  </w:style>
  <w:style w:type="character" w:customStyle="1" w:styleId="80">
    <w:name w:val="标题 8 字符"/>
    <w:link w:val="8"/>
    <w:rsid w:val="00F32780"/>
    <w:rPr>
      <w:rFonts w:ascii="Arial" w:eastAsia="黑体" w:hAnsi="Arial"/>
      <w:kern w:val="2"/>
      <w:sz w:val="24"/>
      <w:szCs w:val="24"/>
    </w:rPr>
  </w:style>
  <w:style w:type="character" w:customStyle="1" w:styleId="90">
    <w:name w:val="标题 9 字符"/>
    <w:link w:val="9"/>
    <w:rsid w:val="00F32780"/>
    <w:rPr>
      <w:rFonts w:ascii="Arial" w:eastAsia="黑体" w:hAnsi="Arial"/>
      <w:kern w:val="2"/>
      <w:sz w:val="21"/>
      <w:szCs w:val="21"/>
    </w:rPr>
  </w:style>
  <w:style w:type="paragraph" w:styleId="affff5">
    <w:name w:val="header"/>
    <w:basedOn w:val="affff1"/>
    <w:link w:val="affff6"/>
    <w:rsid w:val="00F32780"/>
    <w:pPr>
      <w:tabs>
        <w:tab w:val="center" w:pos="4153"/>
        <w:tab w:val="right" w:pos="8306"/>
      </w:tabs>
      <w:adjustRightInd/>
      <w:snapToGrid w:val="0"/>
      <w:jc w:val="center"/>
    </w:pPr>
    <w:rPr>
      <w:sz w:val="18"/>
      <w:szCs w:val="18"/>
    </w:rPr>
  </w:style>
  <w:style w:type="character" w:customStyle="1" w:styleId="affff6">
    <w:name w:val="页眉 字符"/>
    <w:link w:val="affff5"/>
    <w:uiPriority w:val="99"/>
    <w:rsid w:val="00F32780"/>
    <w:rPr>
      <w:kern w:val="2"/>
      <w:sz w:val="18"/>
      <w:szCs w:val="18"/>
    </w:rPr>
  </w:style>
  <w:style w:type="paragraph" w:styleId="affff7">
    <w:name w:val="footer"/>
    <w:basedOn w:val="affff1"/>
    <w:link w:val="affff8"/>
    <w:uiPriority w:val="99"/>
    <w:rsid w:val="00F32780"/>
    <w:pPr>
      <w:tabs>
        <w:tab w:val="center" w:pos="4153"/>
        <w:tab w:val="right" w:pos="8306"/>
      </w:tabs>
      <w:adjustRightInd/>
      <w:snapToGrid w:val="0"/>
      <w:spacing w:line="240" w:lineRule="auto"/>
      <w:jc w:val="right"/>
    </w:pPr>
    <w:rPr>
      <w:rFonts w:ascii="宋体"/>
      <w:sz w:val="18"/>
      <w:szCs w:val="18"/>
    </w:rPr>
  </w:style>
  <w:style w:type="character" w:customStyle="1" w:styleId="affff8">
    <w:name w:val="页脚 字符"/>
    <w:link w:val="affff7"/>
    <w:uiPriority w:val="99"/>
    <w:rsid w:val="00F32780"/>
    <w:rPr>
      <w:rFonts w:ascii="宋体"/>
      <w:kern w:val="2"/>
      <w:sz w:val="18"/>
      <w:szCs w:val="18"/>
    </w:rPr>
  </w:style>
  <w:style w:type="paragraph" w:styleId="affff9">
    <w:name w:val="Balloon Text"/>
    <w:basedOn w:val="affff1"/>
    <w:link w:val="affffa"/>
    <w:uiPriority w:val="99"/>
    <w:semiHidden/>
    <w:unhideWhenUsed/>
    <w:rsid w:val="00F32780"/>
    <w:rPr>
      <w:sz w:val="18"/>
      <w:szCs w:val="18"/>
    </w:rPr>
  </w:style>
  <w:style w:type="character" w:customStyle="1" w:styleId="affffa">
    <w:name w:val="批注框文本 字符"/>
    <w:link w:val="affff9"/>
    <w:uiPriority w:val="99"/>
    <w:semiHidden/>
    <w:rsid w:val="00F32780"/>
    <w:rPr>
      <w:kern w:val="2"/>
      <w:sz w:val="18"/>
      <w:szCs w:val="18"/>
    </w:rPr>
  </w:style>
  <w:style w:type="paragraph" w:styleId="affffb">
    <w:name w:val="Quote"/>
    <w:basedOn w:val="affff1"/>
    <w:next w:val="affff1"/>
    <w:link w:val="affffc"/>
    <w:uiPriority w:val="29"/>
    <w:qFormat/>
    <w:rsid w:val="00F32780"/>
    <w:rPr>
      <w:i/>
      <w:iCs/>
      <w:color w:val="000000"/>
    </w:rPr>
  </w:style>
  <w:style w:type="character" w:customStyle="1" w:styleId="affffc">
    <w:name w:val="引用 字符"/>
    <w:link w:val="affffb"/>
    <w:uiPriority w:val="29"/>
    <w:rsid w:val="00F32780"/>
    <w:rPr>
      <w:i/>
      <w:iCs/>
      <w:color w:val="000000"/>
      <w:kern w:val="2"/>
      <w:sz w:val="21"/>
      <w:szCs w:val="21"/>
    </w:rPr>
  </w:style>
  <w:style w:type="character" w:styleId="affffd">
    <w:name w:val="Strong"/>
    <w:uiPriority w:val="22"/>
    <w:qFormat/>
    <w:rsid w:val="00F32780"/>
    <w:rPr>
      <w:b/>
      <w:bCs/>
    </w:rPr>
  </w:style>
  <w:style w:type="character" w:styleId="affffe">
    <w:name w:val="Emphasis"/>
    <w:uiPriority w:val="20"/>
    <w:qFormat/>
    <w:rsid w:val="00F32780"/>
    <w:rPr>
      <w:i/>
      <w:iCs/>
    </w:rPr>
  </w:style>
  <w:style w:type="paragraph" w:styleId="afffff">
    <w:name w:val="Title"/>
    <w:basedOn w:val="affff1"/>
    <w:link w:val="afffff0"/>
    <w:qFormat/>
    <w:rsid w:val="00F32780"/>
    <w:pPr>
      <w:spacing w:before="240" w:after="60"/>
      <w:jc w:val="center"/>
      <w:outlineLvl w:val="0"/>
    </w:pPr>
    <w:rPr>
      <w:rFonts w:ascii="Arial" w:hAnsi="Arial" w:cs="Arial"/>
      <w:b/>
      <w:bCs/>
      <w:sz w:val="32"/>
      <w:szCs w:val="32"/>
    </w:rPr>
  </w:style>
  <w:style w:type="character" w:customStyle="1" w:styleId="afffff0">
    <w:name w:val="标题 字符"/>
    <w:link w:val="afffff"/>
    <w:rsid w:val="00F32780"/>
    <w:rPr>
      <w:rFonts w:ascii="Arial" w:hAnsi="Arial" w:cs="Arial"/>
      <w:b/>
      <w:bCs/>
      <w:kern w:val="2"/>
      <w:sz w:val="32"/>
      <w:szCs w:val="32"/>
    </w:rPr>
  </w:style>
  <w:style w:type="paragraph" w:customStyle="1" w:styleId="afffff1">
    <w:name w:val="标准标志"/>
    <w:next w:val="affff1"/>
    <w:rsid w:val="00F32780"/>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2">
    <w:name w:val="标准称谓"/>
    <w:next w:val="affff1"/>
    <w:rsid w:val="00F327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3">
    <w:name w:val="标准文件_页脚偶数页"/>
    <w:rsid w:val="00F32780"/>
    <w:pPr>
      <w:ind w:left="198"/>
    </w:pPr>
    <w:rPr>
      <w:rFonts w:ascii="宋体" w:hAnsi="Times New Roman"/>
      <w:sz w:val="18"/>
    </w:rPr>
  </w:style>
  <w:style w:type="paragraph" w:customStyle="1" w:styleId="afffff4">
    <w:name w:val="标准文件_页脚奇数页"/>
    <w:rsid w:val="00F32780"/>
    <w:pPr>
      <w:ind w:right="227"/>
      <w:jc w:val="right"/>
    </w:pPr>
    <w:rPr>
      <w:rFonts w:ascii="宋体" w:hAnsi="Times New Roman"/>
      <w:sz w:val="18"/>
    </w:rPr>
  </w:style>
  <w:style w:type="paragraph" w:customStyle="1" w:styleId="afffff5">
    <w:name w:val="标准书眉一"/>
    <w:rsid w:val="00F32780"/>
    <w:pPr>
      <w:jc w:val="both"/>
    </w:pPr>
    <w:rPr>
      <w:rFonts w:ascii="Times New Roman" w:hAnsi="Times New Roman"/>
    </w:rPr>
  </w:style>
  <w:style w:type="paragraph" w:customStyle="1" w:styleId="ICS">
    <w:name w:val="标准文件_ICS"/>
    <w:basedOn w:val="affff1"/>
    <w:rsid w:val="00F32780"/>
    <w:pPr>
      <w:spacing w:line="0" w:lineRule="atLeast"/>
    </w:pPr>
    <w:rPr>
      <w:rFonts w:ascii="黑体" w:eastAsia="黑体" w:hAnsi="宋体"/>
    </w:rPr>
  </w:style>
  <w:style w:type="paragraph" w:customStyle="1" w:styleId="afffff6">
    <w:name w:val="标准文件_标准正文"/>
    <w:basedOn w:val="affff1"/>
    <w:next w:val="afffff7"/>
    <w:rsid w:val="00F32780"/>
    <w:pPr>
      <w:snapToGrid w:val="0"/>
      <w:ind w:firstLineChars="200" w:firstLine="200"/>
    </w:pPr>
    <w:rPr>
      <w:kern w:val="0"/>
    </w:rPr>
  </w:style>
  <w:style w:type="paragraph" w:customStyle="1" w:styleId="afffff8">
    <w:name w:val="标准文件_版本"/>
    <w:basedOn w:val="afffff6"/>
    <w:rsid w:val="00F32780"/>
    <w:pPr>
      <w:adjustRightInd/>
      <w:snapToGrid/>
      <w:ind w:firstLineChars="0" w:firstLine="0"/>
    </w:pPr>
    <w:rPr>
      <w:rFonts w:ascii="宋体" w:hAnsi="宋体"/>
      <w:kern w:val="2"/>
    </w:rPr>
  </w:style>
  <w:style w:type="paragraph" w:customStyle="1" w:styleId="afffff9">
    <w:name w:val="标准文件_标准部门"/>
    <w:basedOn w:val="affff1"/>
    <w:rsid w:val="00F32780"/>
    <w:pPr>
      <w:jc w:val="center"/>
    </w:pPr>
    <w:rPr>
      <w:rFonts w:ascii="黑体" w:eastAsia="黑体"/>
      <w:kern w:val="0"/>
      <w:sz w:val="44"/>
    </w:rPr>
  </w:style>
  <w:style w:type="paragraph" w:customStyle="1" w:styleId="afffffa">
    <w:name w:val="标准文件_标准代替"/>
    <w:basedOn w:val="affff1"/>
    <w:next w:val="affff1"/>
    <w:rsid w:val="00F32780"/>
    <w:pPr>
      <w:spacing w:line="310" w:lineRule="exact"/>
      <w:jc w:val="right"/>
    </w:pPr>
    <w:rPr>
      <w:rFonts w:ascii="宋体" w:hAnsi="宋体"/>
      <w:kern w:val="0"/>
    </w:rPr>
  </w:style>
  <w:style w:type="paragraph" w:customStyle="1" w:styleId="afffffb">
    <w:name w:val="标准文件_标准名称标题"/>
    <w:basedOn w:val="affff1"/>
    <w:next w:val="affff1"/>
    <w:rsid w:val="00F32780"/>
    <w:pPr>
      <w:widowControl/>
      <w:shd w:val="clear" w:color="FFFFFF" w:fill="FFFFFF"/>
      <w:adjustRightInd/>
      <w:spacing w:before="640" w:after="100"/>
      <w:jc w:val="center"/>
    </w:pPr>
    <w:rPr>
      <w:rFonts w:ascii="黑体" w:eastAsia="黑体"/>
      <w:kern w:val="0"/>
      <w:sz w:val="32"/>
    </w:rPr>
  </w:style>
  <w:style w:type="paragraph" w:customStyle="1" w:styleId="afffffc">
    <w:name w:val="标准文件_页眉奇数页"/>
    <w:next w:val="affff1"/>
    <w:rsid w:val="00F32780"/>
    <w:pPr>
      <w:tabs>
        <w:tab w:val="center" w:pos="4154"/>
        <w:tab w:val="right" w:pos="8306"/>
      </w:tabs>
      <w:spacing w:after="120"/>
      <w:jc w:val="right"/>
    </w:pPr>
    <w:rPr>
      <w:rFonts w:ascii="黑体" w:eastAsia="黑体" w:hAnsi="宋体"/>
      <w:noProof/>
      <w:sz w:val="21"/>
    </w:rPr>
  </w:style>
  <w:style w:type="paragraph" w:customStyle="1" w:styleId="afffffd">
    <w:name w:val="标准文件_页眉偶数页"/>
    <w:basedOn w:val="afffffc"/>
    <w:next w:val="affff1"/>
    <w:rsid w:val="00F32780"/>
    <w:pPr>
      <w:jc w:val="left"/>
    </w:pPr>
  </w:style>
  <w:style w:type="paragraph" w:customStyle="1" w:styleId="afffffe">
    <w:name w:val="标准文件_参考文献标题"/>
    <w:basedOn w:val="affff1"/>
    <w:next w:val="affff1"/>
    <w:rsid w:val="00F32780"/>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rsid w:val="00F32780"/>
    <w:pPr>
      <w:numPr>
        <w:numId w:val="1"/>
      </w:numPr>
    </w:pPr>
    <w:rPr>
      <w:rFonts w:ascii="宋体" w:hAnsi="Times New Roman"/>
    </w:rPr>
  </w:style>
  <w:style w:type="paragraph" w:customStyle="1" w:styleId="afffff7">
    <w:name w:val="标准文件_段"/>
    <w:link w:val="Char"/>
    <w:rsid w:val="00F32780"/>
    <w:pPr>
      <w:autoSpaceDE w:val="0"/>
      <w:autoSpaceDN w:val="0"/>
      <w:ind w:firstLineChars="200" w:firstLine="200"/>
      <w:jc w:val="both"/>
    </w:pPr>
    <w:rPr>
      <w:rFonts w:ascii="宋体" w:hAnsi="Times New Roman"/>
      <w:noProof/>
      <w:sz w:val="21"/>
    </w:rPr>
  </w:style>
  <w:style w:type="paragraph" w:customStyle="1" w:styleId="afff9">
    <w:name w:val="标准文件_二级条标题"/>
    <w:next w:val="afffff7"/>
    <w:rsid w:val="00F32780"/>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f">
    <w:name w:val="标准文件_发布"/>
    <w:rsid w:val="00F32780"/>
    <w:rPr>
      <w:rFonts w:ascii="黑体" w:eastAsia="黑体"/>
      <w:spacing w:val="0"/>
      <w:w w:val="100"/>
      <w:position w:val="3"/>
      <w:sz w:val="28"/>
    </w:rPr>
  </w:style>
  <w:style w:type="paragraph" w:customStyle="1" w:styleId="ad">
    <w:name w:val="标准文件_方框数字列项"/>
    <w:basedOn w:val="afffff7"/>
    <w:rsid w:val="00F32780"/>
    <w:pPr>
      <w:numPr>
        <w:numId w:val="3"/>
      </w:numPr>
      <w:ind w:firstLineChars="0" w:firstLine="0"/>
    </w:pPr>
  </w:style>
  <w:style w:type="paragraph" w:customStyle="1" w:styleId="affffff0">
    <w:name w:val="标准文件_封面标准编号"/>
    <w:basedOn w:val="affff1"/>
    <w:next w:val="afffffa"/>
    <w:rsid w:val="00F32780"/>
    <w:pPr>
      <w:spacing w:line="310" w:lineRule="exact"/>
      <w:jc w:val="right"/>
    </w:pPr>
    <w:rPr>
      <w:rFonts w:ascii="黑体" w:eastAsia="黑体"/>
      <w:kern w:val="0"/>
      <w:sz w:val="28"/>
    </w:rPr>
  </w:style>
  <w:style w:type="paragraph" w:customStyle="1" w:styleId="affffff1">
    <w:name w:val="标准文件_封面标准分类号"/>
    <w:basedOn w:val="affff1"/>
    <w:rsid w:val="00F32780"/>
    <w:rPr>
      <w:rFonts w:ascii="黑体" w:eastAsia="黑体"/>
      <w:b/>
      <w:kern w:val="0"/>
      <w:sz w:val="28"/>
    </w:rPr>
  </w:style>
  <w:style w:type="paragraph" w:customStyle="1" w:styleId="affffff2">
    <w:name w:val="标准文件_封面标准名称"/>
    <w:basedOn w:val="affff1"/>
    <w:rsid w:val="00F32780"/>
    <w:pPr>
      <w:spacing w:line="240" w:lineRule="auto"/>
      <w:jc w:val="center"/>
    </w:pPr>
    <w:rPr>
      <w:rFonts w:ascii="黑体" w:eastAsia="黑体"/>
      <w:kern w:val="0"/>
      <w:sz w:val="52"/>
    </w:rPr>
  </w:style>
  <w:style w:type="paragraph" w:customStyle="1" w:styleId="affffff3">
    <w:name w:val="标准文件_封面标准英文名称"/>
    <w:basedOn w:val="affff1"/>
    <w:rsid w:val="00F32780"/>
    <w:pPr>
      <w:spacing w:line="240" w:lineRule="auto"/>
      <w:jc w:val="center"/>
    </w:pPr>
    <w:rPr>
      <w:rFonts w:ascii="黑体" w:eastAsia="黑体"/>
      <w:b/>
      <w:sz w:val="28"/>
    </w:rPr>
  </w:style>
  <w:style w:type="paragraph" w:customStyle="1" w:styleId="affffff4">
    <w:name w:val="标准文件_封面发布日期"/>
    <w:basedOn w:val="affff1"/>
    <w:rsid w:val="00F32780"/>
    <w:pPr>
      <w:spacing w:line="310" w:lineRule="exact"/>
    </w:pPr>
    <w:rPr>
      <w:rFonts w:ascii="黑体" w:eastAsia="黑体"/>
      <w:kern w:val="0"/>
      <w:sz w:val="28"/>
    </w:rPr>
  </w:style>
  <w:style w:type="paragraph" w:customStyle="1" w:styleId="affffff5">
    <w:name w:val="标准文件_封面密级"/>
    <w:basedOn w:val="affff1"/>
    <w:rsid w:val="00F32780"/>
    <w:rPr>
      <w:rFonts w:eastAsia="黑体"/>
      <w:sz w:val="32"/>
    </w:rPr>
  </w:style>
  <w:style w:type="paragraph" w:customStyle="1" w:styleId="affffff6">
    <w:name w:val="标准文件_封面实施日期"/>
    <w:basedOn w:val="affff1"/>
    <w:rsid w:val="00F32780"/>
    <w:pPr>
      <w:spacing w:line="310" w:lineRule="exact"/>
      <w:jc w:val="right"/>
    </w:pPr>
    <w:rPr>
      <w:rFonts w:ascii="黑体" w:eastAsia="黑体"/>
      <w:sz w:val="28"/>
    </w:rPr>
  </w:style>
  <w:style w:type="paragraph" w:customStyle="1" w:styleId="affffff7">
    <w:name w:val="标准文件_封面抬头"/>
    <w:basedOn w:val="afffff7"/>
    <w:rsid w:val="00F32780"/>
    <w:pPr>
      <w:adjustRightInd w:val="0"/>
      <w:spacing w:line="800" w:lineRule="exact"/>
      <w:ind w:firstLineChars="0" w:firstLine="0"/>
      <w:jc w:val="distribute"/>
    </w:pPr>
    <w:rPr>
      <w:rFonts w:ascii="黑体" w:eastAsia="黑体"/>
      <w:b/>
      <w:sz w:val="64"/>
    </w:rPr>
  </w:style>
  <w:style w:type="paragraph" w:customStyle="1" w:styleId="affe">
    <w:name w:val="标准文件_附录标识"/>
    <w:next w:val="afffff7"/>
    <w:rsid w:val="00F32780"/>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a">
    <w:name w:val="标准文件_附录表标题"/>
    <w:next w:val="afffff7"/>
    <w:rsid w:val="00F32780"/>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f">
    <w:name w:val="标准文件_附录一级条标题"/>
    <w:next w:val="afffff7"/>
    <w:rsid w:val="00F32780"/>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f0">
    <w:name w:val="标准文件_附录二级条标题"/>
    <w:basedOn w:val="afff"/>
    <w:next w:val="afffff7"/>
    <w:rsid w:val="00F32780"/>
    <w:pPr>
      <w:widowControl/>
      <w:numPr>
        <w:ilvl w:val="2"/>
      </w:numPr>
      <w:wordWrap w:val="0"/>
      <w:overflowPunct w:val="0"/>
      <w:autoSpaceDE w:val="0"/>
      <w:autoSpaceDN w:val="0"/>
      <w:textAlignment w:val="baseline"/>
      <w:outlineLvl w:val="3"/>
    </w:pPr>
  </w:style>
  <w:style w:type="paragraph" w:customStyle="1" w:styleId="affffff8">
    <w:name w:val="标准文件_附录公式"/>
    <w:basedOn w:val="afffff6"/>
    <w:next w:val="afffff6"/>
    <w:rsid w:val="00F32780"/>
    <w:pPr>
      <w:tabs>
        <w:tab w:val="center" w:pos="4678"/>
        <w:tab w:val="right" w:leader="middleDot" w:pos="9356"/>
      </w:tabs>
      <w:spacing w:line="240" w:lineRule="auto"/>
      <w:ind w:right="-51" w:firstLineChars="0" w:firstLine="0"/>
    </w:pPr>
    <w:rPr>
      <w:rFonts w:ascii="宋体" w:hAnsi="宋体"/>
    </w:rPr>
  </w:style>
  <w:style w:type="paragraph" w:customStyle="1" w:styleId="afff1">
    <w:name w:val="标准文件_附录三级条标题"/>
    <w:next w:val="afffff7"/>
    <w:rsid w:val="00F32780"/>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f2">
    <w:name w:val="标准文件_附录四级条标题"/>
    <w:next w:val="afffff7"/>
    <w:rsid w:val="00F32780"/>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f4">
    <w:name w:val="标准文件_附录图标题"/>
    <w:next w:val="afffff7"/>
    <w:rsid w:val="00F32780"/>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f3">
    <w:name w:val="标准文件_附录五级条标题"/>
    <w:next w:val="afffff7"/>
    <w:rsid w:val="00F32780"/>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1">
    <w:name w:val="标准文件_附录英文标识"/>
    <w:next w:val="affffff9"/>
    <w:rsid w:val="00F32780"/>
    <w:pPr>
      <w:numPr>
        <w:numId w:val="7"/>
      </w:numPr>
      <w:tabs>
        <w:tab w:val="left" w:pos="6406"/>
      </w:tabs>
      <w:spacing w:before="220" w:after="320"/>
      <w:jc w:val="center"/>
      <w:outlineLvl w:val="0"/>
    </w:pPr>
    <w:rPr>
      <w:rFonts w:ascii="黑体" w:eastAsia="黑体" w:hAnsi="Times New Roman"/>
      <w:sz w:val="21"/>
    </w:rPr>
  </w:style>
  <w:style w:type="paragraph" w:styleId="affffff9">
    <w:name w:val="Body Text"/>
    <w:basedOn w:val="affff1"/>
    <w:link w:val="affffffa"/>
    <w:uiPriority w:val="1"/>
    <w:qFormat/>
    <w:rsid w:val="00F32780"/>
    <w:pPr>
      <w:spacing w:after="120"/>
    </w:pPr>
  </w:style>
  <w:style w:type="character" w:customStyle="1" w:styleId="affffffa">
    <w:name w:val="正文文本 字符"/>
    <w:link w:val="affffff9"/>
    <w:uiPriority w:val="1"/>
    <w:rsid w:val="00F32780"/>
    <w:rPr>
      <w:kern w:val="2"/>
      <w:sz w:val="21"/>
      <w:szCs w:val="21"/>
    </w:rPr>
  </w:style>
  <w:style w:type="paragraph" w:customStyle="1" w:styleId="affffffb">
    <w:name w:val="标准文件_附录章标题"/>
    <w:next w:val="afffff7"/>
    <w:rsid w:val="00F32780"/>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c">
    <w:name w:val="标准文件_公式后的破折号"/>
    <w:basedOn w:val="afffff7"/>
    <w:next w:val="afffff7"/>
    <w:rsid w:val="00F32780"/>
    <w:pPr>
      <w:ind w:leftChars="200" w:left="488" w:hangingChars="290" w:hanging="289"/>
    </w:pPr>
  </w:style>
  <w:style w:type="paragraph" w:customStyle="1" w:styleId="a6">
    <w:name w:val="标准文件_前言、引言标题"/>
    <w:next w:val="affff1"/>
    <w:rsid w:val="00A33C67"/>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d">
    <w:name w:val="标准文件_目次、标准名称标题"/>
    <w:basedOn w:val="a6"/>
    <w:next w:val="afffff7"/>
    <w:rsid w:val="00F32780"/>
    <w:pPr>
      <w:spacing w:line="460" w:lineRule="exact"/>
      <w:ind w:left="0" w:firstLine="0"/>
    </w:pPr>
  </w:style>
  <w:style w:type="paragraph" w:customStyle="1" w:styleId="affffffe">
    <w:name w:val="标准文件_目录标题"/>
    <w:basedOn w:val="affff1"/>
    <w:rsid w:val="003E019F"/>
    <w:pPr>
      <w:spacing w:before="480" w:afterLines="150" w:after="150" w:line="240" w:lineRule="auto"/>
      <w:jc w:val="center"/>
    </w:pPr>
    <w:rPr>
      <w:rFonts w:ascii="黑体" w:eastAsia="黑体"/>
      <w:sz w:val="32"/>
    </w:rPr>
  </w:style>
  <w:style w:type="paragraph" w:customStyle="1" w:styleId="af3">
    <w:name w:val="标准文件_破折号列项"/>
    <w:rsid w:val="00F32780"/>
    <w:pPr>
      <w:numPr>
        <w:numId w:val="8"/>
      </w:numPr>
      <w:adjustRightInd w:val="0"/>
      <w:snapToGrid w:val="0"/>
      <w:ind w:firstLineChars="200" w:firstLine="200"/>
    </w:pPr>
    <w:rPr>
      <w:rFonts w:ascii="Times New Roman" w:hAnsi="Times New Roman"/>
      <w:sz w:val="21"/>
    </w:rPr>
  </w:style>
  <w:style w:type="paragraph" w:customStyle="1" w:styleId="aff7">
    <w:name w:val="标准文件_破折号列项（二级）"/>
    <w:basedOn w:val="af3"/>
    <w:rsid w:val="00F32780"/>
    <w:pPr>
      <w:numPr>
        <w:numId w:val="9"/>
      </w:numPr>
    </w:pPr>
  </w:style>
  <w:style w:type="paragraph" w:customStyle="1" w:styleId="afffa">
    <w:name w:val="标准文件_三级条标题"/>
    <w:basedOn w:val="afff9"/>
    <w:next w:val="afffff7"/>
    <w:rsid w:val="00F32780"/>
    <w:pPr>
      <w:widowControl/>
      <w:numPr>
        <w:ilvl w:val="4"/>
      </w:numPr>
      <w:outlineLvl w:val="3"/>
    </w:pPr>
  </w:style>
  <w:style w:type="character" w:styleId="afffffff">
    <w:name w:val="Subtle Reference"/>
    <w:uiPriority w:val="31"/>
    <w:qFormat/>
    <w:rsid w:val="00F32780"/>
    <w:rPr>
      <w:smallCaps/>
      <w:color w:val="C0504D"/>
      <w:u w:val="single"/>
    </w:rPr>
  </w:style>
  <w:style w:type="paragraph" w:customStyle="1" w:styleId="afffffff0">
    <w:name w:val="标准文件_示例后续"/>
    <w:basedOn w:val="affff1"/>
    <w:rsid w:val="00F32780"/>
    <w:pPr>
      <w:adjustRightInd/>
      <w:spacing w:line="240" w:lineRule="auto"/>
      <w:ind w:firstLineChars="200" w:firstLine="200"/>
    </w:pPr>
    <w:rPr>
      <w:sz w:val="18"/>
      <w:szCs w:val="24"/>
    </w:rPr>
  </w:style>
  <w:style w:type="paragraph" w:customStyle="1" w:styleId="afff4">
    <w:name w:val="标准文件_数字编号列项"/>
    <w:rsid w:val="00F32780"/>
    <w:pPr>
      <w:numPr>
        <w:numId w:val="13"/>
      </w:numPr>
      <w:jc w:val="both"/>
    </w:pPr>
    <w:rPr>
      <w:rFonts w:ascii="宋体" w:hAnsi="宋体"/>
      <w:sz w:val="21"/>
    </w:rPr>
  </w:style>
  <w:style w:type="paragraph" w:customStyle="1" w:styleId="afffb">
    <w:name w:val="标准文件_四级条标题"/>
    <w:next w:val="afffff7"/>
    <w:rsid w:val="00F32780"/>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f1">
    <w:name w:val="footnote text"/>
    <w:basedOn w:val="affff1"/>
    <w:next w:val="affff1"/>
    <w:link w:val="afffffff2"/>
    <w:semiHidden/>
    <w:rsid w:val="00F32780"/>
    <w:pPr>
      <w:adjustRightInd/>
      <w:snapToGrid w:val="0"/>
      <w:spacing w:line="300" w:lineRule="exact"/>
      <w:ind w:leftChars="200" w:left="400" w:hangingChars="200" w:hanging="200"/>
      <w:jc w:val="left"/>
    </w:pPr>
    <w:rPr>
      <w:rFonts w:ascii="宋体"/>
      <w:sz w:val="18"/>
      <w:szCs w:val="18"/>
    </w:rPr>
  </w:style>
  <w:style w:type="character" w:customStyle="1" w:styleId="afffffff2">
    <w:name w:val="脚注文本 字符"/>
    <w:link w:val="afffffff1"/>
    <w:semiHidden/>
    <w:rsid w:val="00F32780"/>
    <w:rPr>
      <w:rFonts w:ascii="宋体"/>
      <w:kern w:val="2"/>
      <w:sz w:val="18"/>
      <w:szCs w:val="18"/>
    </w:rPr>
  </w:style>
  <w:style w:type="paragraph" w:customStyle="1" w:styleId="afffffff3">
    <w:name w:val="标准文件_条文脚注"/>
    <w:basedOn w:val="afffffff1"/>
    <w:rsid w:val="00F32780"/>
    <w:pPr>
      <w:adjustRightInd w:val="0"/>
      <w:spacing w:line="240" w:lineRule="auto"/>
      <w:ind w:leftChars="0" w:left="0" w:firstLineChars="200" w:firstLine="200"/>
      <w:jc w:val="both"/>
    </w:pPr>
    <w:rPr>
      <w:rFonts w:hAnsi="宋体"/>
    </w:rPr>
  </w:style>
  <w:style w:type="paragraph" w:customStyle="1" w:styleId="aff">
    <w:name w:val="标准文件_图表脚注"/>
    <w:basedOn w:val="affff1"/>
    <w:next w:val="afffff7"/>
    <w:rsid w:val="00F32780"/>
    <w:pPr>
      <w:numPr>
        <w:numId w:val="14"/>
      </w:numPr>
      <w:spacing w:line="240" w:lineRule="auto"/>
      <w:jc w:val="left"/>
    </w:pPr>
    <w:rPr>
      <w:rFonts w:ascii="宋体" w:hAnsi="宋体"/>
      <w:sz w:val="18"/>
    </w:rPr>
  </w:style>
  <w:style w:type="character" w:styleId="afffffff4">
    <w:name w:val="footnote reference"/>
    <w:aliases w:val="标准文件_脚注引用"/>
    <w:semiHidden/>
    <w:rsid w:val="00F32780"/>
    <w:rPr>
      <w:rFonts w:ascii="宋体" w:eastAsia="宋体" w:hAnsi="宋体" w:cs="Times New Roman"/>
      <w:spacing w:val="0"/>
      <w:sz w:val="18"/>
      <w:vertAlign w:val="superscript"/>
    </w:rPr>
  </w:style>
  <w:style w:type="character" w:customStyle="1" w:styleId="afffffff5">
    <w:name w:val="标准文件_图表脚注内容"/>
    <w:rsid w:val="00F32780"/>
    <w:rPr>
      <w:rFonts w:ascii="宋体" w:eastAsia="宋体" w:hAnsi="宋体" w:cs="Times New Roman"/>
      <w:spacing w:val="0"/>
      <w:sz w:val="18"/>
      <w:vertAlign w:val="superscript"/>
    </w:rPr>
  </w:style>
  <w:style w:type="paragraph" w:customStyle="1" w:styleId="afffc">
    <w:name w:val="标准文件_五级条标题"/>
    <w:next w:val="afffff7"/>
    <w:rsid w:val="00F32780"/>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f7">
    <w:name w:val="标准文件_章标题"/>
    <w:next w:val="afffff7"/>
    <w:rsid w:val="00F32780"/>
    <w:pPr>
      <w:numPr>
        <w:ilvl w:val="1"/>
        <w:numId w:val="29"/>
      </w:numPr>
      <w:spacing w:beforeLines="100" w:before="100" w:afterLines="100" w:after="100"/>
      <w:jc w:val="both"/>
      <w:outlineLvl w:val="0"/>
    </w:pPr>
    <w:rPr>
      <w:rFonts w:ascii="黑体" w:eastAsia="黑体" w:hAnsi="Times New Roman"/>
      <w:sz w:val="21"/>
    </w:rPr>
  </w:style>
  <w:style w:type="paragraph" w:customStyle="1" w:styleId="afff8">
    <w:name w:val="标准文件_一级条标题"/>
    <w:basedOn w:val="afff7"/>
    <w:next w:val="afffff7"/>
    <w:rsid w:val="00F32780"/>
    <w:pPr>
      <w:numPr>
        <w:ilvl w:val="2"/>
      </w:numPr>
      <w:spacing w:beforeLines="50" w:before="50" w:afterLines="50" w:after="50"/>
      <w:outlineLvl w:val="1"/>
    </w:pPr>
  </w:style>
  <w:style w:type="paragraph" w:customStyle="1" w:styleId="afffffff6">
    <w:name w:val="标准文件_一致程度"/>
    <w:basedOn w:val="affff1"/>
    <w:rsid w:val="00F32780"/>
    <w:pPr>
      <w:spacing w:line="440" w:lineRule="exact"/>
      <w:jc w:val="center"/>
    </w:pPr>
    <w:rPr>
      <w:sz w:val="28"/>
    </w:rPr>
  </w:style>
  <w:style w:type="paragraph" w:customStyle="1" w:styleId="afffffff7">
    <w:name w:val="标准文件_引言标题"/>
    <w:next w:val="affff1"/>
    <w:rsid w:val="00F32780"/>
    <w:pPr>
      <w:shd w:val="clear" w:color="FFFFFF" w:fill="FFFFFF"/>
      <w:spacing w:before="540" w:after="600"/>
      <w:jc w:val="center"/>
      <w:outlineLvl w:val="0"/>
    </w:pPr>
    <w:rPr>
      <w:rFonts w:ascii="黑体" w:eastAsia="黑体" w:hAnsi="Times New Roman"/>
      <w:sz w:val="32"/>
    </w:rPr>
  </w:style>
  <w:style w:type="paragraph" w:customStyle="1" w:styleId="afffffff8">
    <w:name w:val="标准文件_英文图表脚注"/>
    <w:basedOn w:val="afffff6"/>
    <w:rsid w:val="00F32780"/>
    <w:pPr>
      <w:widowControl/>
      <w:adjustRightInd/>
      <w:snapToGrid/>
      <w:spacing w:line="240" w:lineRule="auto"/>
      <w:ind w:left="79" w:hangingChars="80" w:hanging="79"/>
    </w:pPr>
    <w:rPr>
      <w:rFonts w:ascii="宋体" w:hAnsi="宋体"/>
    </w:rPr>
  </w:style>
  <w:style w:type="paragraph" w:customStyle="1" w:styleId="aff1">
    <w:name w:val="标准文件_数字编号列项（二级）"/>
    <w:rsid w:val="00F32780"/>
    <w:pPr>
      <w:numPr>
        <w:ilvl w:val="1"/>
        <w:numId w:val="27"/>
      </w:numPr>
      <w:jc w:val="both"/>
    </w:pPr>
    <w:rPr>
      <w:rFonts w:ascii="宋体" w:hAnsi="Times New Roman"/>
      <w:sz w:val="21"/>
    </w:rPr>
  </w:style>
  <w:style w:type="paragraph" w:customStyle="1" w:styleId="af0">
    <w:name w:val="标准文件_英文注："/>
    <w:basedOn w:val="affff1"/>
    <w:next w:val="afffff7"/>
    <w:rsid w:val="00F32780"/>
    <w:pPr>
      <w:numPr>
        <w:numId w:val="19"/>
      </w:numPr>
      <w:tabs>
        <w:tab w:val="left" w:pos="420"/>
      </w:tabs>
      <w:autoSpaceDE w:val="0"/>
      <w:autoSpaceDN w:val="0"/>
      <w:spacing w:line="240" w:lineRule="auto"/>
    </w:pPr>
    <w:rPr>
      <w:rFonts w:ascii="宋体" w:hAnsi="宋体"/>
      <w:kern w:val="0"/>
      <w:sz w:val="18"/>
      <w:szCs w:val="20"/>
    </w:rPr>
  </w:style>
  <w:style w:type="paragraph" w:customStyle="1" w:styleId="affb">
    <w:name w:val="标准文件_英文注×："/>
    <w:basedOn w:val="affff1"/>
    <w:rsid w:val="00F32780"/>
    <w:pPr>
      <w:numPr>
        <w:numId w:val="20"/>
      </w:numPr>
      <w:tabs>
        <w:tab w:val="left" w:pos="210"/>
      </w:tabs>
      <w:autoSpaceDE w:val="0"/>
      <w:autoSpaceDN w:val="0"/>
      <w:spacing w:line="240" w:lineRule="auto"/>
    </w:pPr>
    <w:rPr>
      <w:rFonts w:ascii="宋体" w:hAnsi="宋体"/>
      <w:kern w:val="0"/>
      <w:szCs w:val="20"/>
    </w:rPr>
  </w:style>
  <w:style w:type="paragraph" w:customStyle="1" w:styleId="affd">
    <w:name w:val="标准文件_正文表标题"/>
    <w:next w:val="afffff7"/>
    <w:rsid w:val="00F32780"/>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f9">
    <w:name w:val="标准文件_正文公式"/>
    <w:basedOn w:val="affff1"/>
    <w:next w:val="afffff6"/>
    <w:rsid w:val="00F32780"/>
    <w:pPr>
      <w:tabs>
        <w:tab w:val="center" w:pos="4678"/>
        <w:tab w:val="right" w:leader="middleDot" w:pos="9356"/>
      </w:tabs>
      <w:spacing w:line="240" w:lineRule="auto"/>
    </w:pPr>
    <w:rPr>
      <w:rFonts w:ascii="宋体" w:hAnsi="宋体"/>
    </w:rPr>
  </w:style>
  <w:style w:type="paragraph" w:customStyle="1" w:styleId="aff8">
    <w:name w:val="标准文件_正文图标题"/>
    <w:next w:val="afffff7"/>
    <w:rsid w:val="00F32780"/>
    <w:pPr>
      <w:numPr>
        <w:numId w:val="22"/>
      </w:numPr>
      <w:spacing w:beforeLines="50" w:before="50" w:afterLines="50" w:after="50"/>
      <w:jc w:val="center"/>
    </w:pPr>
    <w:rPr>
      <w:rFonts w:ascii="黑体" w:eastAsia="黑体" w:hAnsi="Times New Roman"/>
      <w:sz w:val="21"/>
    </w:rPr>
  </w:style>
  <w:style w:type="paragraph" w:customStyle="1" w:styleId="afffe">
    <w:name w:val="标准文件_正文英文表标题"/>
    <w:next w:val="afffff7"/>
    <w:rsid w:val="00F32780"/>
    <w:pPr>
      <w:numPr>
        <w:numId w:val="23"/>
      </w:numPr>
      <w:jc w:val="center"/>
    </w:pPr>
    <w:rPr>
      <w:rFonts w:ascii="黑体" w:eastAsia="黑体" w:hAnsi="Times New Roman"/>
      <w:sz w:val="21"/>
    </w:rPr>
  </w:style>
  <w:style w:type="paragraph" w:customStyle="1" w:styleId="aff6">
    <w:name w:val="标准文件_正文英文图标题"/>
    <w:next w:val="afffff7"/>
    <w:rsid w:val="00F32780"/>
    <w:pPr>
      <w:numPr>
        <w:numId w:val="24"/>
      </w:numPr>
      <w:jc w:val="center"/>
    </w:pPr>
    <w:rPr>
      <w:rFonts w:ascii="黑体" w:eastAsia="黑体" w:hAnsi="Times New Roman"/>
      <w:sz w:val="21"/>
    </w:rPr>
  </w:style>
  <w:style w:type="paragraph" w:customStyle="1" w:styleId="aff2">
    <w:name w:val="标准文件_编号列项（三级）"/>
    <w:rsid w:val="00F32780"/>
    <w:pPr>
      <w:numPr>
        <w:ilvl w:val="2"/>
        <w:numId w:val="27"/>
      </w:numPr>
    </w:pPr>
    <w:rPr>
      <w:rFonts w:ascii="宋体" w:hAnsi="Times New Roman"/>
      <w:sz w:val="21"/>
    </w:rPr>
  </w:style>
  <w:style w:type="character" w:styleId="afffffffa">
    <w:name w:val="Hyperlink"/>
    <w:uiPriority w:val="99"/>
    <w:rsid w:val="00F32780"/>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f1"/>
    <w:rsid w:val="00F32780"/>
    <w:pPr>
      <w:numPr>
        <w:ilvl w:val="3"/>
        <w:numId w:val="31"/>
      </w:numPr>
      <w:adjustRightInd/>
      <w:spacing w:line="240" w:lineRule="auto"/>
    </w:pPr>
    <w:rPr>
      <w:rFonts w:ascii="宋体" w:hAnsi="宋体"/>
      <w:szCs w:val="24"/>
    </w:rPr>
  </w:style>
  <w:style w:type="paragraph" w:customStyle="1" w:styleId="afffffffb">
    <w:name w:val="发布部门"/>
    <w:next w:val="afffff7"/>
    <w:rsid w:val="00F32780"/>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c">
    <w:name w:val="发布日期"/>
    <w:rsid w:val="00F32780"/>
    <w:pPr>
      <w:framePr w:w="4000" w:h="473" w:hRule="exact" w:hSpace="180" w:vSpace="180" w:wrap="around" w:hAnchor="margin" w:y="13511" w:anchorLock="1"/>
    </w:pPr>
    <w:rPr>
      <w:rFonts w:ascii="Times New Roman" w:eastAsia="黑体" w:hAnsi="Times New Roman"/>
      <w:sz w:val="28"/>
    </w:rPr>
  </w:style>
  <w:style w:type="paragraph" w:customStyle="1" w:styleId="afffffffd">
    <w:name w:val="封面标准代替信息"/>
    <w:basedOn w:val="affff1"/>
    <w:rsid w:val="00F3278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e">
    <w:name w:val="封面标准名称"/>
    <w:rsid w:val="00F32780"/>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f">
    <w:name w:val="封面标准文稿编辑信息"/>
    <w:rsid w:val="00F32780"/>
    <w:pPr>
      <w:spacing w:before="180" w:line="180" w:lineRule="exact"/>
      <w:jc w:val="center"/>
    </w:pPr>
    <w:rPr>
      <w:rFonts w:ascii="宋体" w:hAnsi="Times New Roman"/>
      <w:sz w:val="21"/>
    </w:rPr>
  </w:style>
  <w:style w:type="paragraph" w:customStyle="1" w:styleId="affffffff0">
    <w:name w:val="封面标准文稿类别"/>
    <w:rsid w:val="00F32780"/>
    <w:pPr>
      <w:spacing w:before="440" w:line="400" w:lineRule="exact"/>
      <w:jc w:val="center"/>
    </w:pPr>
    <w:rPr>
      <w:rFonts w:ascii="宋体" w:hAnsi="Times New Roman"/>
      <w:sz w:val="24"/>
    </w:rPr>
  </w:style>
  <w:style w:type="paragraph" w:customStyle="1" w:styleId="affffffff1">
    <w:name w:val="封面标准英文名称"/>
    <w:rsid w:val="00F32780"/>
    <w:pPr>
      <w:widowControl w:val="0"/>
      <w:spacing w:line="360" w:lineRule="exact"/>
      <w:jc w:val="center"/>
    </w:pPr>
    <w:rPr>
      <w:rFonts w:ascii="Times New Roman" w:hAnsi="Times New Roman"/>
      <w:sz w:val="28"/>
    </w:rPr>
  </w:style>
  <w:style w:type="paragraph" w:customStyle="1" w:styleId="affffffff2">
    <w:name w:val="封面一致性程度标识"/>
    <w:rsid w:val="00F32780"/>
    <w:pPr>
      <w:spacing w:before="440" w:line="440" w:lineRule="exact"/>
      <w:jc w:val="center"/>
    </w:pPr>
    <w:rPr>
      <w:rFonts w:ascii="Times New Roman" w:hAnsi="Times New Roman"/>
      <w:sz w:val="28"/>
    </w:rPr>
  </w:style>
  <w:style w:type="paragraph" w:customStyle="1" w:styleId="affffffff3">
    <w:name w:val="封面正文"/>
    <w:rsid w:val="00F32780"/>
    <w:pPr>
      <w:jc w:val="both"/>
    </w:pPr>
    <w:rPr>
      <w:rFonts w:ascii="Times New Roman" w:hAnsi="Times New Roman"/>
    </w:rPr>
  </w:style>
  <w:style w:type="paragraph" w:customStyle="1" w:styleId="affffffff4">
    <w:name w:val="附录二级无标题条"/>
    <w:basedOn w:val="affff1"/>
    <w:next w:val="afffff7"/>
    <w:rsid w:val="00F3278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5">
    <w:name w:val="附录三级无标题条"/>
    <w:basedOn w:val="affffffff4"/>
    <w:next w:val="afffff7"/>
    <w:rsid w:val="00F32780"/>
    <w:pPr>
      <w:outlineLvl w:val="4"/>
    </w:pPr>
  </w:style>
  <w:style w:type="paragraph" w:customStyle="1" w:styleId="affffffff6">
    <w:name w:val="附录四级无标题条"/>
    <w:basedOn w:val="affffffff5"/>
    <w:next w:val="afffff7"/>
    <w:rsid w:val="00F32780"/>
    <w:pPr>
      <w:outlineLvl w:val="5"/>
    </w:pPr>
  </w:style>
  <w:style w:type="paragraph" w:customStyle="1" w:styleId="affffffff7">
    <w:name w:val="附录图"/>
    <w:next w:val="afffff7"/>
    <w:rsid w:val="00F32780"/>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d">
    <w:name w:val="标准文件_一级项"/>
    <w:rsid w:val="00F32780"/>
    <w:pPr>
      <w:numPr>
        <w:numId w:val="16"/>
      </w:numPr>
    </w:pPr>
    <w:rPr>
      <w:rFonts w:ascii="宋体" w:hAnsi="Times New Roman"/>
      <w:sz w:val="21"/>
    </w:rPr>
  </w:style>
  <w:style w:type="paragraph" w:customStyle="1" w:styleId="affffffff8">
    <w:name w:val="附录五级无标题条"/>
    <w:basedOn w:val="affffffff6"/>
    <w:next w:val="afffff7"/>
    <w:rsid w:val="00F32780"/>
    <w:pPr>
      <w:outlineLvl w:val="6"/>
    </w:pPr>
  </w:style>
  <w:style w:type="paragraph" w:customStyle="1" w:styleId="affffffff9">
    <w:name w:val="附录性质"/>
    <w:basedOn w:val="affff1"/>
    <w:rsid w:val="00F32780"/>
    <w:pPr>
      <w:widowControl/>
      <w:adjustRightInd/>
      <w:jc w:val="center"/>
    </w:pPr>
    <w:rPr>
      <w:rFonts w:ascii="黑体" w:eastAsia="黑体"/>
    </w:rPr>
  </w:style>
  <w:style w:type="paragraph" w:customStyle="1" w:styleId="affffffffa">
    <w:name w:val="附录一级无标题条"/>
    <w:basedOn w:val="affffffb"/>
    <w:next w:val="afffff7"/>
    <w:rsid w:val="00F32780"/>
    <w:pPr>
      <w:autoSpaceDN w:val="0"/>
      <w:outlineLvl w:val="2"/>
    </w:pPr>
    <w:rPr>
      <w:rFonts w:ascii="宋体" w:eastAsia="宋体" w:hAnsi="宋体"/>
    </w:rPr>
  </w:style>
  <w:style w:type="character" w:customStyle="1" w:styleId="affffffffb">
    <w:name w:val="个人答复风格"/>
    <w:rsid w:val="00F32780"/>
    <w:rPr>
      <w:rFonts w:ascii="Arial" w:eastAsia="宋体" w:hAnsi="Arial" w:cs="Arial"/>
      <w:color w:val="auto"/>
      <w:spacing w:val="0"/>
      <w:sz w:val="20"/>
    </w:rPr>
  </w:style>
  <w:style w:type="character" w:customStyle="1" w:styleId="affffffffc">
    <w:name w:val="个人撰写风格"/>
    <w:rsid w:val="00F32780"/>
    <w:rPr>
      <w:rFonts w:ascii="Arial" w:eastAsia="宋体" w:hAnsi="Arial" w:cs="Arial"/>
      <w:color w:val="auto"/>
      <w:spacing w:val="0"/>
      <w:sz w:val="20"/>
    </w:rPr>
  </w:style>
  <w:style w:type="paragraph" w:customStyle="1" w:styleId="affffffffd">
    <w:name w:val="脚注后续"/>
    <w:rsid w:val="00F32780"/>
    <w:pPr>
      <w:ind w:leftChars="350" w:left="350"/>
      <w:jc w:val="both"/>
    </w:pPr>
    <w:rPr>
      <w:rFonts w:ascii="宋体" w:hAnsi="Times New Roman"/>
      <w:sz w:val="18"/>
    </w:rPr>
  </w:style>
  <w:style w:type="paragraph" w:customStyle="1" w:styleId="affff0">
    <w:name w:val="列项——"/>
    <w:rsid w:val="00F32780"/>
    <w:pPr>
      <w:widowControl w:val="0"/>
      <w:numPr>
        <w:numId w:val="28"/>
      </w:numPr>
      <w:jc w:val="both"/>
    </w:pPr>
    <w:rPr>
      <w:rFonts w:ascii="宋体" w:hAnsi="宋体"/>
      <w:sz w:val="21"/>
    </w:rPr>
  </w:style>
  <w:style w:type="paragraph" w:customStyle="1" w:styleId="affffffffe">
    <w:name w:val="列项·"/>
    <w:basedOn w:val="afffff7"/>
    <w:rsid w:val="00F32780"/>
    <w:pPr>
      <w:tabs>
        <w:tab w:val="left" w:pos="840"/>
      </w:tabs>
    </w:pPr>
  </w:style>
  <w:style w:type="paragraph" w:customStyle="1" w:styleId="afffffffff">
    <w:name w:val="目次、索引正文"/>
    <w:rsid w:val="00F32780"/>
    <w:pPr>
      <w:spacing w:line="320" w:lineRule="exact"/>
      <w:jc w:val="both"/>
    </w:pPr>
    <w:rPr>
      <w:rFonts w:ascii="宋体" w:hAnsi="Times New Roman"/>
      <w:sz w:val="21"/>
    </w:rPr>
  </w:style>
  <w:style w:type="paragraph" w:customStyle="1" w:styleId="210">
    <w:name w:val="目录 21"/>
    <w:basedOn w:val="affff1"/>
    <w:next w:val="affff1"/>
    <w:autoRedefine/>
    <w:semiHidden/>
    <w:rsid w:val="00F32780"/>
    <w:pPr>
      <w:adjustRightInd/>
      <w:spacing w:line="240" w:lineRule="auto"/>
      <w:jc w:val="left"/>
    </w:pPr>
    <w:rPr>
      <w:bCs/>
      <w:iCs/>
    </w:rPr>
  </w:style>
  <w:style w:type="paragraph" w:customStyle="1" w:styleId="31">
    <w:name w:val="目录 31"/>
    <w:basedOn w:val="affff1"/>
    <w:next w:val="affff1"/>
    <w:autoRedefine/>
    <w:semiHidden/>
    <w:rsid w:val="00F32780"/>
    <w:pPr>
      <w:spacing w:line="240" w:lineRule="auto"/>
    </w:pPr>
    <w:rPr>
      <w:rFonts w:ascii="宋体" w:hAnsi="宋体"/>
      <w:iCs/>
    </w:rPr>
  </w:style>
  <w:style w:type="paragraph" w:customStyle="1" w:styleId="41">
    <w:name w:val="目录 41"/>
    <w:basedOn w:val="affff1"/>
    <w:next w:val="affff1"/>
    <w:autoRedefine/>
    <w:semiHidden/>
    <w:rsid w:val="00F32780"/>
    <w:pPr>
      <w:adjustRightInd/>
      <w:spacing w:line="240" w:lineRule="auto"/>
      <w:jc w:val="left"/>
    </w:pPr>
  </w:style>
  <w:style w:type="paragraph" w:customStyle="1" w:styleId="51">
    <w:name w:val="目录 51"/>
    <w:basedOn w:val="affff1"/>
    <w:next w:val="affff1"/>
    <w:autoRedefine/>
    <w:semiHidden/>
    <w:rsid w:val="00F32780"/>
    <w:pPr>
      <w:spacing w:line="240" w:lineRule="auto"/>
    </w:pPr>
    <w:rPr>
      <w:rFonts w:ascii="宋体" w:hAnsi="宋体"/>
    </w:rPr>
  </w:style>
  <w:style w:type="paragraph" w:customStyle="1" w:styleId="61">
    <w:name w:val="目录 61"/>
    <w:basedOn w:val="affff1"/>
    <w:next w:val="affff1"/>
    <w:autoRedefine/>
    <w:semiHidden/>
    <w:rsid w:val="00F32780"/>
    <w:pPr>
      <w:adjustRightInd/>
      <w:spacing w:line="240" w:lineRule="auto"/>
      <w:jc w:val="left"/>
    </w:pPr>
  </w:style>
  <w:style w:type="paragraph" w:customStyle="1" w:styleId="71">
    <w:name w:val="目录 71"/>
    <w:basedOn w:val="61"/>
    <w:autoRedefine/>
    <w:semiHidden/>
    <w:rsid w:val="00F32780"/>
    <w:pPr>
      <w:ind w:left="1260"/>
    </w:pPr>
  </w:style>
  <w:style w:type="paragraph" w:customStyle="1" w:styleId="81">
    <w:name w:val="目录 81"/>
    <w:basedOn w:val="71"/>
    <w:autoRedefine/>
    <w:semiHidden/>
    <w:rsid w:val="00F32780"/>
    <w:pPr>
      <w:ind w:left="1470"/>
    </w:pPr>
  </w:style>
  <w:style w:type="paragraph" w:customStyle="1" w:styleId="91">
    <w:name w:val="目录 91"/>
    <w:basedOn w:val="81"/>
    <w:autoRedefine/>
    <w:semiHidden/>
    <w:rsid w:val="00F32780"/>
    <w:pPr>
      <w:ind w:left="1680"/>
    </w:pPr>
  </w:style>
  <w:style w:type="paragraph" w:customStyle="1" w:styleId="afffffffff0">
    <w:name w:val="其他标准称谓"/>
    <w:rsid w:val="00F32780"/>
    <w:pPr>
      <w:spacing w:line="0" w:lineRule="atLeast"/>
      <w:jc w:val="distribute"/>
    </w:pPr>
    <w:rPr>
      <w:rFonts w:ascii="黑体" w:eastAsia="黑体" w:hAnsi="宋体"/>
      <w:sz w:val="52"/>
    </w:rPr>
  </w:style>
  <w:style w:type="paragraph" w:customStyle="1" w:styleId="afffffffff1">
    <w:name w:val="其他发布部门"/>
    <w:basedOn w:val="afffffffb"/>
    <w:rsid w:val="00F32780"/>
    <w:pPr>
      <w:framePr w:wrap="around"/>
      <w:spacing w:line="0" w:lineRule="atLeast"/>
    </w:pPr>
    <w:rPr>
      <w:rFonts w:ascii="黑体" w:eastAsia="黑体"/>
      <w:b w:val="0"/>
    </w:rPr>
  </w:style>
  <w:style w:type="paragraph" w:customStyle="1" w:styleId="afff6">
    <w:name w:val="前言标题"/>
    <w:next w:val="affff1"/>
    <w:rsid w:val="00F32780"/>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f1"/>
    <w:rsid w:val="00F32780"/>
    <w:pPr>
      <w:numPr>
        <w:ilvl w:val="4"/>
        <w:numId w:val="31"/>
      </w:numPr>
      <w:adjustRightInd/>
      <w:spacing w:line="240" w:lineRule="auto"/>
    </w:pPr>
    <w:rPr>
      <w:rFonts w:ascii="宋体" w:hAnsi="宋体"/>
      <w:szCs w:val="24"/>
    </w:rPr>
  </w:style>
  <w:style w:type="paragraph" w:customStyle="1" w:styleId="afffffffff2">
    <w:name w:val="实施日期"/>
    <w:basedOn w:val="afffffffc"/>
    <w:rsid w:val="00F32780"/>
    <w:pPr>
      <w:framePr w:hSpace="0" w:wrap="around" w:xAlign="right"/>
      <w:jc w:val="right"/>
    </w:pPr>
  </w:style>
  <w:style w:type="paragraph" w:customStyle="1" w:styleId="a3">
    <w:name w:val="四级无标题条"/>
    <w:basedOn w:val="affff1"/>
    <w:rsid w:val="00F32780"/>
    <w:pPr>
      <w:numPr>
        <w:ilvl w:val="5"/>
        <w:numId w:val="31"/>
      </w:numPr>
      <w:adjustRightInd/>
      <w:spacing w:line="240" w:lineRule="auto"/>
    </w:pPr>
    <w:rPr>
      <w:rFonts w:ascii="宋体" w:hAnsi="宋体"/>
      <w:szCs w:val="24"/>
    </w:rPr>
  </w:style>
  <w:style w:type="paragraph" w:styleId="afffffffff3">
    <w:name w:val="table of figures"/>
    <w:basedOn w:val="affff1"/>
    <w:next w:val="affff1"/>
    <w:semiHidden/>
    <w:rsid w:val="00F32780"/>
    <w:pPr>
      <w:adjustRightInd/>
      <w:spacing w:line="240" w:lineRule="auto"/>
      <w:jc w:val="left"/>
    </w:pPr>
    <w:rPr>
      <w:szCs w:val="24"/>
    </w:rPr>
  </w:style>
  <w:style w:type="paragraph" w:customStyle="1" w:styleId="afffffffff4">
    <w:name w:val="文献分类号"/>
    <w:rsid w:val="00F32780"/>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f5">
    <w:name w:val="无标题条"/>
    <w:next w:val="afffff7"/>
    <w:rsid w:val="00F32780"/>
    <w:pPr>
      <w:jc w:val="both"/>
    </w:pPr>
    <w:rPr>
      <w:rFonts w:ascii="宋体" w:hAnsi="宋体"/>
      <w:sz w:val="21"/>
    </w:rPr>
  </w:style>
  <w:style w:type="paragraph" w:customStyle="1" w:styleId="a4">
    <w:name w:val="五级无标题条"/>
    <w:basedOn w:val="affff1"/>
    <w:rsid w:val="00F32780"/>
    <w:pPr>
      <w:numPr>
        <w:ilvl w:val="6"/>
        <w:numId w:val="31"/>
      </w:numPr>
      <w:adjustRightInd/>
    </w:pPr>
    <w:rPr>
      <w:szCs w:val="24"/>
    </w:rPr>
  </w:style>
  <w:style w:type="character" w:styleId="afffffffff6">
    <w:name w:val="page number"/>
    <w:rsid w:val="00F32780"/>
    <w:rPr>
      <w:rFonts w:ascii="宋体" w:eastAsia="宋体" w:hAnsi="Times New Roman"/>
      <w:sz w:val="18"/>
    </w:rPr>
  </w:style>
  <w:style w:type="paragraph" w:customStyle="1" w:styleId="a0">
    <w:name w:val="一级无标题条"/>
    <w:basedOn w:val="affff1"/>
    <w:rsid w:val="00F32780"/>
    <w:pPr>
      <w:numPr>
        <w:ilvl w:val="2"/>
        <w:numId w:val="31"/>
      </w:numPr>
      <w:adjustRightInd/>
      <w:spacing w:before="10" w:after="10" w:line="240" w:lineRule="auto"/>
    </w:pPr>
    <w:rPr>
      <w:rFonts w:ascii="宋体" w:hAnsi="宋体"/>
      <w:szCs w:val="24"/>
    </w:rPr>
  </w:style>
  <w:style w:type="paragraph" w:styleId="afffffffff7">
    <w:name w:val="Normal Indent"/>
    <w:basedOn w:val="affff1"/>
    <w:rsid w:val="00F32780"/>
    <w:pPr>
      <w:ind w:firstLine="420"/>
    </w:pPr>
  </w:style>
  <w:style w:type="paragraph" w:customStyle="1" w:styleId="afffffffff8">
    <w:name w:val="注:后续"/>
    <w:rsid w:val="00F32780"/>
    <w:pPr>
      <w:spacing w:line="300" w:lineRule="exact"/>
      <w:ind w:leftChars="400" w:left="600" w:hangingChars="200" w:hanging="200"/>
      <w:jc w:val="both"/>
    </w:pPr>
    <w:rPr>
      <w:rFonts w:ascii="宋体" w:hAnsi="Times New Roman"/>
      <w:sz w:val="18"/>
    </w:rPr>
  </w:style>
  <w:style w:type="paragraph" w:customStyle="1" w:styleId="afffffffff9">
    <w:name w:val="注×:后续"/>
    <w:basedOn w:val="afffffffff8"/>
    <w:rsid w:val="00F32780"/>
    <w:pPr>
      <w:ind w:leftChars="0" w:left="1406" w:firstLineChars="0" w:hanging="499"/>
    </w:pPr>
  </w:style>
  <w:style w:type="paragraph" w:customStyle="1" w:styleId="afffffffffa">
    <w:name w:val="标准文件_一级无标题"/>
    <w:basedOn w:val="afff8"/>
    <w:qFormat/>
    <w:rsid w:val="00F32780"/>
    <w:pPr>
      <w:spacing w:beforeLines="0" w:before="0" w:afterLines="0" w:after="0"/>
      <w:outlineLvl w:val="9"/>
    </w:pPr>
    <w:rPr>
      <w:rFonts w:ascii="宋体" w:eastAsia="宋体"/>
    </w:rPr>
  </w:style>
  <w:style w:type="paragraph" w:customStyle="1" w:styleId="afffffffffb">
    <w:name w:val="标准文件_五级无标题"/>
    <w:basedOn w:val="afffc"/>
    <w:qFormat/>
    <w:rsid w:val="00F32780"/>
    <w:pPr>
      <w:spacing w:beforeLines="0" w:before="0" w:afterLines="0" w:after="0"/>
      <w:outlineLvl w:val="9"/>
    </w:pPr>
    <w:rPr>
      <w:rFonts w:ascii="宋体" w:eastAsia="宋体"/>
    </w:rPr>
  </w:style>
  <w:style w:type="paragraph" w:customStyle="1" w:styleId="afffffffffc">
    <w:name w:val="标准文件_三级无标题"/>
    <w:basedOn w:val="afffa"/>
    <w:qFormat/>
    <w:rsid w:val="00F32780"/>
    <w:pPr>
      <w:spacing w:beforeLines="0" w:before="0" w:afterLines="0" w:after="0"/>
      <w:outlineLvl w:val="9"/>
    </w:pPr>
    <w:rPr>
      <w:rFonts w:ascii="宋体" w:eastAsia="宋体"/>
    </w:rPr>
  </w:style>
  <w:style w:type="paragraph" w:customStyle="1" w:styleId="afffffffffd">
    <w:name w:val="标准文件_二级无标题"/>
    <w:basedOn w:val="afff9"/>
    <w:qFormat/>
    <w:rsid w:val="00F32780"/>
    <w:pPr>
      <w:spacing w:beforeLines="0" w:before="0" w:afterLines="0" w:after="0"/>
      <w:outlineLvl w:val="9"/>
    </w:pPr>
    <w:rPr>
      <w:rFonts w:ascii="宋体" w:eastAsia="宋体"/>
    </w:rPr>
  </w:style>
  <w:style w:type="paragraph" w:customStyle="1" w:styleId="afffffffffe">
    <w:name w:val="标准_四级无标题"/>
    <w:basedOn w:val="afffb"/>
    <w:next w:val="afffff7"/>
    <w:qFormat/>
    <w:rsid w:val="00F32780"/>
    <w:rPr>
      <w:rFonts w:eastAsia="宋体"/>
    </w:rPr>
  </w:style>
  <w:style w:type="paragraph" w:customStyle="1" w:styleId="affffffffff">
    <w:name w:val="标准文件_四级无标题"/>
    <w:basedOn w:val="afffb"/>
    <w:qFormat/>
    <w:rsid w:val="00F32780"/>
    <w:pPr>
      <w:spacing w:beforeLines="0" w:before="0" w:afterLines="0" w:after="0"/>
      <w:outlineLvl w:val="9"/>
    </w:pPr>
    <w:rPr>
      <w:rFonts w:ascii="宋体" w:eastAsia="宋体" w:hAnsi="黑体"/>
      <w:szCs w:val="52"/>
    </w:rPr>
  </w:style>
  <w:style w:type="paragraph" w:customStyle="1" w:styleId="affc">
    <w:name w:val="标准文件_大写罗马数字编号列项"/>
    <w:basedOn w:val="afffff7"/>
    <w:rsid w:val="00F32780"/>
    <w:pPr>
      <w:numPr>
        <w:numId w:val="2"/>
      </w:numPr>
      <w:ind w:firstLineChars="0" w:firstLine="0"/>
    </w:pPr>
    <w:rPr>
      <w:rFonts w:ascii="Times New Roman" w:cs="Arial"/>
      <w:szCs w:val="28"/>
    </w:rPr>
  </w:style>
  <w:style w:type="paragraph" w:customStyle="1" w:styleId="ae">
    <w:name w:val="标准文件_小写罗马数字编号列项"/>
    <w:basedOn w:val="afffff7"/>
    <w:rsid w:val="00F32780"/>
    <w:pPr>
      <w:numPr>
        <w:numId w:val="15"/>
      </w:numPr>
      <w:ind w:firstLineChars="0" w:firstLine="0"/>
    </w:pPr>
    <w:rPr>
      <w:rFonts w:cs="Arial"/>
      <w:szCs w:val="28"/>
    </w:rPr>
  </w:style>
  <w:style w:type="paragraph" w:customStyle="1" w:styleId="affffffffff0">
    <w:name w:val="标准文件_附录标题"/>
    <w:basedOn w:val="affe"/>
    <w:qFormat/>
    <w:rsid w:val="00F32780"/>
    <w:pPr>
      <w:numPr>
        <w:numId w:val="0"/>
      </w:numPr>
      <w:spacing w:after="280"/>
      <w:outlineLvl w:val="9"/>
    </w:pPr>
  </w:style>
  <w:style w:type="paragraph" w:customStyle="1" w:styleId="affffffffff1">
    <w:name w:val="标准文件_二级项"/>
    <w:rsid w:val="00F32780"/>
    <w:rPr>
      <w:rFonts w:ascii="宋体" w:hAnsi="Times New Roman"/>
      <w:sz w:val="21"/>
    </w:rPr>
  </w:style>
  <w:style w:type="paragraph" w:customStyle="1" w:styleId="afe">
    <w:name w:val="标准文件_三级项"/>
    <w:basedOn w:val="affff1"/>
    <w:rsid w:val="00F32780"/>
    <w:pPr>
      <w:numPr>
        <w:ilvl w:val="2"/>
        <w:numId w:val="16"/>
      </w:numPr>
      <w:spacing w:line="-300" w:lineRule="auto"/>
    </w:pPr>
    <w:rPr>
      <w:rFonts w:ascii="Times New Roman" w:hAnsi="Times New Roman"/>
    </w:rPr>
  </w:style>
  <w:style w:type="paragraph" w:customStyle="1" w:styleId="afff5">
    <w:name w:val="图表脚注说明"/>
    <w:basedOn w:val="affff1"/>
    <w:next w:val="afffff7"/>
    <w:rsid w:val="00F32780"/>
    <w:pPr>
      <w:numPr>
        <w:numId w:val="30"/>
      </w:numPr>
      <w:adjustRightInd/>
      <w:spacing w:line="240" w:lineRule="auto"/>
    </w:pPr>
    <w:rPr>
      <w:rFonts w:ascii="宋体" w:hAnsi="Times New Roman"/>
      <w:sz w:val="18"/>
      <w:szCs w:val="18"/>
    </w:rPr>
  </w:style>
  <w:style w:type="paragraph" w:customStyle="1" w:styleId="aff0">
    <w:name w:val="标准文件_字母编号列项（一级）"/>
    <w:rsid w:val="00F32780"/>
    <w:pPr>
      <w:numPr>
        <w:numId w:val="27"/>
      </w:numPr>
      <w:jc w:val="both"/>
    </w:pPr>
    <w:rPr>
      <w:rFonts w:ascii="宋体" w:hAnsi="Times New Roman"/>
      <w:sz w:val="21"/>
    </w:rPr>
  </w:style>
  <w:style w:type="paragraph" w:customStyle="1" w:styleId="affffffffff2">
    <w:name w:val="标准文件_索引字母"/>
    <w:next w:val="afffff7"/>
    <w:qFormat/>
    <w:rsid w:val="00F32780"/>
    <w:pPr>
      <w:jc w:val="center"/>
    </w:pPr>
    <w:rPr>
      <w:rFonts w:ascii="宋体" w:eastAsia="Times New Roman" w:hAnsi="宋体"/>
      <w:b/>
      <w:kern w:val="2"/>
      <w:sz w:val="21"/>
    </w:rPr>
  </w:style>
  <w:style w:type="paragraph" w:customStyle="1" w:styleId="affffffffff3">
    <w:name w:val="标准文件_附录前"/>
    <w:next w:val="afffff7"/>
    <w:qFormat/>
    <w:rsid w:val="00F32780"/>
    <w:pPr>
      <w:spacing w:line="20" w:lineRule="atLeast"/>
      <w:ind w:firstLine="200"/>
    </w:pPr>
    <w:rPr>
      <w:rFonts w:ascii="宋体" w:hAnsi="宋体"/>
      <w:kern w:val="2"/>
      <w:sz w:val="10"/>
    </w:rPr>
  </w:style>
  <w:style w:type="paragraph" w:customStyle="1" w:styleId="affffffffff4">
    <w:name w:val="标准文件_正文标准名称"/>
    <w:qFormat/>
    <w:rsid w:val="00F32780"/>
    <w:pPr>
      <w:spacing w:before="560" w:after="640" w:line="400" w:lineRule="exact"/>
      <w:jc w:val="center"/>
    </w:pPr>
    <w:rPr>
      <w:rFonts w:ascii="黑体" w:eastAsia="黑体" w:hAnsi="黑体"/>
      <w:kern w:val="2"/>
      <w:sz w:val="32"/>
      <w:szCs w:val="32"/>
    </w:rPr>
  </w:style>
  <w:style w:type="paragraph" w:customStyle="1" w:styleId="affffffffff5">
    <w:name w:val="标准文件_表格"/>
    <w:basedOn w:val="afffff7"/>
    <w:qFormat/>
    <w:rsid w:val="00F32780"/>
    <w:pPr>
      <w:ind w:firstLineChars="0" w:firstLine="0"/>
      <w:jc w:val="center"/>
    </w:pPr>
    <w:rPr>
      <w:sz w:val="18"/>
    </w:rPr>
  </w:style>
  <w:style w:type="paragraph" w:customStyle="1" w:styleId="afffd">
    <w:name w:val="标准文件_注："/>
    <w:next w:val="afffff7"/>
    <w:rsid w:val="00F32780"/>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F32780"/>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f6"/>
    <w:rsid w:val="00F32780"/>
    <w:pPr>
      <w:widowControl w:val="0"/>
      <w:numPr>
        <w:numId w:val="11"/>
      </w:numPr>
      <w:jc w:val="both"/>
    </w:pPr>
    <w:rPr>
      <w:rFonts w:ascii="宋体" w:hAnsi="Times New Roman"/>
      <w:sz w:val="18"/>
      <w:szCs w:val="18"/>
    </w:rPr>
  </w:style>
  <w:style w:type="paragraph" w:customStyle="1" w:styleId="aff5">
    <w:name w:val="标准文件_示例×："/>
    <w:basedOn w:val="affff1"/>
    <w:next w:val="affffffffff6"/>
    <w:qFormat/>
    <w:rsid w:val="00F32780"/>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f7"/>
    <w:rsid w:val="00F32780"/>
    <w:rPr>
      <w:rFonts w:ascii="宋体" w:hAnsi="Times New Roman"/>
      <w:noProof/>
      <w:sz w:val="21"/>
    </w:rPr>
  </w:style>
  <w:style w:type="paragraph" w:customStyle="1" w:styleId="affffffffff7">
    <w:name w:val="标准文件_表格续"/>
    <w:basedOn w:val="afffff7"/>
    <w:next w:val="afffff7"/>
    <w:qFormat/>
    <w:rsid w:val="00F32780"/>
    <w:pPr>
      <w:jc w:val="center"/>
    </w:pPr>
    <w:rPr>
      <w:rFonts w:ascii="黑体" w:eastAsia="黑体" w:hAnsi="黑体"/>
    </w:rPr>
  </w:style>
  <w:style w:type="paragraph" w:styleId="TOC1">
    <w:name w:val="toc 1"/>
    <w:basedOn w:val="affff1"/>
    <w:next w:val="affff1"/>
    <w:autoRedefine/>
    <w:uiPriority w:val="39"/>
    <w:unhideWhenUsed/>
    <w:rsid w:val="0040394B"/>
    <w:pPr>
      <w:tabs>
        <w:tab w:val="right" w:leader="dot" w:pos="9344"/>
      </w:tabs>
    </w:pPr>
    <w:rPr>
      <w:rFonts w:ascii="宋体"/>
    </w:rPr>
  </w:style>
  <w:style w:type="table" w:styleId="affffffffff8">
    <w:name w:val="Table Grid"/>
    <w:basedOn w:val="affff3"/>
    <w:uiPriority w:val="39"/>
    <w:rsid w:val="00F32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f9">
    <w:name w:val="Placeholder Text"/>
    <w:basedOn w:val="affff2"/>
    <w:uiPriority w:val="99"/>
    <w:semiHidden/>
    <w:rsid w:val="00F32780"/>
    <w:rPr>
      <w:color w:val="808080"/>
    </w:rPr>
  </w:style>
  <w:style w:type="paragraph" w:customStyle="1" w:styleId="2">
    <w:name w:val="标准文件_二级项2"/>
    <w:basedOn w:val="afffff7"/>
    <w:qFormat/>
    <w:rsid w:val="00F32780"/>
    <w:pPr>
      <w:numPr>
        <w:ilvl w:val="1"/>
        <w:numId w:val="16"/>
      </w:numPr>
      <w:ind w:firstLineChars="0" w:firstLine="0"/>
    </w:pPr>
  </w:style>
  <w:style w:type="paragraph" w:customStyle="1" w:styleId="21">
    <w:name w:val="标准文件_三级项2"/>
    <w:basedOn w:val="afffff7"/>
    <w:qFormat/>
    <w:rsid w:val="00F32780"/>
    <w:pPr>
      <w:numPr>
        <w:numId w:val="10"/>
      </w:numPr>
      <w:spacing w:line="300" w:lineRule="exact"/>
      <w:ind w:firstLineChars="0"/>
    </w:pPr>
    <w:rPr>
      <w:rFonts w:ascii="Times New Roman"/>
    </w:rPr>
  </w:style>
  <w:style w:type="paragraph" w:customStyle="1" w:styleId="20">
    <w:name w:val="标准文件_一级项2"/>
    <w:basedOn w:val="afffff7"/>
    <w:qFormat/>
    <w:rsid w:val="00F32780"/>
    <w:pPr>
      <w:numPr>
        <w:numId w:val="17"/>
      </w:numPr>
      <w:spacing w:line="300" w:lineRule="exact"/>
      <w:ind w:firstLineChars="0"/>
    </w:pPr>
    <w:rPr>
      <w:rFonts w:ascii="Times New Roman"/>
    </w:rPr>
  </w:style>
  <w:style w:type="paragraph" w:customStyle="1" w:styleId="affffffffffa">
    <w:name w:val="标准文件_提示"/>
    <w:basedOn w:val="afffff7"/>
    <w:next w:val="afffff7"/>
    <w:qFormat/>
    <w:rsid w:val="00F32780"/>
    <w:pPr>
      <w:ind w:firstLine="420"/>
    </w:pPr>
    <w:rPr>
      <w:rFonts w:ascii="黑体" w:eastAsia="黑体"/>
    </w:rPr>
  </w:style>
  <w:style w:type="character" w:customStyle="1" w:styleId="affffffffffb">
    <w:name w:val="标准文件_来源"/>
    <w:basedOn w:val="affff2"/>
    <w:uiPriority w:val="1"/>
    <w:qFormat/>
    <w:rsid w:val="00F32780"/>
    <w:rPr>
      <w:rFonts w:eastAsia="宋体"/>
      <w:sz w:val="21"/>
    </w:rPr>
  </w:style>
  <w:style w:type="paragraph" w:customStyle="1" w:styleId="affffffffffc">
    <w:name w:val="标准文件_图表说明"/>
    <w:qFormat/>
    <w:rsid w:val="00F32780"/>
    <w:pPr>
      <w:spacing w:line="276" w:lineRule="auto"/>
      <w:ind w:firstLine="420"/>
    </w:pPr>
    <w:rPr>
      <w:rFonts w:ascii="宋体" w:hAnsi="宋体"/>
      <w:kern w:val="2"/>
      <w:sz w:val="18"/>
    </w:rPr>
  </w:style>
  <w:style w:type="paragraph" w:customStyle="1" w:styleId="affffffffffd">
    <w:name w:val="其他发布日期"/>
    <w:basedOn w:val="afffffffc"/>
    <w:rsid w:val="00F32780"/>
    <w:pPr>
      <w:framePr w:w="3997" w:h="471" w:hRule="exact" w:hSpace="0" w:vSpace="181" w:wrap="around" w:vAnchor="page" w:hAnchor="page" w:x="1419" w:y="14097"/>
    </w:pPr>
  </w:style>
  <w:style w:type="paragraph" w:customStyle="1" w:styleId="affffffffffe">
    <w:name w:val="其他实施日期"/>
    <w:basedOn w:val="afffffffff2"/>
    <w:rsid w:val="00F32780"/>
    <w:pPr>
      <w:framePr w:w="3997" w:h="471" w:hRule="exact" w:vSpace="181" w:wrap="around" w:vAnchor="page" w:hAnchor="page" w:x="7089" w:y="14097"/>
    </w:pPr>
  </w:style>
  <w:style w:type="paragraph" w:customStyle="1" w:styleId="afffffffffff">
    <w:name w:val="标准文件_文件编号"/>
    <w:basedOn w:val="afffff7"/>
    <w:qFormat/>
    <w:rsid w:val="00F32780"/>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f0">
    <w:name w:val="标准文件_替换文件编号"/>
    <w:basedOn w:val="afffffffffff"/>
    <w:qFormat/>
    <w:rsid w:val="00F32780"/>
    <w:pPr>
      <w:framePr w:wrap="auto"/>
      <w:spacing w:before="57"/>
    </w:pPr>
    <w:rPr>
      <w:sz w:val="21"/>
    </w:rPr>
  </w:style>
  <w:style w:type="paragraph" w:customStyle="1" w:styleId="afffffffffff1">
    <w:name w:val="标准文件_文件名称"/>
    <w:basedOn w:val="afffff7"/>
    <w:next w:val="afffff7"/>
    <w:qFormat/>
    <w:rsid w:val="00F32780"/>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TOC3">
    <w:name w:val="toc 3"/>
    <w:basedOn w:val="affff1"/>
    <w:next w:val="affff1"/>
    <w:autoRedefine/>
    <w:uiPriority w:val="39"/>
    <w:unhideWhenUsed/>
    <w:rsid w:val="00F32780"/>
    <w:pPr>
      <w:spacing w:line="300" w:lineRule="exact"/>
      <w:ind w:left="420"/>
    </w:pPr>
    <w:rPr>
      <w:rFonts w:ascii="宋体"/>
    </w:rPr>
  </w:style>
  <w:style w:type="paragraph" w:styleId="TOC4">
    <w:name w:val="toc 4"/>
    <w:basedOn w:val="affff1"/>
    <w:next w:val="affff1"/>
    <w:autoRedefine/>
    <w:uiPriority w:val="39"/>
    <w:unhideWhenUsed/>
    <w:rsid w:val="00F32780"/>
    <w:pPr>
      <w:tabs>
        <w:tab w:val="right" w:leader="dot" w:pos="9344"/>
      </w:tabs>
      <w:spacing w:line="300" w:lineRule="exact"/>
      <w:ind w:left="629"/>
    </w:pPr>
    <w:rPr>
      <w:rFonts w:ascii="宋体"/>
    </w:rPr>
  </w:style>
  <w:style w:type="paragraph" w:styleId="TOC5">
    <w:name w:val="toc 5"/>
    <w:basedOn w:val="affff1"/>
    <w:next w:val="affff1"/>
    <w:autoRedefine/>
    <w:uiPriority w:val="39"/>
    <w:unhideWhenUsed/>
    <w:rsid w:val="00F32780"/>
    <w:pPr>
      <w:ind w:left="839"/>
    </w:pPr>
    <w:rPr>
      <w:rFonts w:ascii="宋体"/>
    </w:rPr>
  </w:style>
  <w:style w:type="paragraph" w:styleId="TOC6">
    <w:name w:val="toc 6"/>
    <w:basedOn w:val="affff1"/>
    <w:next w:val="affff1"/>
    <w:autoRedefine/>
    <w:uiPriority w:val="39"/>
    <w:unhideWhenUsed/>
    <w:rsid w:val="00F32780"/>
    <w:pPr>
      <w:spacing w:line="300" w:lineRule="exact"/>
      <w:ind w:left="1049"/>
    </w:pPr>
    <w:rPr>
      <w:rFonts w:ascii="宋体"/>
    </w:rPr>
  </w:style>
  <w:style w:type="paragraph" w:styleId="TOC7">
    <w:name w:val="toc 7"/>
    <w:basedOn w:val="affff1"/>
    <w:next w:val="affff1"/>
    <w:autoRedefine/>
    <w:uiPriority w:val="39"/>
    <w:unhideWhenUsed/>
    <w:rsid w:val="00F32780"/>
    <w:pPr>
      <w:tabs>
        <w:tab w:val="right" w:leader="dot" w:pos="9344"/>
      </w:tabs>
      <w:spacing w:line="300" w:lineRule="exact"/>
      <w:ind w:left="1259"/>
    </w:pPr>
    <w:rPr>
      <w:rFonts w:ascii="宋体"/>
    </w:rPr>
  </w:style>
  <w:style w:type="paragraph" w:customStyle="1" w:styleId="aff3">
    <w:name w:val="标准文件_附录图标号"/>
    <w:basedOn w:val="afffff7"/>
    <w:next w:val="afffff7"/>
    <w:qFormat/>
    <w:rsid w:val="00F32780"/>
    <w:pPr>
      <w:numPr>
        <w:numId w:val="5"/>
      </w:numPr>
      <w:spacing w:line="14" w:lineRule="exact"/>
      <w:ind w:firstLineChars="0" w:firstLine="0"/>
      <w:jc w:val="center"/>
    </w:pPr>
    <w:rPr>
      <w:rFonts w:ascii="黑体" w:eastAsia="黑体" w:hAnsi="黑体"/>
      <w:vanish/>
      <w:sz w:val="2"/>
      <w:szCs w:val="21"/>
    </w:rPr>
  </w:style>
  <w:style w:type="paragraph" w:customStyle="1" w:styleId="aff9">
    <w:name w:val="标准文件_附录表标号"/>
    <w:basedOn w:val="afffff7"/>
    <w:next w:val="afffff7"/>
    <w:qFormat/>
    <w:rsid w:val="00F32780"/>
    <w:pPr>
      <w:numPr>
        <w:numId w:val="4"/>
      </w:numPr>
      <w:spacing w:line="14" w:lineRule="exact"/>
      <w:ind w:firstLineChars="0" w:firstLine="0"/>
      <w:jc w:val="center"/>
    </w:pPr>
    <w:rPr>
      <w:rFonts w:eastAsia="黑体"/>
      <w:vanish/>
      <w:sz w:val="2"/>
    </w:rPr>
  </w:style>
  <w:style w:type="paragraph" w:styleId="TOC2">
    <w:name w:val="toc 2"/>
    <w:basedOn w:val="affff1"/>
    <w:next w:val="affff1"/>
    <w:autoRedefine/>
    <w:uiPriority w:val="39"/>
    <w:unhideWhenUsed/>
    <w:rsid w:val="00FF0662"/>
    <w:pPr>
      <w:tabs>
        <w:tab w:val="right" w:leader="dot" w:pos="9344"/>
      </w:tabs>
      <w:spacing w:line="300" w:lineRule="exact"/>
      <w:ind w:left="210"/>
    </w:pPr>
    <w:rPr>
      <w:rFonts w:ascii="宋体"/>
    </w:rPr>
  </w:style>
  <w:style w:type="paragraph" w:customStyle="1" w:styleId="a7">
    <w:name w:val="标准文件_引言一级条标题"/>
    <w:basedOn w:val="afffff7"/>
    <w:next w:val="afffff7"/>
    <w:qFormat/>
    <w:rsid w:val="00F32780"/>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f7"/>
    <w:next w:val="afffff7"/>
    <w:qFormat/>
    <w:rsid w:val="00F32780"/>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f7"/>
    <w:next w:val="afffff7"/>
    <w:qFormat/>
    <w:rsid w:val="00F32780"/>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f7"/>
    <w:next w:val="afffff7"/>
    <w:qFormat/>
    <w:rsid w:val="00F32780"/>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f7"/>
    <w:next w:val="afffff7"/>
    <w:qFormat/>
    <w:rsid w:val="00F32780"/>
    <w:pPr>
      <w:numPr>
        <w:ilvl w:val="5"/>
        <w:numId w:val="18"/>
      </w:numPr>
      <w:spacing w:beforeLines="50" w:before="50" w:afterLines="50" w:after="50"/>
      <w:ind w:firstLineChars="0"/>
    </w:pPr>
    <w:rPr>
      <w:rFonts w:ascii="黑体" w:eastAsia="黑体"/>
    </w:rPr>
  </w:style>
  <w:style w:type="paragraph" w:customStyle="1" w:styleId="afffffffffff2">
    <w:name w:val="标准文件_注后"/>
    <w:basedOn w:val="afffff7"/>
    <w:qFormat/>
    <w:rsid w:val="00F32780"/>
    <w:pPr>
      <w:ind w:left="811" w:firstLineChars="0" w:firstLine="0"/>
    </w:pPr>
    <w:rPr>
      <w:sz w:val="18"/>
    </w:rPr>
  </w:style>
  <w:style w:type="paragraph" w:customStyle="1" w:styleId="X">
    <w:name w:val="标准文件_注X后"/>
    <w:basedOn w:val="afffff7"/>
    <w:qFormat/>
    <w:rsid w:val="00F32780"/>
    <w:pPr>
      <w:ind w:left="811" w:firstLineChars="0" w:firstLine="0"/>
    </w:pPr>
    <w:rPr>
      <w:sz w:val="18"/>
    </w:rPr>
  </w:style>
  <w:style w:type="paragraph" w:customStyle="1" w:styleId="afffffffffff3">
    <w:name w:val="标准文件_示例后"/>
    <w:basedOn w:val="afffff7"/>
    <w:qFormat/>
    <w:rsid w:val="00F32780"/>
    <w:pPr>
      <w:ind w:left="964" w:firstLineChars="0" w:firstLine="0"/>
    </w:pPr>
    <w:rPr>
      <w:sz w:val="18"/>
    </w:rPr>
  </w:style>
  <w:style w:type="paragraph" w:customStyle="1" w:styleId="X0">
    <w:name w:val="标准文件_示例X后"/>
    <w:basedOn w:val="afffff7"/>
    <w:link w:val="X1"/>
    <w:qFormat/>
    <w:rsid w:val="00F32780"/>
    <w:pPr>
      <w:ind w:left="1049" w:firstLineChars="0" w:firstLine="0"/>
    </w:pPr>
    <w:rPr>
      <w:sz w:val="18"/>
    </w:rPr>
  </w:style>
  <w:style w:type="character" w:customStyle="1" w:styleId="X1">
    <w:name w:val="标准文件_示例X后 字符"/>
    <w:basedOn w:val="Char"/>
    <w:link w:val="X0"/>
    <w:rsid w:val="00F32780"/>
    <w:rPr>
      <w:rFonts w:ascii="宋体" w:hAnsi="Times New Roman"/>
      <w:noProof/>
      <w:sz w:val="18"/>
    </w:rPr>
  </w:style>
  <w:style w:type="paragraph" w:customStyle="1" w:styleId="afffffffffff4">
    <w:name w:val="标准文件_索引项"/>
    <w:basedOn w:val="afffff7"/>
    <w:next w:val="afffff7"/>
    <w:qFormat/>
    <w:rsid w:val="00F32780"/>
    <w:pPr>
      <w:tabs>
        <w:tab w:val="right" w:leader="dot" w:pos="9356"/>
      </w:tabs>
      <w:ind w:left="210" w:firstLineChars="0" w:hanging="210"/>
      <w:jc w:val="left"/>
    </w:pPr>
  </w:style>
  <w:style w:type="paragraph" w:customStyle="1" w:styleId="afffffffffff5">
    <w:name w:val="标准文件_附录一级无标题"/>
    <w:basedOn w:val="afff"/>
    <w:qFormat/>
    <w:rsid w:val="00F32780"/>
    <w:pPr>
      <w:spacing w:beforeLines="0" w:before="0" w:afterLines="0" w:after="0" w:line="276" w:lineRule="auto"/>
      <w:outlineLvl w:val="9"/>
    </w:pPr>
    <w:rPr>
      <w:rFonts w:ascii="宋体" w:eastAsia="宋体"/>
    </w:rPr>
  </w:style>
  <w:style w:type="paragraph" w:customStyle="1" w:styleId="afffffffffff6">
    <w:name w:val="标准文件_附录二级无标题"/>
    <w:basedOn w:val="afff0"/>
    <w:rsid w:val="00F32780"/>
    <w:pPr>
      <w:spacing w:beforeLines="0" w:before="0" w:afterLines="0" w:after="0" w:line="276" w:lineRule="auto"/>
      <w:outlineLvl w:val="9"/>
    </w:pPr>
    <w:rPr>
      <w:rFonts w:ascii="宋体" w:eastAsia="宋体"/>
    </w:rPr>
  </w:style>
  <w:style w:type="paragraph" w:customStyle="1" w:styleId="afffffffffff7">
    <w:name w:val="标准文件_附录三级无标题"/>
    <w:basedOn w:val="afff1"/>
    <w:qFormat/>
    <w:rsid w:val="00F32780"/>
    <w:pPr>
      <w:spacing w:beforeLines="0" w:before="0" w:afterLines="0" w:after="0" w:line="276" w:lineRule="auto"/>
      <w:outlineLvl w:val="9"/>
    </w:pPr>
    <w:rPr>
      <w:rFonts w:ascii="宋体" w:eastAsia="宋体"/>
    </w:rPr>
  </w:style>
  <w:style w:type="paragraph" w:customStyle="1" w:styleId="afffffffffff8">
    <w:name w:val="标准文件_附录四级无标题"/>
    <w:basedOn w:val="afff2"/>
    <w:qFormat/>
    <w:rsid w:val="00F32780"/>
    <w:pPr>
      <w:spacing w:beforeLines="0" w:before="0" w:afterLines="0" w:after="0" w:line="276" w:lineRule="auto"/>
      <w:outlineLvl w:val="9"/>
    </w:pPr>
    <w:rPr>
      <w:rFonts w:ascii="宋体" w:eastAsia="宋体"/>
    </w:rPr>
  </w:style>
  <w:style w:type="paragraph" w:customStyle="1" w:styleId="afffffffffff9">
    <w:name w:val="标准文件_附录五级无标题"/>
    <w:basedOn w:val="afff3"/>
    <w:qFormat/>
    <w:rsid w:val="00F32780"/>
    <w:pPr>
      <w:spacing w:beforeLines="0" w:before="0" w:afterLines="0" w:after="0" w:line="276" w:lineRule="auto"/>
      <w:outlineLvl w:val="9"/>
    </w:pPr>
    <w:rPr>
      <w:rFonts w:ascii="宋体" w:eastAsia="宋体"/>
    </w:rPr>
  </w:style>
  <w:style w:type="paragraph" w:customStyle="1" w:styleId="affffffffff6">
    <w:name w:val="标准文件_示例内容"/>
    <w:basedOn w:val="afffff7"/>
    <w:qFormat/>
    <w:rsid w:val="00F32780"/>
    <w:pPr>
      <w:ind w:firstLine="420"/>
    </w:pPr>
    <w:rPr>
      <w:sz w:val="18"/>
    </w:rPr>
  </w:style>
  <w:style w:type="paragraph" w:customStyle="1" w:styleId="afffffffffffa">
    <w:name w:val="标准文件_引言一级无标题"/>
    <w:basedOn w:val="a7"/>
    <w:next w:val="afffff7"/>
    <w:qFormat/>
    <w:rsid w:val="00F32780"/>
    <w:pPr>
      <w:spacing w:beforeLines="0" w:before="0" w:afterLines="0" w:after="0" w:line="276" w:lineRule="auto"/>
    </w:pPr>
    <w:rPr>
      <w:rFonts w:ascii="宋体" w:eastAsia="宋体"/>
    </w:rPr>
  </w:style>
  <w:style w:type="paragraph" w:customStyle="1" w:styleId="afffffffffffb">
    <w:name w:val="标准文件_引言二级无标题"/>
    <w:basedOn w:val="a8"/>
    <w:next w:val="afffff7"/>
    <w:qFormat/>
    <w:rsid w:val="00F32780"/>
    <w:pPr>
      <w:spacing w:beforeLines="0" w:before="0" w:afterLines="0" w:after="0" w:line="276" w:lineRule="auto"/>
    </w:pPr>
    <w:rPr>
      <w:rFonts w:ascii="宋体" w:eastAsia="宋体"/>
    </w:rPr>
  </w:style>
  <w:style w:type="paragraph" w:customStyle="1" w:styleId="afffffffffffc">
    <w:name w:val="标准文件_引言三级无标题"/>
    <w:basedOn w:val="a9"/>
    <w:qFormat/>
    <w:rsid w:val="00F32780"/>
    <w:pPr>
      <w:spacing w:beforeLines="0" w:before="0" w:afterLines="0" w:after="0" w:line="276" w:lineRule="auto"/>
    </w:pPr>
    <w:rPr>
      <w:rFonts w:ascii="宋体" w:eastAsia="宋体"/>
    </w:rPr>
  </w:style>
  <w:style w:type="paragraph" w:customStyle="1" w:styleId="afffffffffffd">
    <w:name w:val="标准文件_引言四级无标题"/>
    <w:basedOn w:val="aa"/>
    <w:next w:val="afffff7"/>
    <w:qFormat/>
    <w:rsid w:val="00F32780"/>
    <w:pPr>
      <w:spacing w:beforeLines="0" w:before="0" w:afterLines="0" w:after="0" w:line="276" w:lineRule="auto"/>
    </w:pPr>
    <w:rPr>
      <w:rFonts w:ascii="宋体" w:eastAsia="宋体"/>
    </w:rPr>
  </w:style>
  <w:style w:type="paragraph" w:customStyle="1" w:styleId="afffffffffffe">
    <w:name w:val="标准文件_引言五级无标题"/>
    <w:basedOn w:val="ab"/>
    <w:next w:val="afffff7"/>
    <w:qFormat/>
    <w:rsid w:val="00F32780"/>
    <w:pPr>
      <w:spacing w:beforeLines="0" w:before="0" w:afterLines="0" w:after="0" w:line="276" w:lineRule="auto"/>
    </w:pPr>
    <w:rPr>
      <w:rFonts w:ascii="宋体" w:eastAsia="宋体"/>
    </w:rPr>
  </w:style>
  <w:style w:type="paragraph" w:customStyle="1" w:styleId="affffffffffff">
    <w:name w:val="标准文件_索引标题"/>
    <w:basedOn w:val="afffffe"/>
    <w:next w:val="afffff7"/>
    <w:qFormat/>
    <w:rsid w:val="00A33C67"/>
    <w:rPr>
      <w:rFonts w:hAnsi="黑体"/>
    </w:rPr>
  </w:style>
  <w:style w:type="paragraph" w:customStyle="1" w:styleId="affffffffffff0">
    <w:name w:val="标准文件_脚注内容"/>
    <w:basedOn w:val="afffff7"/>
    <w:qFormat/>
    <w:rsid w:val="00F32780"/>
    <w:pPr>
      <w:ind w:leftChars="200" w:left="400" w:hangingChars="200" w:hanging="200"/>
    </w:pPr>
    <w:rPr>
      <w:sz w:val="15"/>
    </w:rPr>
  </w:style>
  <w:style w:type="paragraph" w:customStyle="1" w:styleId="affffffffffff1">
    <w:name w:val="标准文件_术语条一"/>
    <w:basedOn w:val="afffffffffa"/>
    <w:next w:val="afffff7"/>
    <w:qFormat/>
    <w:rsid w:val="00F32780"/>
  </w:style>
  <w:style w:type="paragraph" w:customStyle="1" w:styleId="affffffffffff2">
    <w:name w:val="标准文件_术语条二"/>
    <w:basedOn w:val="afffffffffd"/>
    <w:next w:val="afffff7"/>
    <w:qFormat/>
    <w:rsid w:val="00F32780"/>
  </w:style>
  <w:style w:type="paragraph" w:customStyle="1" w:styleId="affffffffffff3">
    <w:name w:val="标准文件_术语条三"/>
    <w:basedOn w:val="afffffffffc"/>
    <w:next w:val="afffff7"/>
    <w:qFormat/>
    <w:rsid w:val="00F32780"/>
  </w:style>
  <w:style w:type="paragraph" w:customStyle="1" w:styleId="affffffffffff4">
    <w:name w:val="标准文件_术语条四"/>
    <w:basedOn w:val="affffffffff"/>
    <w:next w:val="afffff7"/>
    <w:qFormat/>
    <w:rsid w:val="00F32780"/>
  </w:style>
  <w:style w:type="paragraph" w:customStyle="1" w:styleId="affffffffffff5">
    <w:name w:val="标准文件_术语条五"/>
    <w:basedOn w:val="afffffffffb"/>
    <w:next w:val="afffff7"/>
    <w:qFormat/>
    <w:rsid w:val="00F32780"/>
  </w:style>
  <w:style w:type="paragraph" w:customStyle="1" w:styleId="Default">
    <w:name w:val="Default"/>
    <w:rsid w:val="00F32780"/>
    <w:pPr>
      <w:widowControl w:val="0"/>
      <w:autoSpaceDE w:val="0"/>
      <w:autoSpaceDN w:val="0"/>
      <w:adjustRightInd w:val="0"/>
    </w:pPr>
    <w:rPr>
      <w:rFonts w:ascii="宋体" w:cs="宋体"/>
      <w:color w:val="000000"/>
      <w:sz w:val="24"/>
      <w:szCs w:val="24"/>
    </w:rPr>
  </w:style>
  <w:style w:type="character" w:customStyle="1" w:styleId="affffffffffff6">
    <w:name w:val="发布"/>
    <w:basedOn w:val="affff2"/>
    <w:rsid w:val="007B7453"/>
    <w:rPr>
      <w:rFonts w:ascii="黑体" w:eastAsia="黑体"/>
      <w:spacing w:val="85"/>
      <w:w w:val="100"/>
      <w:position w:val="3"/>
      <w:sz w:val="28"/>
      <w:szCs w:val="28"/>
    </w:rPr>
  </w:style>
  <w:style w:type="paragraph" w:customStyle="1" w:styleId="affffffffffff7">
    <w:name w:val="引用文件和记录列表"/>
    <w:basedOn w:val="affff1"/>
    <w:rsid w:val="00742C10"/>
    <w:pPr>
      <w:tabs>
        <w:tab w:val="right" w:pos="9048"/>
      </w:tabs>
      <w:adjustRightInd/>
      <w:spacing w:line="240" w:lineRule="auto"/>
      <w:ind w:leftChars="200" w:left="960" w:hangingChars="200" w:hanging="480"/>
    </w:pPr>
    <w:rPr>
      <w:rFonts w:ascii="Arial" w:hAnsi="Arial"/>
      <w:sz w:val="24"/>
      <w:szCs w:val="24"/>
    </w:rPr>
  </w:style>
  <w:style w:type="paragraph" w:customStyle="1" w:styleId="af5">
    <w:name w:val="一级条标题"/>
    <w:next w:val="affff1"/>
    <w:rsid w:val="00047650"/>
    <w:pPr>
      <w:numPr>
        <w:ilvl w:val="1"/>
        <w:numId w:val="32"/>
      </w:numPr>
      <w:spacing w:beforeLines="50" w:before="156" w:afterLines="50" w:after="156"/>
      <w:outlineLvl w:val="2"/>
    </w:pPr>
    <w:rPr>
      <w:rFonts w:ascii="黑体" w:eastAsia="黑体" w:hAnsi="Times New Roman"/>
      <w:sz w:val="21"/>
      <w:szCs w:val="21"/>
    </w:rPr>
  </w:style>
  <w:style w:type="paragraph" w:customStyle="1" w:styleId="af4">
    <w:name w:val="章标题"/>
    <w:next w:val="affff1"/>
    <w:rsid w:val="00047650"/>
    <w:pPr>
      <w:numPr>
        <w:numId w:val="32"/>
      </w:numPr>
      <w:spacing w:beforeLines="100" w:before="312" w:afterLines="100" w:after="312"/>
      <w:jc w:val="both"/>
      <w:outlineLvl w:val="1"/>
    </w:pPr>
    <w:rPr>
      <w:rFonts w:ascii="黑体" w:eastAsia="黑体" w:hAnsi="Times New Roman"/>
      <w:sz w:val="21"/>
    </w:rPr>
  </w:style>
  <w:style w:type="paragraph" w:customStyle="1" w:styleId="af6">
    <w:name w:val="二级条标题"/>
    <w:basedOn w:val="af5"/>
    <w:next w:val="affff1"/>
    <w:rsid w:val="00047650"/>
    <w:pPr>
      <w:numPr>
        <w:ilvl w:val="2"/>
      </w:numPr>
      <w:spacing w:before="50" w:after="50"/>
      <w:outlineLvl w:val="3"/>
    </w:pPr>
    <w:rPr>
      <w:lang w:val="x-none" w:eastAsia="x-none"/>
    </w:rPr>
  </w:style>
  <w:style w:type="paragraph" w:customStyle="1" w:styleId="af7">
    <w:name w:val="三级条标题"/>
    <w:basedOn w:val="af6"/>
    <w:next w:val="affff1"/>
    <w:qFormat/>
    <w:rsid w:val="00047650"/>
    <w:pPr>
      <w:numPr>
        <w:ilvl w:val="3"/>
      </w:numPr>
      <w:outlineLvl w:val="4"/>
    </w:pPr>
  </w:style>
  <w:style w:type="paragraph" w:customStyle="1" w:styleId="af8">
    <w:name w:val="四级条标题"/>
    <w:basedOn w:val="af7"/>
    <w:next w:val="affff1"/>
    <w:rsid w:val="00047650"/>
    <w:pPr>
      <w:numPr>
        <w:ilvl w:val="4"/>
      </w:numPr>
      <w:outlineLvl w:val="5"/>
    </w:pPr>
  </w:style>
  <w:style w:type="paragraph" w:customStyle="1" w:styleId="af9">
    <w:name w:val="五级条标题"/>
    <w:basedOn w:val="af8"/>
    <w:next w:val="affff1"/>
    <w:rsid w:val="00047650"/>
    <w:pPr>
      <w:numPr>
        <w:ilvl w:val="5"/>
      </w:numPr>
      <w:outlineLvl w:val="6"/>
    </w:pPr>
  </w:style>
  <w:style w:type="paragraph" w:customStyle="1" w:styleId="affff">
    <w:name w:val="条文首行缩进"/>
    <w:basedOn w:val="affff1"/>
    <w:rsid w:val="00047650"/>
    <w:pPr>
      <w:numPr>
        <w:numId w:val="33"/>
      </w:numPr>
      <w:adjustRightInd/>
      <w:spacing w:line="312" w:lineRule="exact"/>
    </w:pPr>
    <w:rPr>
      <w:rFonts w:ascii="Arial" w:hAnsi="Arial"/>
      <w:szCs w:val="24"/>
    </w:rPr>
  </w:style>
  <w:style w:type="paragraph" w:customStyle="1" w:styleId="1">
    <w:name w:val="条文首行缩进(列项1级下用)"/>
    <w:basedOn w:val="affff1"/>
    <w:semiHidden/>
    <w:rsid w:val="00047650"/>
    <w:pPr>
      <w:numPr>
        <w:ilvl w:val="1"/>
        <w:numId w:val="33"/>
      </w:numPr>
      <w:adjustRightInd/>
      <w:spacing w:line="240" w:lineRule="auto"/>
    </w:pPr>
    <w:rPr>
      <w:rFonts w:ascii="Arial" w:hAnsi="Arial"/>
      <w:sz w:val="24"/>
      <w:szCs w:val="24"/>
    </w:rPr>
  </w:style>
  <w:style w:type="paragraph" w:customStyle="1" w:styleId="22">
    <w:name w:val="条文首行缩进(列项2级下用)"/>
    <w:basedOn w:val="affff1"/>
    <w:semiHidden/>
    <w:rsid w:val="00047650"/>
    <w:pPr>
      <w:numPr>
        <w:ilvl w:val="2"/>
        <w:numId w:val="33"/>
      </w:numPr>
      <w:adjustRightInd/>
      <w:spacing w:line="240" w:lineRule="auto"/>
    </w:pPr>
    <w:rPr>
      <w:rFonts w:ascii="Arial" w:hAnsi="Arial"/>
      <w:sz w:val="24"/>
      <w:szCs w:val="24"/>
    </w:rPr>
  </w:style>
  <w:style w:type="paragraph" w:customStyle="1" w:styleId="affffffffffff8">
    <w:name w:val="样式 条文首行缩进 + 行距: 单倍行距"/>
    <w:basedOn w:val="affff"/>
    <w:rsid w:val="00047650"/>
    <w:pPr>
      <w:numPr>
        <w:numId w:val="0"/>
      </w:numPr>
      <w:spacing w:line="240" w:lineRule="auto"/>
      <w:ind w:left="823" w:hanging="420"/>
    </w:pPr>
    <w:rPr>
      <w:rFonts w:cs="宋体"/>
      <w:szCs w:val="20"/>
    </w:rPr>
  </w:style>
  <w:style w:type="paragraph" w:customStyle="1" w:styleId="affffffffffff9">
    <w:name w:val="段"/>
    <w:link w:val="Char0"/>
    <w:qFormat/>
    <w:rsid w:val="006C5F00"/>
    <w:pPr>
      <w:autoSpaceDE w:val="0"/>
      <w:autoSpaceDN w:val="0"/>
      <w:ind w:firstLineChars="200" w:firstLine="420"/>
      <w:jc w:val="both"/>
    </w:pPr>
    <w:rPr>
      <w:rFonts w:ascii="宋体" w:hAnsi="Times New Roman"/>
      <w:noProof/>
      <w:sz w:val="21"/>
    </w:rPr>
  </w:style>
  <w:style w:type="character" w:customStyle="1" w:styleId="Char0">
    <w:name w:val="段 Char"/>
    <w:link w:val="affffffffffff9"/>
    <w:qFormat/>
    <w:rsid w:val="006C5F00"/>
    <w:rPr>
      <w:rFonts w:ascii="宋体" w:hAnsi="Times New Roman"/>
      <w:noProof/>
      <w:sz w:val="21"/>
    </w:rPr>
  </w:style>
  <w:style w:type="paragraph" w:customStyle="1" w:styleId="afa">
    <w:name w:val="注：（正文）"/>
    <w:basedOn w:val="affff1"/>
    <w:next w:val="affffffffffff9"/>
    <w:qFormat/>
    <w:rsid w:val="00F544CA"/>
    <w:pPr>
      <w:numPr>
        <w:numId w:val="35"/>
      </w:numPr>
      <w:autoSpaceDE w:val="0"/>
      <w:autoSpaceDN w:val="0"/>
      <w:adjustRightInd/>
      <w:spacing w:line="240" w:lineRule="auto"/>
      <w:ind w:left="726"/>
    </w:pPr>
    <w:rPr>
      <w:rFonts w:ascii="宋体" w:hAnsi="Times New Roman"/>
      <w:kern w:val="0"/>
      <w:sz w:val="18"/>
      <w:szCs w:val="18"/>
    </w:rPr>
  </w:style>
  <w:style w:type="character" w:styleId="affffffffffffa">
    <w:name w:val="annotation reference"/>
    <w:qFormat/>
    <w:rsid w:val="00F544CA"/>
    <w:rPr>
      <w:sz w:val="21"/>
      <w:szCs w:val="21"/>
    </w:rPr>
  </w:style>
  <w:style w:type="paragraph" w:styleId="affffffffffffb">
    <w:name w:val="annotation text"/>
    <w:basedOn w:val="affff1"/>
    <w:link w:val="12"/>
    <w:qFormat/>
    <w:rsid w:val="00F544CA"/>
    <w:pPr>
      <w:adjustRightInd/>
      <w:spacing w:line="240" w:lineRule="auto"/>
      <w:jc w:val="left"/>
    </w:pPr>
    <w:rPr>
      <w:rFonts w:ascii="Times New Roman" w:hAnsi="Times New Roman"/>
      <w:szCs w:val="24"/>
    </w:rPr>
  </w:style>
  <w:style w:type="character" w:customStyle="1" w:styleId="affffffffffffc">
    <w:name w:val="批注文字 字符"/>
    <w:basedOn w:val="affff2"/>
    <w:uiPriority w:val="99"/>
    <w:semiHidden/>
    <w:rsid w:val="00F544CA"/>
    <w:rPr>
      <w:kern w:val="2"/>
      <w:sz w:val="21"/>
      <w:szCs w:val="21"/>
    </w:rPr>
  </w:style>
  <w:style w:type="character" w:customStyle="1" w:styleId="12">
    <w:name w:val="批注文字 字符1"/>
    <w:link w:val="affffffffffffb"/>
    <w:rsid w:val="00F544CA"/>
    <w:rPr>
      <w:rFonts w:ascii="Times New Roman" w:hAnsi="Times New Roman"/>
      <w:kern w:val="2"/>
      <w:sz w:val="21"/>
      <w:szCs w:val="24"/>
    </w:rPr>
  </w:style>
  <w:style w:type="paragraph" w:customStyle="1" w:styleId="af">
    <w:name w:val="正文图标题"/>
    <w:next w:val="affffffffffff9"/>
    <w:rsid w:val="00C700B0"/>
    <w:pPr>
      <w:numPr>
        <w:numId w:val="36"/>
      </w:numPr>
      <w:spacing w:beforeLines="50" w:before="156" w:afterLines="50" w:after="156"/>
      <w:jc w:val="center"/>
    </w:pPr>
    <w:rPr>
      <w:rFonts w:ascii="黑体" w:eastAsia="黑体" w:hAnsi="Times New Roman"/>
      <w:sz w:val="21"/>
    </w:rPr>
  </w:style>
  <w:style w:type="paragraph" w:styleId="affffffffffffd">
    <w:name w:val="Revision"/>
    <w:hidden/>
    <w:uiPriority w:val="99"/>
    <w:semiHidden/>
    <w:rsid w:val="00C700B0"/>
    <w:rPr>
      <w:kern w:val="2"/>
      <w:sz w:val="21"/>
      <w:szCs w:val="21"/>
    </w:rPr>
  </w:style>
  <w:style w:type="paragraph" w:customStyle="1" w:styleId="af2">
    <w:name w:val="注×：（正文）"/>
    <w:rsid w:val="00274E0A"/>
    <w:pPr>
      <w:numPr>
        <w:numId w:val="37"/>
      </w:numPr>
      <w:jc w:val="both"/>
    </w:pPr>
    <w:rPr>
      <w:rFonts w:ascii="宋体" w:hAnsi="Times New Roman"/>
      <w:sz w:val="18"/>
      <w:szCs w:val="18"/>
    </w:rPr>
  </w:style>
  <w:style w:type="paragraph" w:customStyle="1" w:styleId="affffffffffffe">
    <w:name w:val="正文表标题"/>
    <w:next w:val="affffffffffff9"/>
    <w:rsid w:val="00274E0A"/>
    <w:pPr>
      <w:tabs>
        <w:tab w:val="num" w:pos="360"/>
      </w:tabs>
      <w:spacing w:beforeLines="50" w:before="156" w:afterLines="50" w:after="156"/>
      <w:ind w:left="3828"/>
      <w:jc w:val="center"/>
    </w:pPr>
    <w:rPr>
      <w:rFonts w:ascii="黑体" w:eastAsia="黑体" w:hAnsi="Times New Roman"/>
      <w:sz w:val="21"/>
    </w:rPr>
  </w:style>
  <w:style w:type="paragraph" w:customStyle="1" w:styleId="afffffffffffff">
    <w:name w:val="正文公式编号制表符"/>
    <w:basedOn w:val="affffffffffff9"/>
    <w:next w:val="affffffffffff9"/>
    <w:qFormat/>
    <w:rsid w:val="00274E0A"/>
    <w:pPr>
      <w:ind w:firstLineChars="0" w:firstLine="0"/>
    </w:pPr>
  </w:style>
  <w:style w:type="paragraph" w:customStyle="1" w:styleId="TableParagraph">
    <w:name w:val="Table Paragraph"/>
    <w:basedOn w:val="affff1"/>
    <w:uiPriority w:val="1"/>
    <w:qFormat/>
    <w:rsid w:val="00274E0A"/>
    <w:pPr>
      <w:autoSpaceDE w:val="0"/>
      <w:autoSpaceDN w:val="0"/>
      <w:adjustRightInd/>
      <w:spacing w:before="111" w:line="240" w:lineRule="auto"/>
      <w:ind w:left="107"/>
      <w:jc w:val="center"/>
    </w:pPr>
    <w:rPr>
      <w:rFonts w:ascii="宋体" w:hAnsi="宋体" w:cs="宋体"/>
      <w:kern w:val="0"/>
      <w:sz w:val="22"/>
      <w:szCs w:val="22"/>
      <w:lang w:val="zh-CN" w:bidi="zh-CN"/>
    </w:rPr>
  </w:style>
  <w:style w:type="paragraph" w:customStyle="1" w:styleId="afffffffffffff0">
    <w:name w:val="列项●（二级）"/>
    <w:qFormat/>
    <w:rsid w:val="009615F4"/>
    <w:pPr>
      <w:tabs>
        <w:tab w:val="num" w:pos="760"/>
        <w:tab w:val="left" w:pos="840"/>
      </w:tabs>
      <w:ind w:left="1264" w:hanging="413"/>
      <w:jc w:val="both"/>
    </w:pPr>
    <w:rPr>
      <w:rFonts w:ascii="宋体" w:hAnsi="Times New Roman"/>
      <w:sz w:val="21"/>
    </w:rPr>
  </w:style>
  <w:style w:type="paragraph" w:customStyle="1" w:styleId="afffffffffffff1">
    <w:name w:val="字母编号列项（一级）"/>
    <w:qFormat/>
    <w:rsid w:val="005B29F8"/>
    <w:pPr>
      <w:tabs>
        <w:tab w:val="num" w:pos="840"/>
      </w:tabs>
      <w:ind w:left="839" w:hanging="419"/>
      <w:jc w:val="both"/>
    </w:pPr>
    <w:rPr>
      <w:rFonts w:ascii="宋体" w:hAnsi="Times New Roman"/>
      <w:sz w:val="21"/>
    </w:rPr>
  </w:style>
  <w:style w:type="character" w:customStyle="1" w:styleId="fontstyle01">
    <w:name w:val="fontstyle01"/>
    <w:basedOn w:val="affff2"/>
    <w:rsid w:val="005B29F8"/>
    <w:rPr>
      <w:rFonts w:ascii="黑体" w:eastAsia="黑体" w:hAnsi="黑体" w:hint="eastAsia"/>
      <w:b w:val="0"/>
      <w:bCs w:val="0"/>
      <w:i w:val="0"/>
      <w:iCs w:val="0"/>
      <w:color w:val="000000"/>
      <w:sz w:val="22"/>
      <w:szCs w:val="22"/>
    </w:rPr>
  </w:style>
  <w:style w:type="character" w:customStyle="1" w:styleId="fontstyle21">
    <w:name w:val="fontstyle21"/>
    <w:basedOn w:val="affff2"/>
    <w:rsid w:val="005B29F8"/>
    <w:rPr>
      <w:rFonts w:ascii="宋体" w:eastAsia="宋体" w:hAnsi="宋体" w:hint="eastAsia"/>
      <w:b w:val="0"/>
      <w:bCs w:val="0"/>
      <w:i w:val="0"/>
      <w:iCs w:val="0"/>
      <w:color w:val="000000"/>
      <w:sz w:val="22"/>
      <w:szCs w:val="22"/>
    </w:rPr>
  </w:style>
  <w:style w:type="paragraph" w:customStyle="1" w:styleId="afb">
    <w:name w:val="附录图标号"/>
    <w:basedOn w:val="affff1"/>
    <w:rsid w:val="007232F3"/>
    <w:pPr>
      <w:keepNext/>
      <w:pageBreakBefore/>
      <w:widowControl/>
      <w:numPr>
        <w:numId w:val="46"/>
      </w:numPr>
      <w:adjustRightInd/>
      <w:spacing w:line="14" w:lineRule="exact"/>
      <w:ind w:left="0" w:firstLine="363"/>
      <w:jc w:val="center"/>
      <w:outlineLvl w:val="0"/>
    </w:pPr>
    <w:rPr>
      <w:rFonts w:ascii="Times New Roman" w:hAnsi="Times New Roman"/>
      <w:color w:val="FFFFFF"/>
      <w:szCs w:val="24"/>
    </w:rPr>
  </w:style>
  <w:style w:type="paragraph" w:customStyle="1" w:styleId="afc">
    <w:name w:val="附录图标题"/>
    <w:basedOn w:val="affff1"/>
    <w:next w:val="affffffffffff9"/>
    <w:rsid w:val="007232F3"/>
    <w:pPr>
      <w:numPr>
        <w:ilvl w:val="1"/>
        <w:numId w:val="46"/>
      </w:numPr>
      <w:tabs>
        <w:tab w:val="num" w:pos="363"/>
      </w:tabs>
      <w:adjustRightInd/>
      <w:spacing w:beforeLines="50" w:before="50" w:afterLines="50" w:after="50" w:line="240" w:lineRule="auto"/>
      <w:ind w:left="0" w:firstLine="0"/>
      <w:jc w:val="center"/>
    </w:pPr>
    <w:rPr>
      <w:rFonts w:ascii="黑体" w:eastAsia="黑体" w:hAnsi="Times New Roman"/>
    </w:rPr>
  </w:style>
  <w:style w:type="paragraph" w:customStyle="1" w:styleId="afffffffffffff2">
    <w:name w:val="数字编号列项（二级）"/>
    <w:rsid w:val="007232F3"/>
    <w:pPr>
      <w:tabs>
        <w:tab w:val="num" w:pos="1259"/>
      </w:tabs>
      <w:ind w:left="1259" w:hanging="420"/>
      <w:jc w:val="both"/>
    </w:pPr>
    <w:rPr>
      <w:rFonts w:ascii="宋体" w:hAnsi="Times New Roman"/>
      <w:sz w:val="21"/>
    </w:rPr>
  </w:style>
  <w:style w:type="paragraph" w:customStyle="1" w:styleId="afffffffffffff3">
    <w:name w:val="注："/>
    <w:next w:val="affffffffffff9"/>
    <w:rsid w:val="007232F3"/>
    <w:pPr>
      <w:widowControl w:val="0"/>
      <w:autoSpaceDE w:val="0"/>
      <w:autoSpaceDN w:val="0"/>
      <w:ind w:left="726" w:hanging="363"/>
      <w:jc w:val="both"/>
    </w:pPr>
    <w:rPr>
      <w:rFonts w:ascii="宋体" w:hAnsi="Times New Roman"/>
      <w:sz w:val="18"/>
      <w:szCs w:val="18"/>
    </w:rPr>
  </w:style>
  <w:style w:type="paragraph" w:customStyle="1" w:styleId="afffffffffffff4">
    <w:name w:val="编号列项（三级）"/>
    <w:rsid w:val="007232F3"/>
    <w:pPr>
      <w:tabs>
        <w:tab w:val="num" w:pos="0"/>
      </w:tabs>
      <w:ind w:left="1678" w:hanging="419"/>
    </w:pPr>
    <w:rPr>
      <w:rFonts w:ascii="宋体" w:hAnsi="Times New Roman"/>
      <w:sz w:val="21"/>
    </w:rPr>
  </w:style>
  <w:style w:type="paragraph" w:customStyle="1" w:styleId="afffffffffffff5">
    <w:name w:val="附录标识"/>
    <w:basedOn w:val="affff1"/>
    <w:next w:val="affffffffffff9"/>
    <w:rsid w:val="007232F3"/>
    <w:pPr>
      <w:keepNext/>
      <w:widowControl/>
      <w:shd w:val="clear" w:color="FFFFFF" w:fill="FFFFFF"/>
      <w:tabs>
        <w:tab w:val="num" w:pos="360"/>
        <w:tab w:val="left" w:pos="6405"/>
      </w:tabs>
      <w:adjustRightInd/>
      <w:spacing w:before="640" w:after="280" w:line="240" w:lineRule="auto"/>
      <w:jc w:val="center"/>
      <w:outlineLvl w:val="0"/>
    </w:pPr>
    <w:rPr>
      <w:rFonts w:ascii="黑体" w:eastAsia="黑体" w:hAnsi="Times New Roman"/>
      <w:kern w:val="0"/>
      <w:szCs w:val="20"/>
    </w:rPr>
  </w:style>
  <w:style w:type="paragraph" w:customStyle="1" w:styleId="afffffffffffff6">
    <w:name w:val="附录二级条标题"/>
    <w:basedOn w:val="affff1"/>
    <w:next w:val="affffffffffff9"/>
    <w:rsid w:val="007232F3"/>
    <w:pPr>
      <w:widowControl/>
      <w:tabs>
        <w:tab w:val="num" w:pos="360"/>
      </w:tabs>
      <w:wordWrap w:val="0"/>
      <w:overflowPunct w:val="0"/>
      <w:autoSpaceDE w:val="0"/>
      <w:autoSpaceDN w:val="0"/>
      <w:adjustRightInd/>
      <w:spacing w:beforeLines="50" w:before="50" w:afterLines="50" w:after="50" w:line="240" w:lineRule="auto"/>
      <w:textAlignment w:val="baseline"/>
      <w:outlineLvl w:val="3"/>
    </w:pPr>
    <w:rPr>
      <w:rFonts w:ascii="黑体" w:eastAsia="黑体" w:hAnsi="Times New Roman"/>
      <w:kern w:val="21"/>
      <w:szCs w:val="20"/>
    </w:rPr>
  </w:style>
  <w:style w:type="paragraph" w:customStyle="1" w:styleId="afffffffffffff7">
    <w:name w:val="附录三级条标题"/>
    <w:basedOn w:val="afffffffffffff6"/>
    <w:next w:val="affffffffffff9"/>
    <w:rsid w:val="007232F3"/>
    <w:pPr>
      <w:outlineLvl w:val="4"/>
    </w:pPr>
  </w:style>
  <w:style w:type="paragraph" w:customStyle="1" w:styleId="afffffffffffff8">
    <w:name w:val="附录四级条标题"/>
    <w:basedOn w:val="afffffffffffff7"/>
    <w:next w:val="affffffffffff9"/>
    <w:rsid w:val="007232F3"/>
    <w:pPr>
      <w:outlineLvl w:val="5"/>
    </w:pPr>
  </w:style>
  <w:style w:type="paragraph" w:customStyle="1" w:styleId="afffffffffffff9">
    <w:name w:val="附录五级条标题"/>
    <w:basedOn w:val="afffffffffffff8"/>
    <w:next w:val="affffffffffff9"/>
    <w:rsid w:val="007232F3"/>
    <w:pPr>
      <w:outlineLvl w:val="6"/>
    </w:pPr>
  </w:style>
  <w:style w:type="paragraph" w:customStyle="1" w:styleId="afffffffffffffa">
    <w:name w:val="附录章标题"/>
    <w:next w:val="affffffffffff9"/>
    <w:rsid w:val="007232F3"/>
    <w:pPr>
      <w:tabs>
        <w:tab w:val="num" w:pos="360"/>
      </w:tabs>
      <w:wordWrap w:val="0"/>
      <w:overflowPunct w:val="0"/>
      <w:autoSpaceDE w:val="0"/>
      <w:spacing w:beforeLines="100" w:before="100" w:afterLines="100" w:after="100"/>
      <w:jc w:val="both"/>
      <w:textAlignment w:val="baseline"/>
      <w:outlineLvl w:val="1"/>
    </w:pPr>
    <w:rPr>
      <w:rFonts w:ascii="黑体" w:eastAsia="黑体" w:hAnsi="Times New Roman"/>
      <w:kern w:val="21"/>
      <w:sz w:val="21"/>
    </w:rPr>
  </w:style>
  <w:style w:type="paragraph" w:customStyle="1" w:styleId="afffffffffffffb">
    <w:name w:val="附录一级条标题"/>
    <w:basedOn w:val="afffffffffffffa"/>
    <w:next w:val="affffffffffff9"/>
    <w:rsid w:val="007232F3"/>
    <w:pPr>
      <w:autoSpaceDN w:val="0"/>
      <w:spacing w:beforeLines="50" w:before="50" w:afterLines="50" w:after="50"/>
      <w:outlineLvl w:val="2"/>
    </w:pPr>
  </w:style>
  <w:style w:type="character" w:customStyle="1" w:styleId="fontstyle11">
    <w:name w:val="fontstyle11"/>
    <w:basedOn w:val="affff2"/>
    <w:rsid w:val="00073232"/>
    <w:rPr>
      <w:rFonts w:ascii="TimesNewRomanPSMT" w:hAnsi="TimesNewRomanPSMT" w:hint="default"/>
      <w:b w:val="0"/>
      <w:bCs w:val="0"/>
      <w:i w:val="0"/>
      <w:iCs w:val="0"/>
      <w:color w:val="000000"/>
      <w:sz w:val="22"/>
      <w:szCs w:val="22"/>
    </w:rPr>
  </w:style>
  <w:style w:type="paragraph" w:customStyle="1" w:styleId="afffffffffffffc">
    <w:name w:val="居中(含图、公式等)"/>
    <w:basedOn w:val="affff1"/>
    <w:autoRedefine/>
    <w:rsid w:val="00EE7171"/>
    <w:pPr>
      <w:adjustRightInd/>
      <w:spacing w:line="240" w:lineRule="auto"/>
      <w:jc w:val="center"/>
    </w:pPr>
    <w:rPr>
      <w:rFonts w:ascii="宋体" w:hAnsi="宋体"/>
      <w:color w:val="FF0000"/>
      <w:sz w:val="18"/>
      <w:szCs w:val="18"/>
    </w:rPr>
  </w:style>
  <w:style w:type="paragraph" w:styleId="afffffffffffffd">
    <w:name w:val="annotation subject"/>
    <w:basedOn w:val="affffffffffffb"/>
    <w:next w:val="affffffffffffb"/>
    <w:link w:val="afffffffffffffe"/>
    <w:uiPriority w:val="99"/>
    <w:semiHidden/>
    <w:unhideWhenUsed/>
    <w:rsid w:val="006F6570"/>
    <w:pPr>
      <w:adjustRightInd w:val="0"/>
      <w:spacing w:line="400" w:lineRule="exact"/>
    </w:pPr>
    <w:rPr>
      <w:rFonts w:ascii="Calibri" w:hAnsi="Calibri"/>
      <w:b/>
      <w:bCs/>
      <w:szCs w:val="21"/>
    </w:rPr>
  </w:style>
  <w:style w:type="character" w:customStyle="1" w:styleId="afffffffffffffe">
    <w:name w:val="批注主题 字符"/>
    <w:basedOn w:val="12"/>
    <w:link w:val="afffffffffffffd"/>
    <w:uiPriority w:val="99"/>
    <w:semiHidden/>
    <w:rsid w:val="006F6570"/>
    <w:rPr>
      <w:rFonts w:ascii="Times New Roman" w:hAnsi="Times New Roman"/>
      <w:b/>
      <w:bCs/>
      <w:kern w:val="2"/>
      <w:sz w:val="21"/>
      <w:szCs w:val="21"/>
    </w:rPr>
  </w:style>
  <w:style w:type="paragraph" w:styleId="affffffffffffff">
    <w:name w:val="List Paragraph"/>
    <w:basedOn w:val="affff1"/>
    <w:uiPriority w:val="99"/>
    <w:qFormat/>
    <w:rsid w:val="008B7F0E"/>
    <w:pPr>
      <w:adjustRightInd/>
      <w:spacing w:line="240" w:lineRule="auto"/>
      <w:ind w:firstLineChars="200" w:firstLine="420"/>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6.xml"/><Relationship Id="rId34" Type="http://schemas.openxmlformats.org/officeDocument/2006/relationships/oleObject" Target="embeddings/oleObject4.bin"/><Relationship Id="rId42" Type="http://schemas.openxmlformats.org/officeDocument/2006/relationships/image" Target="media/image12.wmf"/><Relationship Id="rId47" Type="http://schemas.openxmlformats.org/officeDocument/2006/relationships/header" Target="header8.xml"/><Relationship Id="rId50" Type="http://schemas.openxmlformats.org/officeDocument/2006/relationships/image" Target="media/image14.png"/><Relationship Id="rId55" Type="http://schemas.openxmlformats.org/officeDocument/2006/relationships/oleObject" Target="embeddings/oleObject12.bin"/><Relationship Id="rId63" Type="http://schemas.openxmlformats.org/officeDocument/2006/relationships/package" Target="embeddings/Microsoft_Visio___.vsdx"/><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6.wmf"/><Relationship Id="rId11" Type="http://schemas.openxmlformats.org/officeDocument/2006/relationships/footer" Target="footer1.xml"/><Relationship Id="rId24" Type="http://schemas.microsoft.com/office/2016/09/relationships/commentsIds" Target="commentsIds.xml"/><Relationship Id="rId32" Type="http://schemas.openxmlformats.org/officeDocument/2006/relationships/oleObject" Target="embeddings/oleObject3.bin"/><Relationship Id="rId37" Type="http://schemas.openxmlformats.org/officeDocument/2006/relationships/image" Target="media/image10.wmf"/><Relationship Id="rId40" Type="http://schemas.openxmlformats.org/officeDocument/2006/relationships/image" Target="media/image11.wmf"/><Relationship Id="rId45" Type="http://schemas.openxmlformats.org/officeDocument/2006/relationships/oleObject" Target="embeddings/oleObject10.bin"/><Relationship Id="rId53" Type="http://schemas.openxmlformats.org/officeDocument/2006/relationships/oleObject" Target="embeddings/oleObject11.bin"/><Relationship Id="rId58" Type="http://schemas.openxmlformats.org/officeDocument/2006/relationships/image" Target="media/image19.wmf"/><Relationship Id="rId66" Type="http://schemas.microsoft.com/office/2011/relationships/people" Target="people.xml"/><Relationship Id="rId5" Type="http://schemas.openxmlformats.org/officeDocument/2006/relationships/webSettings" Target="webSettings.xml"/><Relationship Id="rId61" Type="http://schemas.openxmlformats.org/officeDocument/2006/relationships/oleObject" Target="embeddings/oleObject15.bin"/><Relationship Id="rId19" Type="http://schemas.openxmlformats.org/officeDocument/2006/relationships/header" Target="header6.xml"/><Relationship Id="rId14" Type="http://schemas.openxmlformats.org/officeDocument/2006/relationships/header" Target="header3.xml"/><Relationship Id="rId22" Type="http://schemas.openxmlformats.org/officeDocument/2006/relationships/comments" Target="comments.xml"/><Relationship Id="rId27" Type="http://schemas.openxmlformats.org/officeDocument/2006/relationships/image" Target="media/image5.wmf"/><Relationship Id="rId30" Type="http://schemas.openxmlformats.org/officeDocument/2006/relationships/oleObject" Target="embeddings/oleObject2.bin"/><Relationship Id="rId35" Type="http://schemas.openxmlformats.org/officeDocument/2006/relationships/image" Target="media/image9.wmf"/><Relationship Id="rId43" Type="http://schemas.openxmlformats.org/officeDocument/2006/relationships/oleObject" Target="embeddings/oleObject9.bin"/><Relationship Id="rId48" Type="http://schemas.openxmlformats.org/officeDocument/2006/relationships/footer" Target="footer7.xml"/><Relationship Id="rId56" Type="http://schemas.openxmlformats.org/officeDocument/2006/relationships/image" Target="media/image18.wmf"/><Relationship Id="rId64" Type="http://schemas.openxmlformats.org/officeDocument/2006/relationships/image" Target="media/image22.emf"/><Relationship Id="rId8" Type="http://schemas.openxmlformats.org/officeDocument/2006/relationships/image" Target="media/image1.png"/><Relationship Id="rId51" Type="http://schemas.openxmlformats.org/officeDocument/2006/relationships/image" Target="media/image15.w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3.jpeg"/><Relationship Id="rId33" Type="http://schemas.openxmlformats.org/officeDocument/2006/relationships/image" Target="media/image8.wmf"/><Relationship Id="rId38" Type="http://schemas.openxmlformats.org/officeDocument/2006/relationships/oleObject" Target="embeddings/oleObject6.bin"/><Relationship Id="rId46" Type="http://schemas.openxmlformats.org/officeDocument/2006/relationships/header" Target="header7.xml"/><Relationship Id="rId59" Type="http://schemas.openxmlformats.org/officeDocument/2006/relationships/oleObject" Target="embeddings/oleObject14.bin"/><Relationship Id="rId67" Type="http://schemas.openxmlformats.org/officeDocument/2006/relationships/glossaryDocument" Target="glossary/document.xml"/><Relationship Id="rId20" Type="http://schemas.openxmlformats.org/officeDocument/2006/relationships/footer" Target="footer5.xml"/><Relationship Id="rId41" Type="http://schemas.openxmlformats.org/officeDocument/2006/relationships/oleObject" Target="embeddings/oleObject8.bin"/><Relationship Id="rId54" Type="http://schemas.openxmlformats.org/officeDocument/2006/relationships/image" Target="media/image17.wmf"/><Relationship Id="rId62"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oleObject" Target="embeddings/oleObject1.bin"/><Relationship Id="rId36" Type="http://schemas.openxmlformats.org/officeDocument/2006/relationships/oleObject" Target="embeddings/oleObject5.bin"/><Relationship Id="rId49" Type="http://schemas.openxmlformats.org/officeDocument/2006/relationships/footer" Target="footer8.xml"/><Relationship Id="rId57" Type="http://schemas.openxmlformats.org/officeDocument/2006/relationships/oleObject" Target="embeddings/oleObject13.bin"/><Relationship Id="rId10" Type="http://schemas.openxmlformats.org/officeDocument/2006/relationships/header" Target="header1.xml"/><Relationship Id="rId31" Type="http://schemas.openxmlformats.org/officeDocument/2006/relationships/image" Target="media/image7.wmf"/><Relationship Id="rId44" Type="http://schemas.openxmlformats.org/officeDocument/2006/relationships/image" Target="media/image13.wmf"/><Relationship Id="rId52" Type="http://schemas.openxmlformats.org/officeDocument/2006/relationships/image" Target="media/image16.wmf"/><Relationship Id="rId60" Type="http://schemas.openxmlformats.org/officeDocument/2006/relationships/image" Target="media/image20.wmf"/><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header" Target="header5.xml"/><Relationship Id="rId39" Type="http://schemas.openxmlformats.org/officeDocument/2006/relationships/oleObject" Target="embeddings/oleObject7.bin"/></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58238DBA6EE45DAAEC0D79E26052DC5"/>
        <w:category>
          <w:name w:val="常规"/>
          <w:gallery w:val="placeholder"/>
        </w:category>
        <w:types>
          <w:type w:val="bbPlcHdr"/>
        </w:types>
        <w:behaviors>
          <w:behavior w:val="content"/>
        </w:behaviors>
        <w:guid w:val="{867ACFA7-8894-4FBC-82CF-B0043946CD56}"/>
      </w:docPartPr>
      <w:docPartBody>
        <w:p w:rsidR="001967A5" w:rsidRDefault="00453CA7">
          <w:pPr>
            <w:pStyle w:val="858238DBA6EE45DAAEC0D79E26052DC5"/>
          </w:pPr>
          <w:r w:rsidRPr="00751A05">
            <w:rPr>
              <w:rStyle w:val="a3"/>
              <w:rFonts w:hint="eastAsia"/>
            </w:rPr>
            <w:t>单击或点击此处输入文字。</w:t>
          </w:r>
        </w:p>
      </w:docPartBody>
    </w:docPart>
    <w:docPart>
      <w:docPartPr>
        <w:name w:val="7F7E0093117B4482BD80B839425D0CF5"/>
        <w:category>
          <w:name w:val="常规"/>
          <w:gallery w:val="placeholder"/>
        </w:category>
        <w:types>
          <w:type w:val="bbPlcHdr"/>
        </w:types>
        <w:behaviors>
          <w:behavior w:val="content"/>
        </w:behaviors>
        <w:guid w:val="{3CBA11C9-EF9B-47DE-AB23-4A49868FF2A5}"/>
      </w:docPartPr>
      <w:docPartBody>
        <w:p w:rsidR="001967A5" w:rsidRDefault="00453CA7">
          <w:pPr>
            <w:pStyle w:val="7F7E0093117B4482BD80B839425D0CF5"/>
          </w:pPr>
          <w:r w:rsidRPr="00FB6243">
            <w:rPr>
              <w:rStyle w:val="a3"/>
              <w:rFonts w:hint="eastAsia"/>
            </w:rPr>
            <w:t>选择一项。</w:t>
          </w:r>
        </w:p>
      </w:docPartBody>
    </w:docPart>
    <w:docPart>
      <w:docPartPr>
        <w:name w:val="33169442A0964BD1B9F6B1825E9107B2"/>
        <w:category>
          <w:name w:val="常规"/>
          <w:gallery w:val="placeholder"/>
        </w:category>
        <w:types>
          <w:type w:val="bbPlcHdr"/>
        </w:types>
        <w:behaviors>
          <w:behavior w:val="content"/>
        </w:behaviors>
        <w:guid w:val="{90F2A69C-7397-4DFA-A33B-5EA9837105DE}"/>
      </w:docPartPr>
      <w:docPartBody>
        <w:p w:rsidR="001967A5" w:rsidRDefault="00453CA7">
          <w:pPr>
            <w:pStyle w:val="33169442A0964BD1B9F6B1825E9107B2"/>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微软雅黑">
    <w:panose1 w:val="020B0503020204020204"/>
    <w:charset w:val="86"/>
    <w:family w:val="swiss"/>
    <w:pitch w:val="variable"/>
    <w:sig w:usb0="80000287" w:usb1="2ACF3C50" w:usb2="00000016" w:usb3="00000000" w:csb0="0004001F" w:csb1="00000000"/>
  </w:font>
  <w:font w:name="仿宋_GB2312">
    <w:altName w:val="仿宋"/>
    <w:charset w:val="86"/>
    <w:family w:val="modern"/>
    <w:pitch w:val="fixed"/>
    <w:sig w:usb0="00000000"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3CA7"/>
    <w:rsid w:val="000715E1"/>
    <w:rsid w:val="001967A5"/>
    <w:rsid w:val="001E2FEE"/>
    <w:rsid w:val="001F43E1"/>
    <w:rsid w:val="00296AC4"/>
    <w:rsid w:val="00453CA7"/>
    <w:rsid w:val="00494F9D"/>
    <w:rsid w:val="0051223C"/>
    <w:rsid w:val="005A58DF"/>
    <w:rsid w:val="00664020"/>
    <w:rsid w:val="0071424A"/>
    <w:rsid w:val="008062F8"/>
    <w:rsid w:val="008B4166"/>
    <w:rsid w:val="00986FA8"/>
    <w:rsid w:val="00A747F9"/>
    <w:rsid w:val="00AE194B"/>
    <w:rsid w:val="00C2559B"/>
    <w:rsid w:val="00DA3AA9"/>
    <w:rsid w:val="00F270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AE194B"/>
    <w:rPr>
      <w:color w:val="808080"/>
    </w:rPr>
  </w:style>
  <w:style w:type="paragraph" w:customStyle="1" w:styleId="858238DBA6EE45DAAEC0D79E26052DC5">
    <w:name w:val="858238DBA6EE45DAAEC0D79E26052DC5"/>
    <w:pPr>
      <w:widowControl w:val="0"/>
      <w:jc w:val="both"/>
    </w:pPr>
  </w:style>
  <w:style w:type="paragraph" w:customStyle="1" w:styleId="7F7E0093117B4482BD80B839425D0CF5">
    <w:name w:val="7F7E0093117B4482BD80B839425D0CF5"/>
    <w:pPr>
      <w:widowControl w:val="0"/>
      <w:jc w:val="both"/>
    </w:pPr>
  </w:style>
  <w:style w:type="paragraph" w:customStyle="1" w:styleId="33169442A0964BD1B9F6B1825E9107B2">
    <w:name w:val="33169442A0964BD1B9F6B1825E9107B2"/>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29144-A44B-4C10-97A1-AE4CC5D1A4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8</TotalTime>
  <Pages>27</Pages>
  <Words>3479</Words>
  <Characters>19831</Characters>
  <Application>Microsoft Office Word</Application>
  <DocSecurity>0</DocSecurity>
  <Lines>165</Lines>
  <Paragraphs>46</Paragraphs>
  <ScaleCrop>false</ScaleCrop>
  <Company>PCMI</Company>
  <LinksUpToDate>false</LinksUpToDate>
  <CharactersWithSpaces>23264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subject/>
  <dc:creator>Luo Shen</dc:creator>
  <cp:keywords/>
  <dc:description>&lt;config cover="true" show_menu="true" version="1.0.0" doctype="SDKXY"&gt;_x000d_
&lt;/config&gt;</dc:description>
  <cp:lastModifiedBy>罗 深</cp:lastModifiedBy>
  <cp:revision>4</cp:revision>
  <cp:lastPrinted>2022-03-10T07:20:00Z</cp:lastPrinted>
  <dcterms:created xsi:type="dcterms:W3CDTF">2023-05-30T00:42:00Z</dcterms:created>
  <dcterms:modified xsi:type="dcterms:W3CDTF">2023-06-30T01:54:00Z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ies>
</file>