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2003-2010___2.vsd" ContentType="application/vnd.visio"/>
  <Override PartName="/word/embeddings/Microsoft_Visio_2003-2010___3.vsd" ContentType="application/vnd.visio"/>
  <Override PartName="/word/embeddings/Microsoft_Visio_2003-2010___4.vsd" ContentType="application/vnd.visio"/>
  <Override PartName="/word/embeddings/Microsoft_Visio_2003-2010___5.vsd" ContentType="application/vnd.visio"/>
  <Override PartName="/word/embeddings/Microsoft_Visio_2003-2010___6.vsd" ContentType="application/vnd.visio"/>
  <Override PartName="/word/embeddings/Microsoft_Visio_2003-2010___7.vsd" ContentType="application/vnd.visio"/>
  <Override PartName="/word/embeddings/Microsoft_Visio_2003-2010___8.vsd" ContentType="application/vnd.visio"/>
  <Override PartName="/word/embeddings/Microsoft_Visio_2003-2010___9.vsd" ContentType="application/vnd.visio"/>
  <Override PartName="/word/embeddings/Microsoft_Visio___1.vsdx" ContentType="application/vnd.ms-visio.drawing"/>
  <Override PartName="/word/embeddings/Microsoft_Visio___10.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2"/>
        <w:jc w:val="center"/>
        <w:rPr>
          <w:rFonts w:ascii="黑体" w:hAnsi="黑体" w:eastAsia="黑体"/>
          <w:color w:val="000000"/>
          <w:sz w:val="24"/>
          <w:szCs w:val="24"/>
        </w:rPr>
      </w:pPr>
      <w:bookmarkStart w:id="0" w:name="SectionMark0"/>
    </w:p>
    <w:p>
      <w:pPr>
        <w:pStyle w:val="82"/>
        <w:jc w:val="center"/>
        <w:rPr>
          <w:rFonts w:ascii="黑体" w:hAnsi="黑体" w:eastAsia="黑体"/>
          <w:color w:val="000000"/>
          <w:sz w:val="84"/>
          <w:szCs w:val="84"/>
        </w:rPr>
      </w:pPr>
      <w:r>
        <w:rPr>
          <w:rFonts w:hint="eastAsia" w:ascii="黑体" w:hAnsi="黑体" w:eastAsia="黑体"/>
          <w:color w:val="000000"/>
          <w:sz w:val="84"/>
          <w:szCs w:val="84"/>
        </w:rPr>
        <w:t xml:space="preserve">团   </w:t>
      </w:r>
      <w:r>
        <w:rPr>
          <w:rFonts w:ascii="黑体" w:hAnsi="黑体" w:eastAsia="黑体"/>
          <w:color w:val="000000"/>
          <w:sz w:val="84"/>
          <w:szCs w:val="84"/>
        </w:rPr>
        <w:t xml:space="preserve"> </w:t>
      </w:r>
      <w:r>
        <w:rPr>
          <w:rFonts w:hint="eastAsia" w:ascii="黑体" w:hAnsi="黑体" w:eastAsia="黑体"/>
          <w:color w:val="000000"/>
          <w:sz w:val="84"/>
          <w:szCs w:val="84"/>
        </w:rPr>
        <w:t xml:space="preserve">体 </w:t>
      </w:r>
      <w:r>
        <w:rPr>
          <w:rFonts w:ascii="黑体" w:hAnsi="黑体" w:eastAsia="黑体"/>
          <w:color w:val="000000"/>
          <w:sz w:val="84"/>
          <w:szCs w:val="84"/>
        </w:rPr>
        <w:t xml:space="preserve">   标</w:t>
      </w:r>
      <w:r>
        <w:rPr>
          <w:rFonts w:hint="eastAsia" w:ascii="黑体" w:hAnsi="黑体" w:eastAsia="黑体"/>
          <w:color w:val="000000"/>
          <w:sz w:val="84"/>
          <w:szCs w:val="84"/>
        </w:rPr>
        <w:t xml:space="preserve">    </w:t>
      </w:r>
      <w:r>
        <w:rPr>
          <w:rFonts w:ascii="黑体" w:hAnsi="黑体" w:eastAsia="黑体"/>
          <w:color w:val="000000"/>
          <w:sz w:val="84"/>
          <w:szCs w:val="84"/>
        </w:rPr>
        <w:t>准</w:t>
      </w:r>
    </w:p>
    <w:p>
      <w:pPr>
        <w:pStyle w:val="82"/>
        <w:ind w:right="320" w:firstLine="4498" w:firstLineChars="1400"/>
        <w:jc w:val="right"/>
        <w:rPr>
          <w:rFonts w:eastAsia="黑体"/>
          <w:b/>
          <w:color w:val="000000"/>
          <w:sz w:val="32"/>
          <w:szCs w:val="32"/>
        </w:rPr>
      </w:pPr>
      <w:r>
        <w:rPr>
          <w:rFonts w:eastAsia="黑体"/>
          <w:b/>
          <w:color w:val="000000"/>
          <w:sz w:val="32"/>
          <w:szCs w:val="32"/>
        </w:rPr>
        <w:t>T/CPHA xx-2022</w:t>
      </w:r>
    </w:p>
    <w:p>
      <w:pPr>
        <w:pStyle w:val="82"/>
        <w:rPr>
          <w:rFonts w:ascii="黑体" w:hAnsi="黑体" w:eastAsia="黑体"/>
          <w:color w:val="000000"/>
          <w:sz w:val="32"/>
          <w:szCs w:val="32"/>
        </w:rPr>
      </w:pPr>
      <w:r>
        <w:rPr>
          <w:rFonts w:hint="eastAsia" w:ascii="黑体" w:hAnsi="黑体" w:eastAsia="黑体"/>
          <w:color w:val="000000"/>
          <w:sz w:val="32"/>
          <w:szCs w:val="32"/>
        </w:rPr>
        <w:t>————————————————————————————</w:t>
      </w:r>
    </w:p>
    <w:p>
      <w:pPr>
        <w:pStyle w:val="82"/>
        <w:rPr>
          <w:rFonts w:ascii="黑体" w:hAnsi="黑体" w:eastAsia="黑体"/>
          <w:color w:val="000000"/>
          <w:sz w:val="32"/>
          <w:szCs w:val="32"/>
        </w:rPr>
      </w:pPr>
    </w:p>
    <w:p>
      <w:pPr>
        <w:pStyle w:val="82"/>
        <w:rPr>
          <w:rFonts w:ascii="黑体" w:hAnsi="黑体" w:eastAsia="黑体"/>
          <w:color w:val="000000"/>
          <w:sz w:val="32"/>
          <w:szCs w:val="32"/>
        </w:rPr>
      </w:pPr>
    </w:p>
    <w:p>
      <w:pPr>
        <w:pStyle w:val="82"/>
        <w:jc w:val="center"/>
        <w:rPr>
          <w:rFonts w:ascii="黑体" w:hAnsi="黑体" w:eastAsia="黑体"/>
          <w:color w:val="000000"/>
          <w:sz w:val="52"/>
          <w:szCs w:val="52"/>
        </w:rPr>
      </w:pPr>
      <w:r>
        <w:rPr>
          <w:rFonts w:hint="eastAsia" w:ascii="黑体" w:hAnsi="黑体" w:eastAsia="黑体"/>
          <w:color w:val="000000"/>
          <w:sz w:val="52"/>
          <w:szCs w:val="52"/>
        </w:rPr>
        <w:t>港口铁路偏载检测自动轨道衡</w:t>
      </w:r>
    </w:p>
    <w:p>
      <w:pPr>
        <w:pStyle w:val="82"/>
        <w:jc w:val="center"/>
        <w:rPr>
          <w:rFonts w:eastAsia="黑体"/>
          <w:color w:val="000000"/>
          <w:sz w:val="32"/>
          <w:szCs w:val="32"/>
        </w:rPr>
      </w:pPr>
      <w:r>
        <w:rPr>
          <w:rFonts w:eastAsia="黑体"/>
          <w:color w:val="000000"/>
          <w:sz w:val="32"/>
          <w:szCs w:val="32"/>
        </w:rPr>
        <w:t>Automatic Rail-weighbridges with Partial Load Detection</w:t>
      </w:r>
    </w:p>
    <w:p>
      <w:pPr>
        <w:pStyle w:val="82"/>
        <w:jc w:val="center"/>
        <w:rPr>
          <w:rFonts w:eastAsia="黑体"/>
          <w:color w:val="000000"/>
          <w:sz w:val="32"/>
          <w:szCs w:val="32"/>
        </w:rPr>
      </w:pPr>
      <w:r>
        <w:rPr>
          <w:rFonts w:eastAsia="黑体"/>
          <w:color w:val="000000"/>
          <w:sz w:val="32"/>
          <w:szCs w:val="32"/>
        </w:rPr>
        <w:t>of Port Rail Line</w:t>
      </w:r>
    </w:p>
    <w:p>
      <w:pPr>
        <w:pStyle w:val="82"/>
        <w:jc w:val="center"/>
        <w:rPr>
          <w:rFonts w:ascii="黑体" w:hAnsi="黑体" w:eastAsia="黑体"/>
          <w:color w:val="000000"/>
          <w:sz w:val="24"/>
          <w:szCs w:val="24"/>
        </w:rPr>
      </w:pPr>
    </w:p>
    <w:p>
      <w:pPr>
        <w:pStyle w:val="82"/>
        <w:jc w:val="center"/>
        <w:rPr>
          <w:rFonts w:ascii="黑体" w:hAnsi="黑体" w:eastAsia="黑体"/>
          <w:color w:val="000000"/>
          <w:sz w:val="24"/>
          <w:szCs w:val="24"/>
        </w:rPr>
      </w:pPr>
    </w:p>
    <w:p>
      <w:pPr>
        <w:pStyle w:val="82"/>
        <w:jc w:val="center"/>
        <w:rPr>
          <w:rFonts w:ascii="黑体" w:hAnsi="黑体" w:eastAsia="黑体"/>
          <w:color w:val="000000"/>
          <w:sz w:val="24"/>
          <w:szCs w:val="24"/>
        </w:rPr>
      </w:pPr>
    </w:p>
    <w:p>
      <w:pPr>
        <w:pStyle w:val="82"/>
        <w:jc w:val="center"/>
        <w:rPr>
          <w:rFonts w:ascii="黑体" w:hAnsi="黑体" w:eastAsia="黑体"/>
          <w:color w:val="000000"/>
          <w:sz w:val="24"/>
          <w:szCs w:val="24"/>
        </w:rPr>
      </w:pPr>
    </w:p>
    <w:p>
      <w:pPr>
        <w:pStyle w:val="82"/>
        <w:jc w:val="center"/>
        <w:rPr>
          <w:rFonts w:ascii="黑体" w:hAnsi="黑体" w:eastAsia="黑体"/>
          <w:color w:val="000000"/>
          <w:sz w:val="24"/>
          <w:szCs w:val="24"/>
        </w:rPr>
      </w:pPr>
    </w:p>
    <w:p>
      <w:pPr>
        <w:pStyle w:val="82"/>
        <w:jc w:val="center"/>
        <w:rPr>
          <w:rFonts w:ascii="黑体" w:hAnsi="黑体" w:eastAsia="黑体"/>
          <w:color w:val="000000"/>
          <w:sz w:val="24"/>
          <w:szCs w:val="24"/>
        </w:rPr>
      </w:pPr>
    </w:p>
    <w:p>
      <w:pPr>
        <w:pStyle w:val="82"/>
        <w:jc w:val="center"/>
        <w:rPr>
          <w:rFonts w:ascii="黑体" w:hAnsi="黑体" w:eastAsia="黑体"/>
          <w:color w:val="000000"/>
          <w:sz w:val="24"/>
          <w:szCs w:val="24"/>
        </w:rPr>
      </w:pPr>
    </w:p>
    <w:p>
      <w:pPr>
        <w:pStyle w:val="82"/>
        <w:jc w:val="center"/>
        <w:rPr>
          <w:rFonts w:ascii="黑体" w:hAnsi="黑体" w:eastAsia="黑体"/>
          <w:color w:val="000000"/>
          <w:sz w:val="24"/>
          <w:szCs w:val="24"/>
        </w:rPr>
      </w:pPr>
    </w:p>
    <w:p>
      <w:pPr>
        <w:pStyle w:val="82"/>
        <w:jc w:val="center"/>
        <w:rPr>
          <w:rFonts w:asciiTheme="minorEastAsia" w:hAnsiTheme="minorEastAsia" w:eastAsiaTheme="minorEastAsia"/>
          <w:color w:val="000000"/>
          <w:sz w:val="28"/>
          <w:szCs w:val="28"/>
        </w:rPr>
      </w:pPr>
    </w:p>
    <w:p>
      <w:pPr>
        <w:pStyle w:val="82"/>
        <w:jc w:val="center"/>
        <w:rPr>
          <w:rFonts w:asciiTheme="minorEastAsia" w:hAnsiTheme="minorEastAsia" w:eastAsiaTheme="minorEastAsia"/>
          <w:color w:val="000000"/>
          <w:sz w:val="28"/>
          <w:szCs w:val="28"/>
        </w:rPr>
      </w:pPr>
    </w:p>
    <w:p>
      <w:pPr>
        <w:pStyle w:val="82"/>
        <w:jc w:val="center"/>
        <w:rPr>
          <w:rFonts w:asciiTheme="minorEastAsia" w:hAnsiTheme="minorEastAsia" w:eastAsiaTheme="minorEastAsia"/>
          <w:color w:val="000000"/>
          <w:sz w:val="28"/>
          <w:szCs w:val="28"/>
        </w:rPr>
      </w:pPr>
    </w:p>
    <w:p>
      <w:pPr>
        <w:pStyle w:val="82"/>
        <w:jc w:val="center"/>
        <w:rPr>
          <w:rFonts w:asciiTheme="minorEastAsia" w:hAnsiTheme="minorEastAsia" w:eastAsiaTheme="minorEastAsia"/>
          <w:color w:val="000000"/>
          <w:sz w:val="28"/>
          <w:szCs w:val="28"/>
        </w:rPr>
      </w:pPr>
    </w:p>
    <w:p>
      <w:pPr>
        <w:pStyle w:val="82"/>
        <w:jc w:val="center"/>
        <w:rPr>
          <w:rFonts w:asciiTheme="minorEastAsia" w:hAnsiTheme="minorEastAsia" w:eastAsiaTheme="minorEastAsia"/>
          <w:color w:val="000000"/>
          <w:sz w:val="28"/>
          <w:szCs w:val="28"/>
        </w:rPr>
      </w:pPr>
    </w:p>
    <w:p>
      <w:pPr>
        <w:ind w:firstLine="280" w:firstLineChars="100"/>
        <w:jc w:val="left"/>
        <w:rPr>
          <w:rFonts w:ascii="黑体" w:hAnsi="黑体" w:eastAsia="黑体"/>
          <w:color w:val="000000"/>
          <w:sz w:val="32"/>
          <w:szCs w:val="32"/>
        </w:rPr>
      </w:pPr>
      <w:r>
        <w:rPr>
          <w:rFonts w:ascii="黑体" w:hAnsi="黑体" w:eastAsia="黑体"/>
          <w:color w:val="000000"/>
          <w:kern w:val="0"/>
          <w:sz w:val="28"/>
          <w:szCs w:val="28"/>
        </w:rPr>
        <w:t xml:space="preserve">20XX - XX -XX 发布                         20XX - XX - XX  </w:t>
      </w:r>
      <w:bookmarkEnd w:id="0"/>
      <w:bookmarkStart w:id="1" w:name="_Toc489265308"/>
      <w:bookmarkStart w:id="2" w:name="_Toc489265350"/>
      <w:bookmarkStart w:id="3" w:name="SectionMark1"/>
      <w:r>
        <w:rPr>
          <w:rFonts w:hint="eastAsia" w:ascii="黑体" w:hAnsi="黑体" w:eastAsia="黑体"/>
          <w:color w:val="000000"/>
          <w:kern w:val="0"/>
          <w:sz w:val="28"/>
          <w:szCs w:val="28"/>
        </w:rPr>
        <w:t>实施</w:t>
      </w:r>
    </w:p>
    <w:p>
      <w:pPr>
        <w:jc w:val="center"/>
        <w:rPr>
          <w:rFonts w:ascii="黑体" w:hAnsi="黑体" w:eastAsia="黑体"/>
          <w:color w:val="000000"/>
          <w:sz w:val="32"/>
          <w:szCs w:val="32"/>
        </w:rPr>
      </w:pPr>
      <w:r>
        <w:rPr>
          <w:rFonts w:hint="eastAsia" w:ascii="黑体" w:hAnsi="黑体" w:eastAsia="黑体"/>
          <w:color w:val="000000"/>
          <w:sz w:val="32"/>
          <w:szCs w:val="32"/>
        </w:rPr>
        <w:t>————————————————————————————</w:t>
      </w:r>
    </w:p>
    <w:p>
      <w:pPr>
        <w:jc w:val="center"/>
        <w:rPr>
          <w:rFonts w:ascii="黑体" w:hAnsi="黑体" w:eastAsia="黑体"/>
          <w:color w:val="000000"/>
          <w:sz w:val="32"/>
          <w:szCs w:val="32"/>
        </w:rPr>
      </w:pPr>
      <w:r>
        <w:rPr>
          <w:rFonts w:hint="eastAsia" w:ascii="黑体" w:hAnsi="黑体" w:eastAsia="黑体"/>
          <w:color w:val="000000"/>
          <w:sz w:val="44"/>
          <w:szCs w:val="44"/>
        </w:rPr>
        <w:t>中国港口协会</w:t>
      </w:r>
      <w:r>
        <w:rPr>
          <w:rFonts w:hint="eastAsia" w:ascii="黑体" w:hAnsi="黑体" w:eastAsia="黑体"/>
          <w:color w:val="000000"/>
          <w:sz w:val="32"/>
          <w:szCs w:val="32"/>
        </w:rPr>
        <w:t>发 布</w:t>
      </w:r>
    </w:p>
    <w:p>
      <w:pPr>
        <w:jc w:val="center"/>
        <w:rPr>
          <w:rFonts w:ascii="黑体" w:hAnsi="黑体" w:eastAsia="黑体"/>
          <w:color w:val="000000"/>
          <w:sz w:val="32"/>
          <w:szCs w:val="32"/>
        </w:rPr>
      </w:pPr>
      <w:r>
        <w:rPr>
          <w:rFonts w:ascii="黑体" w:hAnsi="黑体" w:eastAsia="黑体"/>
          <w:color w:val="000000"/>
          <w:sz w:val="32"/>
          <w:szCs w:val="32"/>
        </w:rPr>
        <w:t>目  次</w:t>
      </w:r>
      <w:bookmarkEnd w:id="1"/>
      <w:bookmarkEnd w:id="2"/>
    </w:p>
    <w:p>
      <w:pPr>
        <w:pStyle w:val="15"/>
        <w:tabs>
          <w:tab w:val="right" w:leader="dot" w:pos="9288"/>
        </w:tabs>
        <w:spacing w:line="288" w:lineRule="auto"/>
      </w:pPr>
      <w:r>
        <w:fldChar w:fldCharType="begin"/>
      </w:r>
      <w:r>
        <w:instrText xml:space="preserve"> HYPERLINK \l "_Toc347759652" </w:instrText>
      </w:r>
      <w:r>
        <w:fldChar w:fldCharType="separate"/>
      </w:r>
      <w:r>
        <w:t>前言</w:t>
      </w:r>
      <w:r>
        <w:tab/>
      </w:r>
      <w:r>
        <w:fldChar w:fldCharType="end"/>
      </w:r>
      <w:r>
        <w:t>1</w:t>
      </w:r>
    </w:p>
    <w:p>
      <w:pPr>
        <w:pStyle w:val="15"/>
        <w:tabs>
          <w:tab w:val="right" w:leader="dot" w:pos="9288"/>
        </w:tabs>
        <w:spacing w:line="288" w:lineRule="auto"/>
      </w:pPr>
      <w:r>
        <w:fldChar w:fldCharType="begin"/>
      </w:r>
      <w:r>
        <w:instrText xml:space="preserve"> HYPERLINK \l "_Toc347759653" </w:instrText>
      </w:r>
      <w:r>
        <w:fldChar w:fldCharType="separate"/>
      </w:r>
      <w:r>
        <w:t>1  范围</w:t>
      </w:r>
      <w:r>
        <w:tab/>
      </w:r>
      <w:r>
        <w:fldChar w:fldCharType="begin"/>
      </w:r>
      <w:r>
        <w:instrText xml:space="preserve"> PAGEREF _Toc347759653 \h </w:instrText>
      </w:r>
      <w:r>
        <w:fldChar w:fldCharType="separate"/>
      </w:r>
      <w:r>
        <w:t>2</w:t>
      </w:r>
      <w:r>
        <w:fldChar w:fldCharType="end"/>
      </w:r>
      <w:r>
        <w:fldChar w:fldCharType="end"/>
      </w:r>
    </w:p>
    <w:p>
      <w:pPr>
        <w:pStyle w:val="15"/>
        <w:tabs>
          <w:tab w:val="right" w:leader="dot" w:pos="9288"/>
        </w:tabs>
        <w:spacing w:line="288" w:lineRule="auto"/>
      </w:pPr>
      <w:r>
        <w:fldChar w:fldCharType="begin"/>
      </w:r>
      <w:r>
        <w:instrText xml:space="preserve"> HYPERLINK \l "_Toc347759654" </w:instrText>
      </w:r>
      <w:r>
        <w:fldChar w:fldCharType="separate"/>
      </w:r>
      <w:r>
        <w:t>2  规范性引用文件</w:t>
      </w:r>
      <w:r>
        <w:tab/>
      </w:r>
      <w:r>
        <w:fldChar w:fldCharType="begin"/>
      </w:r>
      <w:r>
        <w:instrText xml:space="preserve"> PAGEREF _Toc347759653 \h </w:instrText>
      </w:r>
      <w:r>
        <w:fldChar w:fldCharType="separate"/>
      </w:r>
      <w:r>
        <w:t>2</w:t>
      </w:r>
      <w:r>
        <w:fldChar w:fldCharType="end"/>
      </w:r>
      <w:r>
        <w:fldChar w:fldCharType="end"/>
      </w:r>
    </w:p>
    <w:p>
      <w:pPr>
        <w:pStyle w:val="15"/>
        <w:tabs>
          <w:tab w:val="right" w:leader="dot" w:pos="9288"/>
        </w:tabs>
        <w:spacing w:line="288" w:lineRule="auto"/>
      </w:pPr>
      <w:r>
        <w:fldChar w:fldCharType="begin"/>
      </w:r>
      <w:r>
        <w:instrText xml:space="preserve"> HYPERLINK \l "_Toc347759654" </w:instrText>
      </w:r>
      <w:r>
        <w:fldChar w:fldCharType="separate"/>
      </w:r>
      <w:r>
        <w:t>3  术语和定义</w:t>
      </w:r>
      <w:r>
        <w:tab/>
      </w:r>
      <w:r>
        <w:t>2</w:t>
      </w:r>
      <w:r>
        <w:fldChar w:fldCharType="end"/>
      </w:r>
    </w:p>
    <w:p>
      <w:pPr>
        <w:pStyle w:val="15"/>
        <w:tabs>
          <w:tab w:val="right" w:leader="dot" w:pos="9288"/>
        </w:tabs>
        <w:spacing w:line="288" w:lineRule="auto"/>
      </w:pPr>
      <w:r>
        <w:fldChar w:fldCharType="begin"/>
      </w:r>
      <w:r>
        <w:instrText xml:space="preserve"> HYPERLINK \l "_Toc347759655" </w:instrText>
      </w:r>
      <w:r>
        <w:fldChar w:fldCharType="separate"/>
      </w:r>
      <w:r>
        <w:t xml:space="preserve">4  </w:t>
      </w:r>
      <w:r>
        <w:rPr>
          <w:rFonts w:hint="eastAsia"/>
        </w:rPr>
        <w:t>结构组成</w:t>
      </w:r>
      <w:r>
        <w:tab/>
      </w:r>
      <w:r>
        <w:fldChar w:fldCharType="end"/>
      </w:r>
      <w:r>
        <w:t>3</w:t>
      </w:r>
    </w:p>
    <w:p>
      <w:pPr>
        <w:pStyle w:val="15"/>
        <w:tabs>
          <w:tab w:val="right" w:leader="dot" w:pos="9288"/>
        </w:tabs>
        <w:spacing w:line="288" w:lineRule="auto"/>
      </w:pPr>
      <w:r>
        <w:fldChar w:fldCharType="begin"/>
      </w:r>
      <w:r>
        <w:instrText xml:space="preserve"> HYPERLINK \l "_Toc347759662" </w:instrText>
      </w:r>
      <w:r>
        <w:fldChar w:fldCharType="separate"/>
      </w:r>
      <w:r>
        <w:t xml:space="preserve">5  </w:t>
      </w:r>
      <w:r>
        <w:rPr>
          <w:rFonts w:hint="eastAsia"/>
        </w:rPr>
        <w:t>基本要求</w:t>
      </w:r>
      <w:r>
        <w:tab/>
      </w:r>
      <w:r>
        <w:fldChar w:fldCharType="end"/>
      </w:r>
      <w:r>
        <w:t>5</w:t>
      </w:r>
    </w:p>
    <w:p>
      <w:pPr>
        <w:pStyle w:val="15"/>
        <w:tabs>
          <w:tab w:val="right" w:leader="dot" w:pos="9288"/>
        </w:tabs>
        <w:spacing w:line="288" w:lineRule="auto"/>
      </w:pPr>
      <w:r>
        <w:fldChar w:fldCharType="begin"/>
      </w:r>
      <w:r>
        <w:instrText xml:space="preserve"> HYPERLINK \l "_Toc347759662" </w:instrText>
      </w:r>
      <w:r>
        <w:fldChar w:fldCharType="separate"/>
      </w:r>
      <w:r>
        <w:t xml:space="preserve">6  </w:t>
      </w:r>
      <w:r>
        <w:rPr>
          <w:rFonts w:hint="eastAsia"/>
        </w:rPr>
        <w:t>技术要求</w:t>
      </w:r>
      <w:r>
        <w:tab/>
      </w:r>
      <w:r>
        <w:fldChar w:fldCharType="end"/>
      </w:r>
      <w:r>
        <w:t>5</w:t>
      </w:r>
    </w:p>
    <w:p>
      <w:pPr>
        <w:pStyle w:val="15"/>
        <w:tabs>
          <w:tab w:val="right" w:leader="dot" w:pos="9288"/>
        </w:tabs>
        <w:spacing w:line="288" w:lineRule="auto"/>
      </w:pPr>
      <w:r>
        <w:fldChar w:fldCharType="begin"/>
      </w:r>
      <w:r>
        <w:instrText xml:space="preserve"> HYPERLINK \l "_Toc347759662" </w:instrText>
      </w:r>
      <w:r>
        <w:fldChar w:fldCharType="separate"/>
      </w:r>
      <w:r>
        <w:t xml:space="preserve">7  </w:t>
      </w:r>
      <w:r>
        <w:rPr>
          <w:rFonts w:hint="eastAsia"/>
        </w:rPr>
        <w:t>试验方法</w:t>
      </w:r>
      <w:r>
        <w:tab/>
      </w:r>
      <w:r>
        <w:fldChar w:fldCharType="end"/>
      </w:r>
      <w:r>
        <w:t>7</w:t>
      </w:r>
    </w:p>
    <w:p>
      <w:pPr>
        <w:pStyle w:val="15"/>
        <w:tabs>
          <w:tab w:val="right" w:leader="dot" w:pos="9288"/>
        </w:tabs>
        <w:spacing w:line="288" w:lineRule="auto"/>
      </w:pPr>
      <w:r>
        <w:fldChar w:fldCharType="begin"/>
      </w:r>
      <w:r>
        <w:instrText xml:space="preserve"> HYPERLINK \l "_Toc347759662" </w:instrText>
      </w:r>
      <w:r>
        <w:fldChar w:fldCharType="separate"/>
      </w:r>
      <w:r>
        <w:t xml:space="preserve">8  </w:t>
      </w:r>
      <w:r>
        <w:rPr>
          <w:rFonts w:hint="eastAsia"/>
        </w:rPr>
        <w:t>检验规则</w:t>
      </w:r>
      <w:r>
        <w:tab/>
      </w:r>
      <w:r>
        <w:fldChar w:fldCharType="end"/>
      </w:r>
      <w:r>
        <w:t>11</w:t>
      </w:r>
    </w:p>
    <w:p>
      <w:pPr>
        <w:pStyle w:val="15"/>
        <w:tabs>
          <w:tab w:val="right" w:leader="dot" w:pos="9288"/>
          <w:tab w:val="clear" w:pos="368"/>
        </w:tabs>
        <w:spacing w:line="288" w:lineRule="auto"/>
      </w:pPr>
      <w:r>
        <w:fldChar w:fldCharType="begin"/>
      </w:r>
      <w:r>
        <w:instrText xml:space="preserve"> HYPERLINK \l "_Toc347759662" </w:instrText>
      </w:r>
      <w:r>
        <w:fldChar w:fldCharType="separate"/>
      </w:r>
      <w:r>
        <w:t xml:space="preserve">9  </w:t>
      </w:r>
      <w:r>
        <w:rPr>
          <w:rFonts w:hint="eastAsia"/>
        </w:rPr>
        <w:t>标志、包装、运输和贮存</w:t>
      </w:r>
      <w:r>
        <w:tab/>
      </w:r>
      <w:r>
        <w:fldChar w:fldCharType="end"/>
      </w:r>
      <w:r>
        <w:t>11</w:t>
      </w:r>
    </w:p>
    <w:p>
      <w:pPr>
        <w:pStyle w:val="15"/>
        <w:tabs>
          <w:tab w:val="right" w:leader="dot" w:pos="9288"/>
        </w:tabs>
        <w:spacing w:line="288" w:lineRule="auto"/>
      </w:pPr>
      <w:r>
        <w:fldChar w:fldCharType="begin"/>
      </w:r>
      <w:r>
        <w:instrText xml:space="preserve"> HYPERLINK \l "_Toc347759662" </w:instrText>
      </w:r>
      <w:r>
        <w:fldChar w:fldCharType="separate"/>
      </w:r>
      <w:r>
        <w:t>附录A（规范性）</w:t>
      </w:r>
      <w:r>
        <w:rPr>
          <w:rFonts w:hint="eastAsia"/>
        </w:rPr>
        <w:t>计量性能</w:t>
      </w:r>
      <w:r>
        <w:t>要求</w:t>
      </w:r>
      <w:r>
        <w:tab/>
      </w:r>
      <w:r>
        <w:fldChar w:fldCharType="end"/>
      </w:r>
      <w:r>
        <w:t>12</w:t>
      </w:r>
    </w:p>
    <w:p>
      <w:pPr>
        <w:pStyle w:val="15"/>
        <w:tabs>
          <w:tab w:val="right" w:leader="dot" w:pos="9288"/>
        </w:tabs>
        <w:spacing w:line="288" w:lineRule="auto"/>
      </w:pPr>
      <w:r>
        <w:fldChar w:fldCharType="begin"/>
      </w:r>
      <w:r>
        <w:instrText xml:space="preserve"> HYPERLINK \l "_Toc347759662" </w:instrText>
      </w:r>
      <w:r>
        <w:fldChar w:fldCharType="separate"/>
      </w:r>
      <w:r>
        <w:t>附录B（</w:t>
      </w:r>
      <w:r>
        <w:rPr>
          <w:rFonts w:hint="eastAsia"/>
        </w:rPr>
        <w:t>规范性</w:t>
      </w:r>
      <w:r>
        <w:t>）</w:t>
      </w:r>
      <w:r>
        <w:rPr>
          <w:rFonts w:hint="eastAsia"/>
        </w:rPr>
        <w:t>传感器数据报文格式</w:t>
      </w:r>
      <w:r>
        <w:tab/>
      </w:r>
      <w:r>
        <w:fldChar w:fldCharType="end"/>
      </w:r>
      <w:r>
        <w:t>14</w:t>
      </w:r>
    </w:p>
    <w:p>
      <w:pPr>
        <w:pStyle w:val="15"/>
        <w:tabs>
          <w:tab w:val="right" w:leader="dot" w:pos="9288"/>
        </w:tabs>
        <w:spacing w:line="288" w:lineRule="auto"/>
      </w:pPr>
      <w:r>
        <w:fldChar w:fldCharType="begin"/>
      </w:r>
      <w:r>
        <w:instrText xml:space="preserve"> HYPERLINK \l "_Toc347759662" </w:instrText>
      </w:r>
      <w:r>
        <w:fldChar w:fldCharType="separate"/>
      </w:r>
      <w:r>
        <w:t>附录C（</w:t>
      </w:r>
      <w:r>
        <w:rPr>
          <w:rFonts w:hint="eastAsia"/>
        </w:rPr>
        <w:t>规范性</w:t>
      </w:r>
      <w:r>
        <w:t>）</w:t>
      </w:r>
      <w:r>
        <w:rPr>
          <w:rFonts w:hint="eastAsia"/>
        </w:rPr>
        <w:t>偏载轨道衡设备状态传输格式</w:t>
      </w:r>
      <w:r>
        <w:tab/>
      </w:r>
      <w:r>
        <w:fldChar w:fldCharType="end"/>
      </w:r>
      <w:r>
        <w:t>16</w:t>
      </w:r>
    </w:p>
    <w:p>
      <w:pPr>
        <w:pStyle w:val="15"/>
        <w:tabs>
          <w:tab w:val="right" w:leader="dot" w:pos="9288"/>
        </w:tabs>
        <w:spacing w:line="288" w:lineRule="auto"/>
      </w:pPr>
      <w:r>
        <w:fldChar w:fldCharType="begin"/>
      </w:r>
      <w:r>
        <w:instrText xml:space="preserve"> HYPERLINK \l "_Toc347759662" </w:instrText>
      </w:r>
      <w:r>
        <w:fldChar w:fldCharType="separate"/>
      </w:r>
      <w:r>
        <w:t>附录D（</w:t>
      </w:r>
      <w:r>
        <w:rPr>
          <w:rFonts w:hint="eastAsia"/>
        </w:rPr>
        <w:t>规范性</w:t>
      </w:r>
      <w:r>
        <w:t>）</w:t>
      </w:r>
      <w:r>
        <w:rPr>
          <w:rFonts w:hint="eastAsia"/>
        </w:rPr>
        <w:t>传感器及通道电气接口定义</w:t>
      </w:r>
      <w:r>
        <w:tab/>
      </w:r>
      <w:r>
        <w:fldChar w:fldCharType="end"/>
      </w:r>
      <w:r>
        <w:t>22</w:t>
      </w:r>
    </w:p>
    <w:p>
      <w:pPr>
        <w:pStyle w:val="15"/>
        <w:tabs>
          <w:tab w:val="right" w:leader="dot" w:pos="9288"/>
        </w:tabs>
        <w:spacing w:line="288" w:lineRule="auto"/>
      </w:pPr>
      <w:r>
        <w:fldChar w:fldCharType="begin"/>
      </w:r>
      <w:r>
        <w:instrText xml:space="preserve"> HYPERLINK \l "_Toc347759662" </w:instrText>
      </w:r>
      <w:r>
        <w:fldChar w:fldCharType="separate"/>
      </w:r>
      <w:r>
        <w:t>附录E（</w:t>
      </w:r>
      <w:r>
        <w:rPr>
          <w:rFonts w:hint="eastAsia"/>
        </w:rPr>
        <w:t>规范性</w:t>
      </w:r>
      <w:r>
        <w:t>）</w:t>
      </w:r>
      <w:r>
        <w:rPr>
          <w:rFonts w:hint="eastAsia"/>
        </w:rPr>
        <w:t>传感器布局编号说明</w:t>
      </w:r>
      <w:r>
        <w:tab/>
      </w:r>
      <w:r>
        <w:fldChar w:fldCharType="end"/>
      </w:r>
      <w:r>
        <w:t>23</w:t>
      </w:r>
    </w:p>
    <w:p/>
    <w:p>
      <w:pPr>
        <w:pStyle w:val="97"/>
        <w:spacing w:line="240" w:lineRule="auto"/>
        <w:rPr>
          <w:rFonts w:ascii="Times New Roman"/>
          <w:color w:val="000000"/>
        </w:rPr>
        <w:sectPr>
          <w:footerReference r:id="rId3" w:type="default"/>
          <w:pgSz w:w="11907" w:h="16839"/>
          <w:pgMar w:top="1418" w:right="1134" w:bottom="1134" w:left="1418" w:header="1418" w:footer="851" w:gutter="0"/>
          <w:pgNumType w:fmt="upperRoman" w:start="1"/>
          <w:cols w:space="425" w:num="1"/>
          <w:docGrid w:type="lines" w:linePitch="312" w:charSpace="0"/>
        </w:sectPr>
      </w:pPr>
    </w:p>
    <w:bookmarkEnd w:id="3"/>
    <w:p>
      <w:pPr>
        <w:jc w:val="center"/>
        <w:rPr>
          <w:rFonts w:ascii="黑体" w:hAnsi="黑体" w:eastAsia="黑体"/>
          <w:color w:val="000000"/>
          <w:sz w:val="32"/>
          <w:szCs w:val="32"/>
        </w:rPr>
      </w:pPr>
      <w:bookmarkStart w:id="4" w:name="_Toc489265309"/>
      <w:bookmarkStart w:id="5" w:name="SectionMark4"/>
      <w:bookmarkStart w:id="6" w:name="_Toc489265351"/>
      <w:r>
        <w:rPr>
          <w:rFonts w:hint="eastAsia" w:ascii="黑体" w:hAnsi="黑体" w:eastAsia="黑体"/>
          <w:color w:val="000000"/>
          <w:sz w:val="32"/>
          <w:szCs w:val="32"/>
        </w:rPr>
        <w:t>前  言</w:t>
      </w:r>
    </w:p>
    <w:p>
      <w:pPr>
        <w:autoSpaceDE w:val="0"/>
        <w:autoSpaceDN w:val="0"/>
        <w:adjustRightInd w:val="0"/>
        <w:ind w:firstLine="420" w:firstLineChars="200"/>
        <w:jc w:val="left"/>
      </w:pPr>
      <w:r>
        <w:t>本文件按照GB/T 1.1—2020《标准化工作导则 第1部分：标准化文件的结构和起草规则》的规定起草。</w:t>
      </w:r>
    </w:p>
    <w:p>
      <w:pPr>
        <w:autoSpaceDE w:val="0"/>
        <w:autoSpaceDN w:val="0"/>
        <w:adjustRightInd w:val="0"/>
        <w:ind w:firstLine="420" w:firstLineChars="200"/>
        <w:jc w:val="left"/>
        <w:rPr>
          <w:rStyle w:val="51"/>
          <w:rFonts w:ascii="黑体"/>
          <w:kern w:val="0"/>
          <w:szCs w:val="20"/>
        </w:rPr>
      </w:pPr>
      <w:r>
        <w:rPr>
          <w:rStyle w:val="51"/>
          <w:rFonts w:hint="eastAsia" w:ascii="黑体"/>
          <w:kern w:val="0"/>
          <w:szCs w:val="20"/>
        </w:rPr>
        <w:t>本标准的</w:t>
      </w:r>
      <w:r>
        <w:rPr>
          <w:rStyle w:val="51"/>
          <w:rFonts w:ascii="黑体"/>
          <w:kern w:val="0"/>
          <w:szCs w:val="20"/>
        </w:rPr>
        <w:t>发布机构不承担识别专利的责任。</w:t>
      </w:r>
    </w:p>
    <w:p>
      <w:pPr>
        <w:autoSpaceDE w:val="0"/>
        <w:autoSpaceDN w:val="0"/>
        <w:adjustRightInd w:val="0"/>
        <w:ind w:firstLine="420" w:firstLineChars="200"/>
        <w:jc w:val="left"/>
        <w:rPr>
          <w:rStyle w:val="51"/>
          <w:rFonts w:ascii="黑体"/>
          <w:kern w:val="0"/>
          <w:szCs w:val="20"/>
        </w:rPr>
      </w:pPr>
      <w:r>
        <w:rPr>
          <w:rStyle w:val="51"/>
          <w:rFonts w:hint="eastAsia" w:ascii="黑体"/>
          <w:kern w:val="0"/>
          <w:szCs w:val="20"/>
        </w:rPr>
        <w:t>本标准由中国港口协会</w:t>
      </w:r>
      <w:r>
        <w:rPr>
          <w:rStyle w:val="51"/>
          <w:rFonts w:ascii="黑体"/>
          <w:kern w:val="0"/>
          <w:szCs w:val="20"/>
        </w:rPr>
        <w:t>提出并</w:t>
      </w:r>
      <w:r>
        <w:rPr>
          <w:rStyle w:val="51"/>
          <w:rFonts w:hint="eastAsia" w:ascii="黑体"/>
          <w:kern w:val="0"/>
          <w:szCs w:val="20"/>
        </w:rPr>
        <w:t>归口。</w:t>
      </w:r>
    </w:p>
    <w:p>
      <w:pPr>
        <w:autoSpaceDE w:val="0"/>
        <w:autoSpaceDN w:val="0"/>
        <w:adjustRightInd w:val="0"/>
        <w:ind w:firstLine="420" w:firstLineChars="200"/>
        <w:jc w:val="left"/>
        <w:rPr>
          <w:rStyle w:val="51"/>
          <w:rFonts w:ascii="黑体"/>
          <w:kern w:val="0"/>
          <w:szCs w:val="20"/>
        </w:rPr>
      </w:pPr>
      <w:r>
        <w:rPr>
          <w:rStyle w:val="51"/>
          <w:rFonts w:hint="eastAsia" w:ascii="黑体"/>
          <w:kern w:val="0"/>
          <w:szCs w:val="20"/>
        </w:rPr>
        <w:t>本标准起草单位：山东港口烟台港集团铁路公司、北京华横科技有限公司、中国铁道科学研究院集团有限公司标准化研究所（国家轨道衡计量站）。</w:t>
      </w:r>
    </w:p>
    <w:p>
      <w:pPr>
        <w:autoSpaceDE w:val="0"/>
        <w:autoSpaceDN w:val="0"/>
        <w:adjustRightInd w:val="0"/>
        <w:ind w:firstLine="420" w:firstLineChars="200"/>
        <w:jc w:val="left"/>
        <w:rPr>
          <w:rStyle w:val="51"/>
          <w:rFonts w:ascii="黑体"/>
          <w:szCs w:val="20"/>
        </w:rPr>
      </w:pPr>
      <w:r>
        <w:rPr>
          <w:rStyle w:val="51"/>
          <w:rFonts w:hint="eastAsia" w:ascii="黑体"/>
          <w:kern w:val="0"/>
          <w:szCs w:val="20"/>
        </w:rPr>
        <w:t>本标准主要起草人：崔秀社、姜会增、周用贵、曲志杰</w:t>
      </w:r>
      <w:r>
        <w:rPr>
          <w:rStyle w:val="51"/>
          <w:rFonts w:hint="eastAsia" w:ascii="黑体"/>
          <w:szCs w:val="20"/>
        </w:rPr>
        <w:t>、李学宝、刘寰</w:t>
      </w:r>
      <w:r>
        <w:rPr>
          <w:rStyle w:val="51"/>
          <w:rFonts w:hint="eastAsia" w:ascii="黑体"/>
          <w:szCs w:val="20"/>
          <w:lang w:eastAsia="zh-CN"/>
        </w:rPr>
        <w:t>、</w:t>
      </w:r>
      <w:r>
        <w:rPr>
          <w:rStyle w:val="51"/>
          <w:rFonts w:hint="eastAsia" w:ascii="黑体"/>
          <w:szCs w:val="20"/>
        </w:rPr>
        <w:t>王玺、</w:t>
      </w:r>
      <w:r>
        <w:rPr>
          <w:rStyle w:val="51"/>
          <w:rFonts w:hint="eastAsia" w:ascii="黑体"/>
          <w:szCs w:val="20"/>
          <w:lang w:val="en-US" w:eastAsia="zh-CN"/>
        </w:rPr>
        <w:t>梁硕、</w:t>
      </w:r>
      <w:r>
        <w:rPr>
          <w:rStyle w:val="51"/>
          <w:rFonts w:hint="eastAsia" w:ascii="黑体"/>
          <w:szCs w:val="20"/>
        </w:rPr>
        <w:t>胡英杰、</w:t>
      </w:r>
      <w:r>
        <w:rPr>
          <w:rStyle w:val="51"/>
          <w:rFonts w:hint="eastAsia" w:ascii="黑体"/>
          <w:szCs w:val="20"/>
          <w:lang w:val="en-US" w:eastAsia="zh-CN"/>
        </w:rPr>
        <w:t>韩坤、</w:t>
      </w:r>
      <w:bookmarkStart w:id="33" w:name="_GoBack"/>
      <w:bookmarkEnd w:id="33"/>
      <w:r>
        <w:rPr>
          <w:rStyle w:val="51"/>
          <w:rFonts w:hint="eastAsia" w:ascii="黑体"/>
          <w:szCs w:val="20"/>
          <w:lang w:val="en-US" w:eastAsia="zh-CN"/>
        </w:rPr>
        <w:t>张鹏</w:t>
      </w:r>
      <w:r>
        <w:rPr>
          <w:rStyle w:val="51"/>
          <w:rFonts w:hint="eastAsia" w:ascii="黑体"/>
          <w:szCs w:val="20"/>
        </w:rPr>
        <w:t>、张保华、宫兴琦</w:t>
      </w:r>
      <w:r>
        <w:rPr>
          <w:rStyle w:val="51"/>
          <w:rFonts w:ascii="黑体"/>
          <w:szCs w:val="20"/>
        </w:rPr>
        <w:t>、周美灵、</w:t>
      </w:r>
      <w:r>
        <w:rPr>
          <w:rStyle w:val="51"/>
          <w:rFonts w:hint="eastAsia" w:ascii="黑体"/>
          <w:szCs w:val="20"/>
          <w:lang w:val="en-US" w:eastAsia="zh-CN"/>
        </w:rPr>
        <w:t>李博、</w:t>
      </w:r>
      <w:r>
        <w:rPr>
          <w:rStyle w:val="51"/>
          <w:rFonts w:hint="eastAsia" w:ascii="黑体"/>
          <w:szCs w:val="20"/>
        </w:rPr>
        <w:t>张保星</w:t>
      </w:r>
      <w:r>
        <w:rPr>
          <w:rStyle w:val="51"/>
          <w:rFonts w:ascii="黑体"/>
          <w:szCs w:val="20"/>
        </w:rPr>
        <w:t>、李泉、马翔、李宏图、秦子文、彭冲、赵天宇。</w:t>
      </w: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Theme="minorEastAsia" w:hAnsiTheme="minorEastAsia" w:eastAsiaTheme="minorEastAsia"/>
          <w:color w:val="FF0000"/>
          <w:sz w:val="24"/>
        </w:rPr>
      </w:pPr>
    </w:p>
    <w:p>
      <w:pPr>
        <w:jc w:val="center"/>
        <w:rPr>
          <w:rFonts w:asciiTheme="minorEastAsia" w:hAnsiTheme="minorEastAsia" w:eastAsiaTheme="minorEastAsia"/>
          <w:color w:val="FF0000"/>
          <w:sz w:val="24"/>
        </w:rPr>
      </w:pPr>
    </w:p>
    <w:p>
      <w:pPr>
        <w:jc w:val="center"/>
        <w:rPr>
          <w:rFonts w:asciiTheme="minorEastAsia" w:hAnsiTheme="minorEastAsia" w:eastAsiaTheme="minorEastAsia"/>
          <w:color w:val="FF0000"/>
          <w:sz w:val="24"/>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p>
    <w:p/>
    <w:p/>
    <w:bookmarkEnd w:id="4"/>
    <w:bookmarkEnd w:id="5"/>
    <w:bookmarkEnd w:id="6"/>
    <w:p>
      <w:pPr>
        <w:jc w:val="center"/>
      </w:pPr>
      <w:r>
        <w:rPr>
          <w:rFonts w:hint="eastAsia" w:ascii="黑体" w:hAnsi="宋体" w:eastAsia="黑体"/>
          <w:sz w:val="32"/>
        </w:rPr>
        <w:t>港口铁路</w:t>
      </w:r>
      <w:r>
        <w:rPr>
          <w:rFonts w:ascii="黑体" w:hAnsi="宋体" w:eastAsia="黑体"/>
          <w:sz w:val="32"/>
        </w:rPr>
        <w:t>偏载检测</w:t>
      </w:r>
      <w:r>
        <w:rPr>
          <w:rFonts w:hint="eastAsia" w:ascii="黑体" w:hAnsi="宋体" w:eastAsia="黑体"/>
          <w:sz w:val="32"/>
        </w:rPr>
        <w:t>自动</w:t>
      </w:r>
      <w:r>
        <w:rPr>
          <w:rFonts w:ascii="黑体" w:hAnsi="宋体" w:eastAsia="黑体"/>
          <w:sz w:val="32"/>
        </w:rPr>
        <w:t>轨道衡</w:t>
      </w:r>
    </w:p>
    <w:p>
      <w:pPr>
        <w:pStyle w:val="4"/>
        <w:spacing w:before="312" w:after="312"/>
        <w:rPr>
          <w:rFonts w:ascii="黑体" w:hAnsi="黑体" w:eastAsia="黑体"/>
          <w:szCs w:val="21"/>
        </w:rPr>
      </w:pPr>
      <w:bookmarkStart w:id="7" w:name="_Toc347759653"/>
      <w:bookmarkStart w:id="8" w:name="_Toc323591362"/>
      <w:r>
        <w:rPr>
          <w:rFonts w:hint="eastAsia" w:ascii="黑体" w:hAnsi="黑体" w:eastAsia="黑体"/>
          <w:szCs w:val="21"/>
        </w:rPr>
        <w:t>1  范围</w:t>
      </w:r>
      <w:bookmarkEnd w:id="7"/>
      <w:bookmarkEnd w:id="8"/>
    </w:p>
    <w:p>
      <w:pPr>
        <w:ind w:firstLine="420"/>
      </w:pPr>
      <w:r>
        <w:rPr>
          <w:rFonts w:hint="eastAsia"/>
        </w:rPr>
        <w:t>本文件规定了港口行业使用</w:t>
      </w:r>
      <w:r>
        <w:t>的</w:t>
      </w:r>
      <w:r>
        <w:rPr>
          <w:rFonts w:hint="eastAsia"/>
        </w:rPr>
        <w:t>具有偏载检测功能的自动轨道衡（以下简称“偏载轨道衡”）的相关术语、基本要求、计量要求、技术要求、试验方法、检验规则、标志、包装、运输和贮存的要求。</w:t>
      </w:r>
    </w:p>
    <w:p>
      <w:pPr>
        <w:ind w:firstLine="420"/>
      </w:pPr>
      <w:r>
        <w:rPr>
          <w:rFonts w:hint="eastAsia"/>
        </w:rPr>
        <w:t>本文件适用于港口铁路标准轨距偏载轨道衡的设计、检验和使用。</w:t>
      </w:r>
    </w:p>
    <w:p>
      <w:pPr>
        <w:pStyle w:val="4"/>
        <w:spacing w:before="312" w:after="312"/>
        <w:rPr>
          <w:rFonts w:ascii="黑体" w:hAnsi="黑体" w:eastAsia="黑体"/>
          <w:szCs w:val="21"/>
        </w:rPr>
      </w:pPr>
      <w:r>
        <w:rPr>
          <w:rFonts w:hint="eastAsia" w:ascii="黑体" w:hAnsi="黑体" w:eastAsia="黑体"/>
          <w:szCs w:val="21"/>
        </w:rPr>
        <w:t>2  规范性引用文件</w:t>
      </w:r>
    </w:p>
    <w:p>
      <w:pPr>
        <w:ind w:firstLine="420"/>
      </w:pPr>
      <w: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22"/>
        <w:spacing w:line="240" w:lineRule="auto"/>
        <w:ind w:firstLine="420"/>
        <w:rPr>
          <w:sz w:val="21"/>
          <w:szCs w:val="21"/>
        </w:rPr>
      </w:pPr>
      <w:r>
        <w:rPr>
          <w:sz w:val="21"/>
          <w:szCs w:val="21"/>
        </w:rPr>
        <w:t>GB 146.2  标准轨距铁路限界 第2部分 建筑限界</w:t>
      </w:r>
    </w:p>
    <w:p>
      <w:pPr>
        <w:pStyle w:val="122"/>
        <w:spacing w:line="240" w:lineRule="auto"/>
        <w:ind w:firstLine="420"/>
        <w:rPr>
          <w:sz w:val="21"/>
          <w:szCs w:val="21"/>
        </w:rPr>
      </w:pPr>
      <w:r>
        <w:rPr>
          <w:sz w:val="21"/>
          <w:szCs w:val="21"/>
        </w:rPr>
        <w:t>GB/T 2423.1  电工电子产品环境试验第2部分：试验方法试验A：低温</w:t>
      </w:r>
    </w:p>
    <w:p>
      <w:pPr>
        <w:pStyle w:val="122"/>
        <w:spacing w:line="240" w:lineRule="auto"/>
        <w:ind w:firstLine="420"/>
        <w:rPr>
          <w:sz w:val="21"/>
          <w:szCs w:val="21"/>
        </w:rPr>
      </w:pPr>
      <w:r>
        <w:rPr>
          <w:sz w:val="21"/>
          <w:szCs w:val="21"/>
        </w:rPr>
        <w:t>GB/T 2423.2  电工电子产品环境试验第2部分：试验方法试验B：高温</w:t>
      </w:r>
    </w:p>
    <w:p>
      <w:pPr>
        <w:pStyle w:val="122"/>
        <w:spacing w:line="240" w:lineRule="auto"/>
        <w:ind w:firstLine="420"/>
        <w:rPr>
          <w:sz w:val="21"/>
          <w:szCs w:val="21"/>
        </w:rPr>
      </w:pPr>
      <w:r>
        <w:rPr>
          <w:sz w:val="21"/>
          <w:szCs w:val="21"/>
        </w:rPr>
        <w:t>GB/T 2423.3  环境试验第2部分：试验方法试验Cab：恒定湿热试验</w:t>
      </w:r>
    </w:p>
    <w:p>
      <w:pPr>
        <w:pStyle w:val="122"/>
        <w:spacing w:line="240" w:lineRule="auto"/>
        <w:ind w:firstLine="420"/>
        <w:rPr>
          <w:sz w:val="21"/>
          <w:szCs w:val="21"/>
        </w:rPr>
      </w:pPr>
      <w:r>
        <w:rPr>
          <w:sz w:val="21"/>
          <w:szCs w:val="21"/>
        </w:rPr>
        <w:t>GB/T 4208-2017  外壳防护等级(IP代码)</w:t>
      </w:r>
    </w:p>
    <w:p>
      <w:pPr>
        <w:pStyle w:val="122"/>
        <w:spacing w:line="240" w:lineRule="auto"/>
        <w:ind w:firstLine="420"/>
        <w:rPr>
          <w:sz w:val="21"/>
          <w:szCs w:val="21"/>
        </w:rPr>
      </w:pPr>
      <w:r>
        <w:rPr>
          <w:sz w:val="21"/>
          <w:szCs w:val="21"/>
        </w:rPr>
        <w:t>GB/T 7551  称重传感器</w:t>
      </w:r>
    </w:p>
    <w:p>
      <w:pPr>
        <w:pStyle w:val="122"/>
        <w:spacing w:line="240" w:lineRule="auto"/>
        <w:ind w:firstLine="420"/>
        <w:rPr>
          <w:sz w:val="21"/>
          <w:szCs w:val="21"/>
        </w:rPr>
      </w:pPr>
      <w:r>
        <w:rPr>
          <w:sz w:val="21"/>
          <w:szCs w:val="21"/>
        </w:rPr>
        <w:t>GB/T 11885  自动轨道衡</w:t>
      </w:r>
    </w:p>
    <w:p>
      <w:pPr>
        <w:pStyle w:val="122"/>
        <w:spacing w:line="240" w:lineRule="auto"/>
        <w:ind w:firstLine="420"/>
        <w:rPr>
          <w:sz w:val="21"/>
          <w:szCs w:val="21"/>
        </w:rPr>
      </w:pPr>
      <w:r>
        <w:rPr>
          <w:sz w:val="21"/>
          <w:szCs w:val="21"/>
        </w:rPr>
        <w:t>GB/T 17626.1  电磁兼容试验和测量技术抗扰度试验总论</w:t>
      </w:r>
    </w:p>
    <w:p>
      <w:pPr>
        <w:pStyle w:val="122"/>
        <w:spacing w:line="240" w:lineRule="auto"/>
        <w:ind w:firstLine="420"/>
        <w:rPr>
          <w:sz w:val="21"/>
          <w:szCs w:val="21"/>
        </w:rPr>
      </w:pPr>
      <w:r>
        <w:rPr>
          <w:sz w:val="21"/>
          <w:szCs w:val="21"/>
        </w:rPr>
        <w:t>GB/T 17626.2  电磁兼容试验和测量技术静电放电抗扰度试验</w:t>
      </w:r>
    </w:p>
    <w:p>
      <w:pPr>
        <w:pStyle w:val="122"/>
        <w:spacing w:line="240" w:lineRule="auto"/>
        <w:ind w:firstLine="420"/>
        <w:rPr>
          <w:sz w:val="21"/>
          <w:szCs w:val="21"/>
        </w:rPr>
      </w:pPr>
      <w:r>
        <w:rPr>
          <w:sz w:val="21"/>
          <w:szCs w:val="21"/>
        </w:rPr>
        <w:t>GB/T 17626.3  电磁兼容试验和测量技术射频电磁场辐射抗扰度试验</w:t>
      </w:r>
    </w:p>
    <w:p>
      <w:pPr>
        <w:pStyle w:val="122"/>
        <w:spacing w:line="240" w:lineRule="auto"/>
        <w:ind w:firstLine="420"/>
        <w:rPr>
          <w:sz w:val="21"/>
          <w:szCs w:val="21"/>
        </w:rPr>
      </w:pPr>
      <w:r>
        <w:rPr>
          <w:sz w:val="21"/>
          <w:szCs w:val="21"/>
        </w:rPr>
        <w:t>GB/T 17626.4  电磁兼容试验和测量技术电快速瞬变脉冲群抗扰度试验</w:t>
      </w:r>
    </w:p>
    <w:p>
      <w:pPr>
        <w:pStyle w:val="122"/>
        <w:spacing w:line="240" w:lineRule="auto"/>
        <w:ind w:firstLine="420"/>
        <w:rPr>
          <w:sz w:val="21"/>
          <w:szCs w:val="21"/>
        </w:rPr>
      </w:pPr>
      <w:r>
        <w:rPr>
          <w:sz w:val="21"/>
          <w:szCs w:val="21"/>
        </w:rPr>
        <w:t>GB/T 17626.5  电磁兼容试验和测量技术浪涌(冲击)抗扰度试验</w:t>
      </w:r>
    </w:p>
    <w:p>
      <w:pPr>
        <w:pStyle w:val="122"/>
        <w:spacing w:line="240" w:lineRule="auto"/>
        <w:ind w:firstLine="420"/>
        <w:rPr>
          <w:sz w:val="21"/>
          <w:szCs w:val="21"/>
        </w:rPr>
      </w:pPr>
      <w:r>
        <w:rPr>
          <w:sz w:val="21"/>
          <w:szCs w:val="21"/>
        </w:rPr>
        <w:t>GB/T 17626.6  电磁兼容试验和测量技术射频场感应的传导骚扰抗扰度</w:t>
      </w:r>
    </w:p>
    <w:p>
      <w:pPr>
        <w:pStyle w:val="122"/>
        <w:spacing w:line="240" w:lineRule="auto"/>
        <w:ind w:firstLine="420"/>
        <w:rPr>
          <w:sz w:val="21"/>
          <w:szCs w:val="21"/>
        </w:rPr>
      </w:pPr>
      <w:r>
        <w:rPr>
          <w:sz w:val="21"/>
          <w:szCs w:val="21"/>
        </w:rPr>
        <w:t>GB/T 17626.11  电磁兼容试验和测量技术电压暂降、短时中断和电压变化的抗扰度试验</w:t>
      </w:r>
    </w:p>
    <w:p>
      <w:pPr>
        <w:pStyle w:val="122"/>
        <w:spacing w:line="240" w:lineRule="auto"/>
        <w:ind w:firstLine="420"/>
        <w:rPr>
          <w:sz w:val="21"/>
          <w:szCs w:val="21"/>
        </w:rPr>
      </w:pPr>
      <w:r>
        <w:rPr>
          <w:rFonts w:hint="eastAsia"/>
          <w:sz w:val="21"/>
          <w:szCs w:val="21"/>
        </w:rPr>
        <w:t>GB/T</w:t>
      </w:r>
      <w:r>
        <w:rPr>
          <w:sz w:val="21"/>
          <w:szCs w:val="21"/>
        </w:rPr>
        <w:t xml:space="preserve"> 26389  </w:t>
      </w:r>
      <w:r>
        <w:rPr>
          <w:rFonts w:hint="eastAsia"/>
          <w:sz w:val="21"/>
          <w:szCs w:val="21"/>
        </w:rPr>
        <w:t>衡器产品型号编制方法</w:t>
      </w:r>
    </w:p>
    <w:p>
      <w:pPr>
        <w:pStyle w:val="122"/>
        <w:spacing w:line="240" w:lineRule="auto"/>
        <w:ind w:firstLine="420"/>
        <w:rPr>
          <w:sz w:val="21"/>
          <w:szCs w:val="21"/>
        </w:rPr>
      </w:pPr>
      <w:r>
        <w:rPr>
          <w:rFonts w:hint="eastAsia"/>
          <w:sz w:val="21"/>
          <w:szCs w:val="21"/>
        </w:rPr>
        <w:t>JT/T 733</w:t>
      </w:r>
      <w:r>
        <w:rPr>
          <w:sz w:val="21"/>
          <w:szCs w:val="21"/>
        </w:rPr>
        <w:t xml:space="preserve"> </w:t>
      </w:r>
      <w:r>
        <w:rPr>
          <w:rFonts w:hint="eastAsia"/>
          <w:sz w:val="21"/>
          <w:szCs w:val="21"/>
        </w:rPr>
        <w:t xml:space="preserve"> 港口机械钢结构表面防腐涂层技术条件</w:t>
      </w:r>
    </w:p>
    <w:p>
      <w:pPr>
        <w:pStyle w:val="122"/>
        <w:spacing w:line="240" w:lineRule="auto"/>
        <w:ind w:firstLine="420"/>
        <w:rPr>
          <w:sz w:val="21"/>
          <w:szCs w:val="21"/>
        </w:rPr>
      </w:pPr>
      <w:r>
        <w:rPr>
          <w:sz w:val="21"/>
          <w:szCs w:val="21"/>
        </w:rPr>
        <w:t>TB/T 3070  铁路机车车辆自动识别设备技术条件</w:t>
      </w:r>
    </w:p>
    <w:p>
      <w:pPr>
        <w:pStyle w:val="122"/>
        <w:spacing w:line="240" w:lineRule="auto"/>
        <w:ind w:firstLine="420"/>
        <w:rPr>
          <w:sz w:val="21"/>
          <w:szCs w:val="21"/>
        </w:rPr>
      </w:pPr>
      <w:r>
        <w:rPr>
          <w:rFonts w:hint="eastAsia"/>
          <w:sz w:val="21"/>
          <w:szCs w:val="21"/>
        </w:rPr>
        <w:t>TB/T 3096  铁道货车超偏载检测装置</w:t>
      </w:r>
    </w:p>
    <w:p>
      <w:pPr>
        <w:pStyle w:val="122"/>
        <w:spacing w:line="240" w:lineRule="auto"/>
        <w:ind w:firstLine="420"/>
        <w:rPr>
          <w:sz w:val="21"/>
          <w:szCs w:val="21"/>
        </w:rPr>
      </w:pPr>
      <w:r>
        <w:rPr>
          <w:sz w:val="21"/>
          <w:szCs w:val="21"/>
        </w:rPr>
        <w:t>TB/T 3498  铁路通信信号设备雷击试验方法</w:t>
      </w:r>
    </w:p>
    <w:p>
      <w:pPr>
        <w:pStyle w:val="23"/>
        <w:rPr>
          <w:szCs w:val="21"/>
        </w:rPr>
      </w:pPr>
      <w:r>
        <w:rPr>
          <w:szCs w:val="21"/>
        </w:rPr>
        <w:t>JJG 567  轨道衡检衡车</w:t>
      </w:r>
    </w:p>
    <w:p>
      <w:pPr>
        <w:ind w:firstLine="420" w:firstLineChars="200"/>
        <w:rPr>
          <w:color w:val="000000"/>
        </w:rPr>
      </w:pPr>
      <w:r>
        <w:rPr>
          <w:color w:val="000000"/>
        </w:rPr>
        <w:t>JJG（铁道）208  超偏载装置计量车</w:t>
      </w:r>
    </w:p>
    <w:p>
      <w:pPr>
        <w:pStyle w:val="23"/>
        <w:rPr>
          <w:szCs w:val="21"/>
        </w:rPr>
      </w:pPr>
      <w:r>
        <w:rPr>
          <w:szCs w:val="21"/>
        </w:rPr>
        <w:t>JJF 1359  自动轨道衡（动态称量轨道衡）型式评价大纲</w:t>
      </w:r>
    </w:p>
    <w:p>
      <w:pPr>
        <w:pStyle w:val="4"/>
        <w:spacing w:before="312" w:after="312"/>
        <w:rPr>
          <w:rFonts w:ascii="黑体" w:hAnsi="黑体" w:eastAsia="黑体"/>
          <w:szCs w:val="21"/>
        </w:rPr>
      </w:pPr>
      <w:r>
        <w:rPr>
          <w:rFonts w:ascii="黑体" w:hAnsi="黑体" w:eastAsia="黑体"/>
          <w:szCs w:val="21"/>
        </w:rPr>
        <w:t>3</w:t>
      </w:r>
      <w:r>
        <w:rPr>
          <w:rFonts w:hint="eastAsia" w:ascii="黑体" w:hAnsi="黑体" w:eastAsia="黑体"/>
          <w:szCs w:val="21"/>
        </w:rPr>
        <w:t xml:space="preserve">  术语</w:t>
      </w:r>
      <w:r>
        <w:rPr>
          <w:rFonts w:ascii="黑体" w:hAnsi="黑体" w:eastAsia="黑体"/>
          <w:szCs w:val="21"/>
        </w:rPr>
        <w:t>和定义</w:t>
      </w:r>
    </w:p>
    <w:p>
      <w:pPr>
        <w:ind w:firstLine="420"/>
      </w:pPr>
      <w:r>
        <w:rPr>
          <w:rFonts w:hint="eastAsia"/>
        </w:rPr>
        <w:t>GB/T</w:t>
      </w:r>
      <w:r>
        <w:t>11885</w:t>
      </w:r>
      <w:r>
        <w:rPr>
          <w:rFonts w:hint="eastAsia"/>
        </w:rPr>
        <w:t>和界定</w:t>
      </w:r>
      <w:r>
        <w:t>的以及</w:t>
      </w:r>
      <w:r>
        <w:rPr>
          <w:rFonts w:hint="eastAsia"/>
        </w:rPr>
        <w:t>下列术语和定义适用于本文件。</w:t>
      </w:r>
    </w:p>
    <w:p>
      <w:pPr>
        <w:autoSpaceDE w:val="0"/>
        <w:autoSpaceDN w:val="0"/>
        <w:adjustRightInd w:val="0"/>
        <w:spacing w:before="33"/>
        <w:jc w:val="left"/>
        <w:rPr>
          <w:rFonts w:ascii="黑体" w:hAnsi="黑体" w:eastAsia="黑体"/>
          <w:kern w:val="0"/>
          <w:szCs w:val="21"/>
        </w:rPr>
      </w:pPr>
      <w:r>
        <w:rPr>
          <w:rFonts w:hint="eastAsia" w:ascii="黑体" w:hAnsi="黑体" w:eastAsia="黑体"/>
          <w:kern w:val="0"/>
          <w:szCs w:val="21"/>
        </w:rPr>
        <w:t>3.</w:t>
      </w:r>
      <w:r>
        <w:rPr>
          <w:rFonts w:ascii="黑体" w:hAnsi="黑体" w:eastAsia="黑体"/>
          <w:kern w:val="0"/>
          <w:szCs w:val="21"/>
        </w:rPr>
        <w:t>1</w:t>
      </w:r>
    </w:p>
    <w:p>
      <w:pPr>
        <w:autoSpaceDE w:val="0"/>
        <w:autoSpaceDN w:val="0"/>
        <w:adjustRightInd w:val="0"/>
        <w:spacing w:before="33"/>
        <w:ind w:firstLine="420" w:firstLineChars="200"/>
        <w:jc w:val="left"/>
        <w:rPr>
          <w:rFonts w:ascii="黑体" w:hAnsi="黑体" w:eastAsia="黑体"/>
        </w:rPr>
      </w:pPr>
      <w:r>
        <w:rPr>
          <w:rFonts w:hint="eastAsia" w:ascii="黑体" w:hAnsi="黑体" w:eastAsia="黑体"/>
        </w:rPr>
        <w:t xml:space="preserve">超偏载检测功能 </w:t>
      </w:r>
      <w:r>
        <w:rPr>
          <w:rFonts w:eastAsia="黑体"/>
        </w:rPr>
        <w:t xml:space="preserve"> overload and unbalance load detection function</w:t>
      </w:r>
    </w:p>
    <w:p>
      <w:pPr>
        <w:autoSpaceDE w:val="0"/>
        <w:autoSpaceDN w:val="0"/>
        <w:adjustRightInd w:val="0"/>
        <w:spacing w:before="33"/>
        <w:ind w:firstLine="420" w:firstLineChars="200"/>
        <w:jc w:val="left"/>
      </w:pPr>
      <w:r>
        <w:rPr>
          <w:rFonts w:hint="eastAsia"/>
        </w:rPr>
        <w:t>判定货车超载、偏载的检测能力。</w:t>
      </w:r>
    </w:p>
    <w:p>
      <w:pPr>
        <w:autoSpaceDE w:val="0"/>
        <w:autoSpaceDN w:val="0"/>
        <w:adjustRightInd w:val="0"/>
        <w:spacing w:before="33"/>
        <w:jc w:val="left"/>
        <w:rPr>
          <w:rFonts w:ascii="黑体" w:hAnsi="黑体" w:eastAsia="黑体"/>
          <w:kern w:val="0"/>
          <w:szCs w:val="21"/>
        </w:rPr>
      </w:pPr>
      <w:r>
        <w:rPr>
          <w:rFonts w:hint="eastAsia" w:ascii="黑体" w:hAnsi="黑体" w:eastAsia="黑体"/>
          <w:kern w:val="0"/>
          <w:szCs w:val="21"/>
        </w:rPr>
        <w:t>3.</w:t>
      </w:r>
      <w:r>
        <w:rPr>
          <w:rFonts w:ascii="黑体" w:hAnsi="黑体" w:eastAsia="黑体"/>
          <w:kern w:val="0"/>
          <w:szCs w:val="21"/>
        </w:rPr>
        <w:t>2</w:t>
      </w:r>
    </w:p>
    <w:p>
      <w:pPr>
        <w:autoSpaceDE w:val="0"/>
        <w:autoSpaceDN w:val="0"/>
        <w:adjustRightInd w:val="0"/>
        <w:spacing w:before="33"/>
        <w:ind w:firstLine="420" w:firstLineChars="200"/>
        <w:jc w:val="left"/>
        <w:rPr>
          <w:rFonts w:eastAsia="黑体"/>
          <w:kern w:val="0"/>
          <w:szCs w:val="21"/>
        </w:rPr>
      </w:pPr>
      <w:r>
        <w:rPr>
          <w:rFonts w:hint="eastAsia" w:ascii="黑体" w:hAnsi="黑体" w:eastAsia="黑体"/>
          <w:kern w:val="0"/>
          <w:szCs w:val="21"/>
        </w:rPr>
        <w:t xml:space="preserve">偏载检测自动轨道衡 </w:t>
      </w:r>
      <w:r>
        <w:rPr>
          <w:rFonts w:ascii="黑体" w:hAnsi="黑体" w:eastAsia="黑体"/>
          <w:kern w:val="0"/>
          <w:szCs w:val="21"/>
        </w:rPr>
        <w:t xml:space="preserve"> </w:t>
      </w:r>
      <w:r>
        <w:rPr>
          <w:rFonts w:eastAsia="黑体"/>
          <w:kern w:val="0"/>
          <w:szCs w:val="21"/>
        </w:rPr>
        <w:t xml:space="preserve">automatic rail-weighbridges with </w:t>
      </w:r>
      <w:r>
        <w:rPr>
          <w:rFonts w:eastAsia="黑体"/>
          <w:color w:val="000000"/>
        </w:rPr>
        <w:t>overload and unbalance load detection function</w:t>
      </w:r>
    </w:p>
    <w:p>
      <w:pPr>
        <w:autoSpaceDE w:val="0"/>
        <w:autoSpaceDN w:val="0"/>
        <w:adjustRightInd w:val="0"/>
        <w:spacing w:before="33"/>
        <w:ind w:firstLine="420" w:firstLineChars="200"/>
        <w:jc w:val="left"/>
        <w:rPr>
          <w:color w:val="000000"/>
        </w:rPr>
      </w:pPr>
      <w:r>
        <w:rPr>
          <w:rFonts w:hint="eastAsia"/>
          <w:color w:val="000000"/>
        </w:rPr>
        <w:t>具有超偏载检测功能的自动轨道衡。</w:t>
      </w:r>
    </w:p>
    <w:p>
      <w:pPr>
        <w:autoSpaceDE w:val="0"/>
        <w:autoSpaceDN w:val="0"/>
        <w:adjustRightInd w:val="0"/>
        <w:spacing w:before="33"/>
        <w:jc w:val="left"/>
        <w:rPr>
          <w:rFonts w:ascii="黑体" w:hAnsi="黑体" w:eastAsia="黑体"/>
          <w:kern w:val="0"/>
          <w:szCs w:val="21"/>
        </w:rPr>
      </w:pPr>
      <w:r>
        <w:rPr>
          <w:rFonts w:hint="eastAsia" w:ascii="黑体" w:hAnsi="黑体" w:eastAsia="黑体"/>
          <w:kern w:val="0"/>
          <w:szCs w:val="21"/>
        </w:rPr>
        <w:t>3.</w:t>
      </w:r>
      <w:r>
        <w:rPr>
          <w:rFonts w:ascii="黑体" w:hAnsi="黑体" w:eastAsia="黑体"/>
          <w:kern w:val="0"/>
          <w:szCs w:val="21"/>
        </w:rPr>
        <w:t>3</w:t>
      </w:r>
    </w:p>
    <w:p>
      <w:pPr>
        <w:autoSpaceDE w:val="0"/>
        <w:autoSpaceDN w:val="0"/>
        <w:adjustRightInd w:val="0"/>
        <w:spacing w:before="33"/>
        <w:ind w:firstLine="420" w:firstLineChars="200"/>
        <w:jc w:val="left"/>
        <w:rPr>
          <w:rFonts w:ascii="黑体" w:hAnsi="黑体" w:eastAsia="黑体"/>
          <w:kern w:val="0"/>
          <w:szCs w:val="21"/>
        </w:rPr>
      </w:pPr>
      <w:r>
        <w:rPr>
          <w:rFonts w:hint="eastAsia" w:ascii="黑体" w:hAnsi="黑体" w:eastAsia="黑体"/>
          <w:kern w:val="0"/>
          <w:szCs w:val="21"/>
        </w:rPr>
        <w:t xml:space="preserve">数据检测控制集成系统 </w:t>
      </w:r>
      <w:r>
        <w:rPr>
          <w:rFonts w:eastAsia="黑体"/>
          <w:kern w:val="0"/>
          <w:szCs w:val="21"/>
        </w:rPr>
        <w:t xml:space="preserve"> data detection and control integrated system</w:t>
      </w:r>
    </w:p>
    <w:p>
      <w:pPr>
        <w:autoSpaceDE w:val="0"/>
        <w:autoSpaceDN w:val="0"/>
        <w:adjustRightInd w:val="0"/>
        <w:spacing w:before="33"/>
        <w:ind w:firstLine="420" w:firstLineChars="200"/>
        <w:jc w:val="left"/>
        <w:rPr>
          <w:color w:val="000000"/>
        </w:rPr>
      </w:pPr>
      <w:r>
        <w:rPr>
          <w:rFonts w:hint="eastAsia"/>
          <w:color w:val="000000"/>
        </w:rPr>
        <w:t>检测控制系统</w:t>
      </w:r>
    </w:p>
    <w:p>
      <w:pPr>
        <w:autoSpaceDE w:val="0"/>
        <w:autoSpaceDN w:val="0"/>
        <w:adjustRightInd w:val="0"/>
        <w:spacing w:before="33"/>
        <w:ind w:firstLine="420" w:firstLineChars="200"/>
        <w:jc w:val="left"/>
        <w:rPr>
          <w:color w:val="000000"/>
        </w:rPr>
      </w:pPr>
      <w:r>
        <w:rPr>
          <w:rFonts w:hint="eastAsia"/>
          <w:color w:val="000000"/>
        </w:rPr>
        <w:t>设置在偏载轨道衡安装现场，具有信号采集、处理并对结果进行显示、传输的功能。</w:t>
      </w:r>
    </w:p>
    <w:p>
      <w:pPr>
        <w:autoSpaceDE w:val="0"/>
        <w:autoSpaceDN w:val="0"/>
        <w:adjustRightInd w:val="0"/>
        <w:spacing w:before="33"/>
        <w:jc w:val="left"/>
        <w:rPr>
          <w:rFonts w:ascii="黑体" w:hAnsi="黑体" w:eastAsia="黑体"/>
          <w:kern w:val="0"/>
          <w:szCs w:val="21"/>
        </w:rPr>
      </w:pPr>
      <w:r>
        <w:rPr>
          <w:rFonts w:hint="eastAsia" w:ascii="黑体" w:hAnsi="黑体" w:eastAsia="黑体"/>
          <w:kern w:val="0"/>
          <w:szCs w:val="21"/>
        </w:rPr>
        <w:t>3.</w:t>
      </w:r>
      <w:r>
        <w:rPr>
          <w:rFonts w:ascii="黑体" w:hAnsi="黑体" w:eastAsia="黑体"/>
          <w:kern w:val="0"/>
          <w:szCs w:val="21"/>
        </w:rPr>
        <w:t>4</w:t>
      </w:r>
    </w:p>
    <w:p>
      <w:pPr>
        <w:autoSpaceDE w:val="0"/>
        <w:autoSpaceDN w:val="0"/>
        <w:adjustRightInd w:val="0"/>
        <w:spacing w:before="33"/>
        <w:ind w:firstLine="420" w:firstLineChars="200"/>
        <w:jc w:val="left"/>
        <w:rPr>
          <w:rFonts w:eastAsia="黑体"/>
          <w:kern w:val="0"/>
          <w:szCs w:val="21"/>
        </w:rPr>
      </w:pPr>
      <w:r>
        <w:rPr>
          <w:rFonts w:hint="eastAsia" w:ascii="黑体" w:hAnsi="黑体" w:eastAsia="黑体"/>
          <w:kern w:val="0"/>
          <w:szCs w:val="21"/>
        </w:rPr>
        <w:t xml:space="preserve">调整系数 </w:t>
      </w:r>
      <w:r>
        <w:rPr>
          <w:rFonts w:eastAsia="黑体"/>
          <w:kern w:val="0"/>
          <w:szCs w:val="21"/>
        </w:rPr>
        <w:t>adjusted coefficient</w:t>
      </w:r>
    </w:p>
    <w:p>
      <w:pPr>
        <w:autoSpaceDE w:val="0"/>
        <w:autoSpaceDN w:val="0"/>
        <w:adjustRightInd w:val="0"/>
        <w:spacing w:before="33"/>
        <w:ind w:firstLine="420" w:firstLineChars="200"/>
        <w:jc w:val="left"/>
        <w:rPr>
          <w:color w:val="000000"/>
        </w:rPr>
      </w:pPr>
      <w:r>
        <w:rPr>
          <w:rFonts w:hint="eastAsia"/>
          <w:color w:val="000000"/>
        </w:rPr>
        <w:t>用于将传感器的负载输出转变为数字码值后，调整为重量值的系数。</w:t>
      </w:r>
    </w:p>
    <w:p>
      <w:pPr>
        <w:pStyle w:val="67"/>
        <w:ind w:firstLine="469" w:firstLineChars="261"/>
        <w:rPr>
          <w:color w:val="000000" w:themeColor="text1"/>
          <w:lang w:val="it-IT"/>
          <w14:textFill>
            <w14:solidFill>
              <w14:schemeClr w14:val="tx1"/>
            </w14:solidFill>
          </w14:textFill>
        </w:rPr>
      </w:pPr>
      <w:r>
        <w:rPr>
          <w:rFonts w:hint="eastAsia" w:ascii="黑体" w:hAnsi="黑体" w:eastAsia="黑体"/>
          <w:color w:val="000000" w:themeColor="text1"/>
          <w:sz w:val="18"/>
          <w:szCs w:val="18"/>
          <w:lang w:val="it-IT"/>
          <w14:textFill>
            <w14:solidFill>
              <w14:schemeClr w14:val="tx1"/>
            </w14:solidFill>
          </w14:textFill>
        </w:rPr>
        <w:t>注</w:t>
      </w:r>
      <w:r>
        <w:rPr>
          <w:rFonts w:hint="eastAsia"/>
          <w:color w:val="000000" w:themeColor="text1"/>
          <w:sz w:val="18"/>
          <w:szCs w:val="18"/>
          <w:lang w:val="it-IT"/>
          <w14:textFill>
            <w14:solidFill>
              <w14:schemeClr w14:val="tx1"/>
            </w14:solidFill>
          </w14:textFill>
        </w:rPr>
        <w:t>：称重传感器包括压力传感器、剪力传感器。</w:t>
      </w:r>
    </w:p>
    <w:p>
      <w:pPr>
        <w:autoSpaceDE w:val="0"/>
        <w:autoSpaceDN w:val="0"/>
        <w:adjustRightInd w:val="0"/>
        <w:spacing w:before="33"/>
        <w:jc w:val="left"/>
        <w:rPr>
          <w:rFonts w:ascii="黑体" w:hAnsi="黑体" w:eastAsia="黑体"/>
          <w:kern w:val="0"/>
          <w:szCs w:val="21"/>
        </w:rPr>
      </w:pPr>
      <w:r>
        <w:rPr>
          <w:rFonts w:hint="eastAsia" w:ascii="黑体" w:hAnsi="黑体" w:eastAsia="黑体"/>
          <w:kern w:val="0"/>
          <w:szCs w:val="21"/>
        </w:rPr>
        <w:t>3.</w:t>
      </w:r>
      <w:r>
        <w:rPr>
          <w:rFonts w:ascii="黑体" w:hAnsi="黑体" w:eastAsia="黑体"/>
          <w:kern w:val="0"/>
          <w:szCs w:val="21"/>
        </w:rPr>
        <w:t>5</w:t>
      </w:r>
    </w:p>
    <w:p>
      <w:pPr>
        <w:autoSpaceDE w:val="0"/>
        <w:autoSpaceDN w:val="0"/>
        <w:adjustRightInd w:val="0"/>
        <w:spacing w:before="33"/>
        <w:ind w:firstLine="420" w:firstLineChars="200"/>
        <w:jc w:val="left"/>
        <w:rPr>
          <w:rFonts w:ascii="黑体" w:hAnsi="黑体" w:eastAsia="黑体"/>
          <w:kern w:val="0"/>
          <w:szCs w:val="21"/>
        </w:rPr>
      </w:pPr>
      <w:r>
        <w:rPr>
          <w:rFonts w:hint="eastAsia" w:ascii="黑体" w:hAnsi="黑体" w:eastAsia="黑体"/>
          <w:kern w:val="0"/>
          <w:szCs w:val="21"/>
        </w:rPr>
        <w:t>日志</w:t>
      </w:r>
      <w:r>
        <w:rPr>
          <w:rFonts w:eastAsia="黑体"/>
          <w:kern w:val="0"/>
          <w:szCs w:val="21"/>
        </w:rPr>
        <w:t xml:space="preserve"> log</w:t>
      </w:r>
    </w:p>
    <w:p>
      <w:pPr>
        <w:autoSpaceDE w:val="0"/>
        <w:autoSpaceDN w:val="0"/>
        <w:adjustRightInd w:val="0"/>
        <w:spacing w:before="33"/>
        <w:ind w:firstLine="420" w:firstLineChars="200"/>
        <w:jc w:val="left"/>
        <w:rPr>
          <w:color w:val="000000"/>
        </w:rPr>
      </w:pPr>
      <w:r>
        <w:rPr>
          <w:rFonts w:hint="eastAsia"/>
          <w:color w:val="000000"/>
        </w:rPr>
        <w:t>用以记录对轨道衡进行了维修、维护等操作的文件。</w:t>
      </w:r>
    </w:p>
    <w:p>
      <w:pPr>
        <w:autoSpaceDE w:val="0"/>
        <w:autoSpaceDN w:val="0"/>
        <w:adjustRightInd w:val="0"/>
        <w:spacing w:before="33"/>
        <w:jc w:val="left"/>
        <w:rPr>
          <w:rFonts w:ascii="黑体" w:hAnsi="黑体" w:eastAsia="黑体"/>
          <w:kern w:val="0"/>
          <w:szCs w:val="21"/>
        </w:rPr>
      </w:pPr>
      <w:r>
        <w:rPr>
          <w:rFonts w:hint="eastAsia" w:ascii="黑体" w:hAnsi="黑体" w:eastAsia="黑体"/>
          <w:kern w:val="0"/>
          <w:szCs w:val="21"/>
        </w:rPr>
        <w:t>3.</w:t>
      </w:r>
      <w:r>
        <w:rPr>
          <w:rFonts w:ascii="黑体" w:hAnsi="黑体" w:eastAsia="黑体"/>
          <w:kern w:val="0"/>
          <w:szCs w:val="21"/>
        </w:rPr>
        <w:t>6</w:t>
      </w:r>
    </w:p>
    <w:p>
      <w:pPr>
        <w:autoSpaceDE w:val="0"/>
        <w:autoSpaceDN w:val="0"/>
        <w:adjustRightInd w:val="0"/>
        <w:spacing w:before="33"/>
        <w:ind w:firstLine="420" w:firstLineChars="200"/>
        <w:jc w:val="left"/>
        <w:rPr>
          <w:rFonts w:eastAsia="黑体"/>
          <w:kern w:val="0"/>
          <w:szCs w:val="21"/>
        </w:rPr>
      </w:pPr>
      <w:r>
        <w:rPr>
          <w:rFonts w:eastAsia="黑体"/>
          <w:kern w:val="0"/>
          <w:szCs w:val="21"/>
        </w:rPr>
        <w:t>远程控制remote control</w:t>
      </w:r>
    </w:p>
    <w:p>
      <w:pPr>
        <w:autoSpaceDE w:val="0"/>
        <w:autoSpaceDN w:val="0"/>
        <w:adjustRightInd w:val="0"/>
        <w:spacing w:before="33"/>
        <w:ind w:firstLine="420" w:firstLineChars="200"/>
        <w:jc w:val="left"/>
        <w:rPr>
          <w:color w:val="000000"/>
        </w:rPr>
      </w:pPr>
      <w:r>
        <w:rPr>
          <w:rFonts w:hint="eastAsia"/>
          <w:color w:val="000000"/>
        </w:rPr>
        <w:t>远程对标准机柜中各个模块进行参数修改、启动或关闭的操作，执行此功能时应在日志中记录。</w:t>
      </w:r>
    </w:p>
    <w:p>
      <w:pPr>
        <w:pStyle w:val="4"/>
        <w:spacing w:before="312" w:after="312"/>
        <w:rPr>
          <w:rFonts w:ascii="黑体" w:hAnsi="黑体" w:eastAsia="黑体"/>
          <w:szCs w:val="21"/>
        </w:rPr>
      </w:pPr>
      <w:r>
        <w:rPr>
          <w:rFonts w:hint="eastAsia" w:ascii="黑体" w:hAnsi="黑体" w:eastAsia="黑体"/>
          <w:szCs w:val="21"/>
        </w:rPr>
        <w:t>4</w:t>
      </w:r>
      <w:r>
        <w:rPr>
          <w:rFonts w:ascii="黑体" w:hAnsi="黑体" w:eastAsia="黑体"/>
          <w:szCs w:val="21"/>
        </w:rPr>
        <w:t xml:space="preserve">  </w:t>
      </w:r>
      <w:r>
        <w:rPr>
          <w:rFonts w:hint="eastAsia" w:ascii="黑体" w:hAnsi="黑体" w:eastAsia="黑体"/>
          <w:szCs w:val="21"/>
        </w:rPr>
        <w:t>结构组成</w:t>
      </w:r>
    </w:p>
    <w:p>
      <w:pPr>
        <w:keepNext/>
        <w:keepLines/>
        <w:spacing w:before="156" w:beforeLines="50" w:after="156" w:afterLines="50"/>
        <w:outlineLvl w:val="1"/>
        <w:rPr>
          <w:rFonts w:ascii="黑体" w:hAnsi="黑体" w:eastAsia="黑体"/>
          <w:bCs/>
          <w:color w:val="000000"/>
          <w:szCs w:val="21"/>
        </w:rPr>
      </w:pPr>
      <w:r>
        <w:rPr>
          <w:rFonts w:ascii="黑体" w:hAnsi="黑体" w:eastAsia="黑体"/>
          <w:bCs/>
          <w:color w:val="000000"/>
          <w:szCs w:val="21"/>
        </w:rPr>
        <w:t>4</w:t>
      </w:r>
      <w:r>
        <w:rPr>
          <w:rFonts w:hint="eastAsia" w:ascii="黑体" w:hAnsi="黑体" w:eastAsia="黑体"/>
          <w:bCs/>
          <w:color w:val="000000"/>
          <w:szCs w:val="21"/>
        </w:rPr>
        <w:t>.</w:t>
      </w:r>
      <w:r>
        <w:rPr>
          <w:rFonts w:ascii="黑体" w:hAnsi="黑体" w:eastAsia="黑体"/>
          <w:bCs/>
          <w:color w:val="000000"/>
          <w:szCs w:val="21"/>
        </w:rPr>
        <w:t xml:space="preserve">1 </w:t>
      </w:r>
      <w:r>
        <w:rPr>
          <w:rFonts w:hint="eastAsia" w:ascii="黑体" w:hAnsi="黑体" w:eastAsia="黑体"/>
          <w:bCs/>
          <w:color w:val="000000"/>
          <w:szCs w:val="21"/>
        </w:rPr>
        <w:t>分类</w:t>
      </w:r>
    </w:p>
    <w:p>
      <w:pPr>
        <w:spacing w:before="156" w:beforeLines="50" w:after="156" w:afterLines="50"/>
        <w:ind w:firstLine="420" w:firstLineChars="200"/>
      </w:pPr>
      <w:r>
        <w:rPr>
          <w:rFonts w:hint="eastAsia"/>
        </w:rPr>
        <w:t>按照</w:t>
      </w:r>
      <w:r>
        <w:t>轨道衡型式的不同，港口铁路偏载检测自动轨道衡可</w:t>
      </w:r>
      <w:r>
        <w:rPr>
          <w:rFonts w:hint="eastAsia"/>
        </w:rPr>
        <w:t>分为：</w:t>
      </w:r>
    </w:p>
    <w:p>
      <w:pPr>
        <w:pStyle w:val="128"/>
        <w:numPr>
          <w:ilvl w:val="0"/>
          <w:numId w:val="13"/>
        </w:numPr>
        <w:spacing w:before="156" w:beforeLines="50" w:after="156" w:afterLines="50"/>
        <w:ind w:firstLineChars="0"/>
      </w:pPr>
      <w:r>
        <w:t>断轨单台面偏载检测自动轨道衡</w:t>
      </w:r>
    </w:p>
    <w:p>
      <w:pPr>
        <w:pStyle w:val="128"/>
        <w:numPr>
          <w:ilvl w:val="0"/>
          <w:numId w:val="13"/>
        </w:numPr>
        <w:spacing w:before="156" w:beforeLines="50" w:after="156" w:afterLines="50"/>
        <w:ind w:firstLineChars="0"/>
      </w:pPr>
      <w:r>
        <w:t>断轨双台面偏载检测自动轨道衡</w:t>
      </w:r>
    </w:p>
    <w:p>
      <w:pPr>
        <w:pStyle w:val="128"/>
        <w:numPr>
          <w:ilvl w:val="0"/>
          <w:numId w:val="13"/>
        </w:numPr>
        <w:spacing w:before="156" w:beforeLines="50" w:after="156" w:afterLines="50"/>
        <w:ind w:firstLineChars="0"/>
      </w:pPr>
      <w:r>
        <w:t>断轨三台面偏载检测自动轨道衡</w:t>
      </w:r>
    </w:p>
    <w:p>
      <w:pPr>
        <w:pStyle w:val="128"/>
        <w:numPr>
          <w:ilvl w:val="0"/>
          <w:numId w:val="13"/>
        </w:numPr>
        <w:spacing w:before="156" w:beforeLines="50" w:after="156" w:afterLines="50"/>
        <w:ind w:firstLineChars="0"/>
      </w:pPr>
      <w:r>
        <w:rPr>
          <w:rFonts w:hint="eastAsia"/>
        </w:rPr>
        <w:t>不断轨单台面</w:t>
      </w:r>
      <w:r>
        <w:t>偏载检测自动轨道衡</w:t>
      </w:r>
    </w:p>
    <w:p>
      <w:pPr>
        <w:pStyle w:val="128"/>
        <w:numPr>
          <w:ilvl w:val="0"/>
          <w:numId w:val="13"/>
        </w:numPr>
        <w:spacing w:before="156" w:beforeLines="50" w:after="156" w:afterLines="50"/>
        <w:ind w:firstLineChars="0"/>
      </w:pPr>
      <w:r>
        <w:rPr>
          <w:rFonts w:hint="eastAsia"/>
        </w:rPr>
        <w:t>不断轨无梁式</w:t>
      </w:r>
      <w:r>
        <w:t>偏载检测自动轨道衡</w:t>
      </w:r>
    </w:p>
    <w:p>
      <w:pPr>
        <w:keepNext/>
        <w:keepLines/>
        <w:spacing w:before="156" w:beforeLines="50" w:after="156" w:afterLines="50"/>
        <w:outlineLvl w:val="1"/>
        <w:rPr>
          <w:rFonts w:ascii="黑体" w:hAnsi="黑体" w:eastAsia="黑体"/>
          <w:bCs/>
          <w:color w:val="000000"/>
          <w:szCs w:val="21"/>
        </w:rPr>
      </w:pPr>
      <w:r>
        <w:rPr>
          <w:rFonts w:ascii="黑体" w:hAnsi="黑体" w:eastAsia="黑体"/>
          <w:bCs/>
          <w:color w:val="000000"/>
          <w:szCs w:val="21"/>
        </w:rPr>
        <w:t xml:space="preserve">4.2 </w:t>
      </w:r>
      <w:r>
        <w:rPr>
          <w:rFonts w:hint="eastAsia" w:ascii="黑体" w:hAnsi="黑体" w:eastAsia="黑体"/>
          <w:bCs/>
          <w:color w:val="000000"/>
          <w:szCs w:val="21"/>
        </w:rPr>
        <w:t>工作原理</w:t>
      </w:r>
    </w:p>
    <w:p>
      <w:pPr>
        <w:spacing w:before="156" w:beforeLines="50" w:after="156" w:afterLines="50"/>
        <w:ind w:firstLine="420" w:firstLineChars="200"/>
      </w:pPr>
      <w:r>
        <w:rPr>
          <w:rFonts w:hint="eastAsia"/>
        </w:rPr>
        <w:t>偏载轨道衡承载器左右两侧称量轨（沿线路方向）受力互不影响，检测控制系统对每只传感器输出进行单独数据采集及处理，得到铁路货车的总重及偏载数据。</w:t>
      </w:r>
    </w:p>
    <w:p>
      <w:pPr>
        <w:keepNext/>
        <w:keepLines/>
        <w:spacing w:before="156" w:beforeLines="50" w:after="156" w:afterLines="50"/>
        <w:outlineLvl w:val="1"/>
        <w:rPr>
          <w:rFonts w:ascii="黑体" w:hAnsi="黑体" w:eastAsia="黑体"/>
          <w:bCs/>
          <w:color w:val="000000"/>
          <w:szCs w:val="21"/>
        </w:rPr>
      </w:pPr>
      <w:r>
        <w:rPr>
          <w:rFonts w:ascii="黑体" w:hAnsi="黑体" w:eastAsia="黑体"/>
          <w:bCs/>
          <w:color w:val="000000"/>
          <w:szCs w:val="21"/>
        </w:rPr>
        <w:t>4</w:t>
      </w:r>
      <w:r>
        <w:rPr>
          <w:rFonts w:hint="eastAsia" w:ascii="黑体" w:hAnsi="黑体" w:eastAsia="黑体"/>
          <w:bCs/>
          <w:color w:val="000000"/>
          <w:szCs w:val="21"/>
        </w:rPr>
        <w:t>.</w:t>
      </w:r>
      <w:r>
        <w:rPr>
          <w:rFonts w:ascii="黑体" w:hAnsi="黑体" w:eastAsia="黑体"/>
          <w:bCs/>
          <w:color w:val="000000"/>
          <w:szCs w:val="21"/>
        </w:rPr>
        <w:t xml:space="preserve">3 </w:t>
      </w:r>
      <w:r>
        <w:rPr>
          <w:rFonts w:hint="eastAsia" w:ascii="黑体" w:hAnsi="黑体" w:eastAsia="黑体"/>
          <w:bCs/>
          <w:color w:val="000000"/>
          <w:szCs w:val="21"/>
        </w:rPr>
        <w:t>组成</w:t>
      </w:r>
    </w:p>
    <w:p>
      <w:pPr>
        <w:spacing w:before="156" w:beforeLines="50"/>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偏载轨道衡由承载器、传感器、检测控制系统、数据传输系统、车号识别系统、整体道床等部分组成，并按需要配套防雷系统等</w:t>
      </w:r>
      <w:r>
        <w:t>，示意图如图1所示。</w:t>
      </w:r>
    </w:p>
    <w:p>
      <w:pPr>
        <w:spacing w:after="156" w:afterLines="50"/>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检测控制系统应有传感器信号采集及转换模块（采用数字传感器时不含AD转换模块）、数据处理模块、显示及打印模块、在线式UPS以及稳压模块、系统运行监测及远程控制模块等，可整合数据传输系统功能，可接入车号识别系统、防雷系统等。</w:t>
      </w:r>
    </w:p>
    <w:p>
      <w:pPr>
        <w:pStyle w:val="138"/>
        <w:jc w:val="center"/>
        <w:rPr>
          <w:color w:val="auto"/>
          <w:sz w:val="21"/>
          <w:szCs w:val="21"/>
        </w:rPr>
      </w:pPr>
      <w:r>
        <w:rPr>
          <w:color w:val="auto"/>
          <w:sz w:val="21"/>
          <w:szCs w:val="21"/>
        </w:rPr>
        <w:drawing>
          <wp:inline distT="0" distB="0" distL="0" distR="0">
            <wp:extent cx="3952875" cy="2425700"/>
            <wp:effectExtent l="0" t="0" r="0" b="0"/>
            <wp:docPr id="2" name="图片 2" descr="C:\Users\Administrator\Desktop\港口偏载检测自动轨道衡团体标准的研究与制定\4港口铁路偏载检测自动轨道衡\正视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港口偏载检测自动轨道衡团体标准的研究与制定\4港口铁路偏载检测自动轨道衡\正视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960314" cy="2430402"/>
                    </a:xfrm>
                    <a:prstGeom prst="rect">
                      <a:avLst/>
                    </a:prstGeom>
                    <a:noFill/>
                    <a:ln>
                      <a:noFill/>
                    </a:ln>
                  </pic:spPr>
                </pic:pic>
              </a:graphicData>
            </a:graphic>
          </wp:inline>
        </w:drawing>
      </w:r>
    </w:p>
    <w:p>
      <w:pPr>
        <w:pStyle w:val="19"/>
        <w:numPr>
          <w:ilvl w:val="0"/>
          <w:numId w:val="14"/>
        </w:numPr>
        <w:rPr>
          <w:rFonts w:ascii="黑体" w:hAnsi="黑体" w:eastAsia="黑体"/>
          <w:sz w:val="21"/>
          <w:szCs w:val="21"/>
          <w:lang w:eastAsia="zh-CN"/>
        </w:rPr>
      </w:pPr>
      <w:r>
        <w:rPr>
          <w:rFonts w:hint="eastAsia" w:ascii="黑体" w:hAnsi="黑体" w:eastAsia="黑体"/>
          <w:sz w:val="21"/>
          <w:szCs w:val="21"/>
          <w:lang w:eastAsia="zh-CN"/>
        </w:rPr>
        <w:t>正视图</w:t>
      </w:r>
    </w:p>
    <w:p>
      <w:pPr>
        <w:jc w:val="center"/>
        <w:rPr>
          <w:lang w:val="en-GB"/>
        </w:rPr>
      </w:pPr>
      <w:r>
        <w:drawing>
          <wp:inline distT="0" distB="0" distL="0" distR="0">
            <wp:extent cx="4062730" cy="1600200"/>
            <wp:effectExtent l="0" t="0" r="0" b="0"/>
            <wp:docPr id="5" name="图片 5" descr="C:\Users\Administrator\Desktop\港口偏载检测自动轨道衡团体标准的研究与制定\4港口铁路偏载检测自动轨道衡\俯视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Desktop\港口偏载检测自动轨道衡团体标准的研究与制定\4港口铁路偏载检测自动轨道衡\俯视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084463" cy="1608750"/>
                    </a:xfrm>
                    <a:prstGeom prst="rect">
                      <a:avLst/>
                    </a:prstGeom>
                    <a:noFill/>
                    <a:ln>
                      <a:noFill/>
                    </a:ln>
                  </pic:spPr>
                </pic:pic>
              </a:graphicData>
            </a:graphic>
          </wp:inline>
        </w:drawing>
      </w:r>
    </w:p>
    <w:p>
      <w:pPr>
        <w:pStyle w:val="19"/>
        <w:numPr>
          <w:ilvl w:val="0"/>
          <w:numId w:val="14"/>
        </w:numPr>
        <w:rPr>
          <w:rFonts w:ascii="黑体" w:hAnsi="黑体" w:eastAsia="黑体"/>
          <w:sz w:val="21"/>
          <w:szCs w:val="21"/>
          <w:lang w:eastAsia="zh-CN"/>
        </w:rPr>
      </w:pPr>
      <w:r>
        <w:rPr>
          <w:rFonts w:hint="eastAsia" w:ascii="黑体" w:hAnsi="黑体" w:eastAsia="黑体"/>
          <w:sz w:val="21"/>
          <w:szCs w:val="21"/>
          <w:lang w:eastAsia="zh-CN"/>
        </w:rPr>
        <w:t>俯视图</w:t>
      </w:r>
    </w:p>
    <w:p>
      <w:pPr>
        <w:jc w:val="center"/>
        <w:rPr>
          <w:rFonts w:ascii="黑体" w:hAnsi="黑体" w:eastAsia="黑体"/>
        </w:rPr>
      </w:pPr>
      <w:r>
        <w:rPr>
          <w:rFonts w:hint="eastAsia" w:ascii="黑体" w:hAnsi="黑体" w:eastAsia="黑体"/>
        </w:rPr>
        <w:t>图</w:t>
      </w:r>
      <w:r>
        <w:rPr>
          <w:rFonts w:ascii="黑体" w:hAnsi="黑体" w:eastAsia="黑体"/>
        </w:rPr>
        <w:t>1</w:t>
      </w:r>
      <w:r>
        <w:rPr>
          <w:rFonts w:hint="eastAsia" w:ascii="黑体" w:hAnsi="黑体" w:eastAsia="黑体"/>
        </w:rPr>
        <w:t xml:space="preserve"> 港口</w:t>
      </w:r>
      <w:r>
        <w:rPr>
          <w:rFonts w:ascii="黑体" w:hAnsi="黑体" w:eastAsia="黑体"/>
        </w:rPr>
        <w:t>铁路</w:t>
      </w:r>
      <w:r>
        <w:rPr>
          <w:rFonts w:hint="eastAsia" w:ascii="黑体" w:hAnsi="黑体" w:eastAsia="黑体"/>
        </w:rPr>
        <w:t>偏载检测</w:t>
      </w:r>
      <w:r>
        <w:rPr>
          <w:rFonts w:ascii="黑体" w:hAnsi="黑体" w:eastAsia="黑体"/>
        </w:rPr>
        <w:t>自动</w:t>
      </w:r>
      <w:r>
        <w:rPr>
          <w:rFonts w:hint="eastAsia" w:ascii="黑体" w:hAnsi="黑体" w:eastAsia="黑体"/>
        </w:rPr>
        <w:t>轨道衡系统示意图</w:t>
      </w:r>
    </w:p>
    <w:p>
      <w:pPr>
        <w:ind w:firstLine="330" w:firstLineChars="150"/>
        <w:rPr>
          <w:rStyle w:val="153"/>
          <w:rFonts w:hint="default"/>
        </w:rPr>
      </w:pPr>
      <w:r>
        <w:rPr>
          <w:rStyle w:val="153"/>
          <w:rFonts w:hint="default"/>
        </w:rPr>
        <w:t>说明：</w:t>
      </w:r>
    </w:p>
    <w:tbl>
      <w:tblPr>
        <w:tblStyle w:val="4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2"/>
        <w:gridCol w:w="3402"/>
        <w:gridCol w:w="34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802" w:type="dxa"/>
          </w:tcPr>
          <w:p>
            <w:pPr>
              <w:ind w:firstLine="360" w:firstLineChars="200"/>
              <w:rPr>
                <w:rStyle w:val="153"/>
                <w:rFonts w:hint="default"/>
                <w:sz w:val="18"/>
                <w:szCs w:val="18"/>
              </w:rPr>
            </w:pPr>
            <w:r>
              <w:rPr>
                <w:rStyle w:val="153"/>
                <w:rFonts w:hint="default"/>
                <w:sz w:val="18"/>
                <w:szCs w:val="18"/>
              </w:rPr>
              <w:t>1--剪力传感器</w:t>
            </w:r>
          </w:p>
          <w:p>
            <w:pPr>
              <w:ind w:firstLine="360" w:firstLineChars="200"/>
              <w:rPr>
                <w:rStyle w:val="153"/>
                <w:rFonts w:hint="default"/>
                <w:sz w:val="18"/>
                <w:szCs w:val="18"/>
              </w:rPr>
            </w:pPr>
            <w:r>
              <w:rPr>
                <w:rStyle w:val="153"/>
                <w:rFonts w:hint="default"/>
                <w:sz w:val="18"/>
                <w:szCs w:val="18"/>
              </w:rPr>
              <w:t>2--压力传感器</w:t>
            </w:r>
          </w:p>
          <w:p>
            <w:pPr>
              <w:ind w:firstLine="360" w:firstLineChars="200"/>
              <w:rPr>
                <w:rStyle w:val="153"/>
                <w:rFonts w:hint="default"/>
                <w:sz w:val="18"/>
                <w:szCs w:val="18"/>
              </w:rPr>
            </w:pPr>
            <w:r>
              <w:rPr>
                <w:rStyle w:val="153"/>
                <w:rFonts w:hint="default"/>
                <w:sz w:val="18"/>
                <w:szCs w:val="18"/>
              </w:rPr>
              <w:t>3--承载器</w:t>
            </w:r>
          </w:p>
          <w:p>
            <w:pPr>
              <w:ind w:firstLine="360" w:firstLineChars="200"/>
              <w:rPr>
                <w:rStyle w:val="153"/>
                <w:rFonts w:hint="default"/>
                <w:sz w:val="18"/>
                <w:szCs w:val="18"/>
              </w:rPr>
            </w:pPr>
            <w:r>
              <w:rPr>
                <w:rStyle w:val="153"/>
                <w:rFonts w:hint="default"/>
                <w:sz w:val="18"/>
                <w:szCs w:val="18"/>
              </w:rPr>
              <w:t>4--钢轨</w:t>
            </w:r>
          </w:p>
          <w:p>
            <w:pPr>
              <w:ind w:firstLine="360" w:firstLineChars="200"/>
              <w:rPr>
                <w:rStyle w:val="153"/>
                <w:rFonts w:hint="default"/>
                <w:sz w:val="18"/>
                <w:szCs w:val="18"/>
              </w:rPr>
            </w:pPr>
            <w:r>
              <w:rPr>
                <w:rStyle w:val="153"/>
                <w:rFonts w:hint="default"/>
                <w:sz w:val="18"/>
                <w:szCs w:val="18"/>
              </w:rPr>
              <w:t>5--衡器基础</w:t>
            </w:r>
          </w:p>
        </w:tc>
        <w:tc>
          <w:tcPr>
            <w:tcW w:w="3402" w:type="dxa"/>
          </w:tcPr>
          <w:p>
            <w:pPr>
              <w:rPr>
                <w:rStyle w:val="153"/>
                <w:rFonts w:hint="default"/>
                <w:sz w:val="18"/>
                <w:szCs w:val="18"/>
              </w:rPr>
            </w:pPr>
            <w:r>
              <w:rPr>
                <w:rStyle w:val="153"/>
                <w:rFonts w:hint="default"/>
                <w:sz w:val="18"/>
                <w:szCs w:val="18"/>
              </w:rPr>
              <w:t>6--整体道床</w:t>
            </w:r>
          </w:p>
          <w:p>
            <w:pPr>
              <w:rPr>
                <w:rStyle w:val="153"/>
                <w:rFonts w:hint="default"/>
                <w:sz w:val="18"/>
                <w:szCs w:val="18"/>
              </w:rPr>
            </w:pPr>
            <w:r>
              <w:rPr>
                <w:rStyle w:val="153"/>
                <w:rFonts w:hint="default"/>
                <w:sz w:val="18"/>
                <w:szCs w:val="18"/>
              </w:rPr>
              <w:t>7--机柜</w:t>
            </w:r>
          </w:p>
          <w:p>
            <w:pPr>
              <w:rPr>
                <w:rStyle w:val="153"/>
                <w:rFonts w:hint="default"/>
                <w:sz w:val="18"/>
                <w:szCs w:val="18"/>
              </w:rPr>
            </w:pPr>
            <w:r>
              <w:rPr>
                <w:rStyle w:val="153"/>
                <w:rFonts w:hint="default"/>
                <w:sz w:val="18"/>
                <w:szCs w:val="18"/>
              </w:rPr>
              <w:t>8--显示及打印模块</w:t>
            </w:r>
          </w:p>
          <w:p>
            <w:pPr>
              <w:rPr>
                <w:rStyle w:val="153"/>
                <w:rFonts w:hint="default"/>
                <w:sz w:val="18"/>
                <w:szCs w:val="18"/>
              </w:rPr>
            </w:pPr>
            <w:r>
              <w:rPr>
                <w:rStyle w:val="153"/>
                <w:rFonts w:hint="default"/>
                <w:sz w:val="18"/>
                <w:szCs w:val="18"/>
              </w:rPr>
              <w:t>9--传感器信号采集及转换模块</w:t>
            </w:r>
          </w:p>
          <w:p>
            <w:pPr>
              <w:rPr>
                <w:rStyle w:val="153"/>
                <w:rFonts w:hint="default"/>
                <w:sz w:val="18"/>
                <w:szCs w:val="18"/>
              </w:rPr>
            </w:pPr>
            <w:r>
              <w:rPr>
                <w:rStyle w:val="153"/>
                <w:rFonts w:hint="default"/>
                <w:sz w:val="18"/>
                <w:szCs w:val="18"/>
              </w:rPr>
              <w:t>10--数据处理模块</w:t>
            </w:r>
          </w:p>
        </w:tc>
        <w:tc>
          <w:tcPr>
            <w:tcW w:w="3479" w:type="dxa"/>
          </w:tcPr>
          <w:p>
            <w:pPr>
              <w:rPr>
                <w:rStyle w:val="153"/>
                <w:rFonts w:hint="default"/>
                <w:sz w:val="18"/>
                <w:szCs w:val="18"/>
              </w:rPr>
            </w:pPr>
            <w:r>
              <w:rPr>
                <w:rStyle w:val="153"/>
                <w:rFonts w:hint="default"/>
                <w:sz w:val="18"/>
                <w:szCs w:val="18"/>
              </w:rPr>
              <w:t>11--在线式UPS以及稳压模块</w:t>
            </w:r>
          </w:p>
          <w:p>
            <w:pPr>
              <w:rPr>
                <w:rStyle w:val="153"/>
                <w:rFonts w:hint="default"/>
                <w:sz w:val="18"/>
                <w:szCs w:val="18"/>
              </w:rPr>
            </w:pPr>
            <w:r>
              <w:rPr>
                <w:rStyle w:val="153"/>
                <w:rFonts w:hint="default"/>
                <w:sz w:val="18"/>
                <w:szCs w:val="18"/>
              </w:rPr>
              <w:t>12--系统运行参数及环境监测模块</w:t>
            </w:r>
          </w:p>
          <w:p>
            <w:pPr>
              <w:rPr>
                <w:rStyle w:val="153"/>
                <w:rFonts w:hint="default"/>
                <w:sz w:val="18"/>
                <w:szCs w:val="18"/>
              </w:rPr>
            </w:pPr>
            <w:r>
              <w:rPr>
                <w:rStyle w:val="153"/>
                <w:rFonts w:hint="default"/>
                <w:sz w:val="18"/>
                <w:szCs w:val="18"/>
              </w:rPr>
              <w:t>13--车号识别系统（天线和主机）</w:t>
            </w:r>
          </w:p>
          <w:p>
            <w:pPr>
              <w:rPr>
                <w:rStyle w:val="153"/>
                <w:rFonts w:hint="default"/>
                <w:sz w:val="18"/>
                <w:szCs w:val="18"/>
              </w:rPr>
            </w:pPr>
            <w:r>
              <w:rPr>
                <w:rStyle w:val="153"/>
                <w:rFonts w:hint="default"/>
                <w:sz w:val="18"/>
                <w:szCs w:val="18"/>
              </w:rPr>
              <w:t>14—防雷系统（传感器、等电位、电源）</w:t>
            </w:r>
          </w:p>
        </w:tc>
      </w:tr>
    </w:tbl>
    <w:p>
      <w:pPr>
        <w:keepNext/>
        <w:keepLines/>
        <w:spacing w:before="156" w:beforeLines="50" w:after="156" w:afterLines="50"/>
        <w:outlineLvl w:val="1"/>
        <w:rPr>
          <w:rFonts w:ascii="黑体" w:hAnsi="黑体" w:eastAsia="黑体"/>
          <w:bCs/>
          <w:color w:val="000000"/>
          <w:szCs w:val="21"/>
        </w:rPr>
      </w:pPr>
      <w:r>
        <w:rPr>
          <w:rFonts w:ascii="黑体" w:hAnsi="黑体" w:eastAsia="黑体"/>
          <w:bCs/>
          <w:color w:val="000000"/>
          <w:szCs w:val="21"/>
        </w:rPr>
        <w:t>4</w:t>
      </w:r>
      <w:r>
        <w:rPr>
          <w:rFonts w:hint="eastAsia" w:ascii="黑体" w:hAnsi="黑体" w:eastAsia="黑体"/>
          <w:bCs/>
          <w:color w:val="000000"/>
          <w:szCs w:val="21"/>
        </w:rPr>
        <w:t>.</w:t>
      </w:r>
      <w:r>
        <w:rPr>
          <w:rFonts w:ascii="黑体" w:hAnsi="黑体" w:eastAsia="黑体"/>
          <w:bCs/>
          <w:color w:val="000000"/>
          <w:szCs w:val="21"/>
        </w:rPr>
        <w:t xml:space="preserve">4 </w:t>
      </w:r>
      <w:r>
        <w:rPr>
          <w:rFonts w:hint="eastAsia" w:ascii="黑体" w:hAnsi="黑体" w:eastAsia="黑体"/>
          <w:bCs/>
          <w:color w:val="000000"/>
          <w:szCs w:val="21"/>
        </w:rPr>
        <w:t>型号</w:t>
      </w:r>
    </w:p>
    <w:p>
      <w:pPr>
        <w:ind w:firstLine="440" w:firstLineChars="200"/>
        <w:rPr>
          <w:rStyle w:val="153"/>
          <w:rFonts w:hint="default" w:ascii="Times New Roman" w:hAnsi="Times New Roman"/>
        </w:rPr>
      </w:pPr>
      <w:r>
        <w:rPr>
          <w:rStyle w:val="153"/>
          <w:rFonts w:hint="default" w:ascii="Times New Roman" w:hAnsi="Times New Roman"/>
        </w:rPr>
        <w:t>产品型号及规格的命名应符合GB/T 26389的规定，命名规则应符合图2的规定。</w:t>
      </w:r>
    </w:p>
    <w:p>
      <w:pPr>
        <w:ind w:firstLine="420" w:firstLineChars="200"/>
        <w:jc w:val="center"/>
      </w:pPr>
      <w:r>
        <w:object>
          <v:shape id="_x0000_i1025" o:spt="75" type="#_x0000_t75" style="height:90.75pt;width:343.5pt;" o:ole="t" filled="f" o:preferrelative="t" stroked="f" coordsize="21600,21600">
            <v:path/>
            <v:fill on="f" focussize="0,0"/>
            <v:stroke on="f" joinstyle="miter"/>
            <v:imagedata r:id="rId10" o:title=""/>
            <o:lock v:ext="edit" aspectratio="t"/>
            <w10:wrap type="none"/>
            <w10:anchorlock/>
          </v:shape>
          <o:OLEObject Type="Embed" ProgID="Visio.Drawing.15" ShapeID="_x0000_i1025" DrawAspect="Content" ObjectID="_1468075725" r:id="rId9">
            <o:LockedField>false</o:LockedField>
          </o:OLEObject>
        </w:object>
      </w:r>
    </w:p>
    <w:p>
      <w:pPr>
        <w:jc w:val="center"/>
        <w:rPr>
          <w:rFonts w:ascii="黑体" w:hAnsi="黑体" w:eastAsia="黑体"/>
        </w:rPr>
      </w:pPr>
      <w:r>
        <w:rPr>
          <w:rFonts w:hint="eastAsia" w:ascii="黑体" w:hAnsi="黑体" w:eastAsia="黑体"/>
        </w:rPr>
        <w:t>图2 港口</w:t>
      </w:r>
      <w:r>
        <w:rPr>
          <w:rFonts w:ascii="黑体" w:hAnsi="黑体" w:eastAsia="黑体"/>
        </w:rPr>
        <w:t>铁路偏载检测自动轨道衡</w:t>
      </w:r>
      <w:r>
        <w:rPr>
          <w:rFonts w:ascii="黑体" w:hAnsi="黑体" w:eastAsia="黑体"/>
          <w:color w:val="000000" w:themeColor="text1"/>
          <w14:textFill>
            <w14:solidFill>
              <w14:schemeClr w14:val="tx1"/>
            </w14:solidFill>
          </w14:textFill>
        </w:rPr>
        <w:t>型号</w:t>
      </w:r>
      <w:r>
        <w:rPr>
          <w:rFonts w:hint="eastAsia" w:ascii="黑体" w:hAnsi="黑体" w:eastAsia="黑体"/>
          <w:color w:val="000000" w:themeColor="text1"/>
          <w14:textFill>
            <w14:solidFill>
              <w14:schemeClr w14:val="tx1"/>
            </w14:solidFill>
          </w14:textFill>
        </w:rPr>
        <w:t>及规格命名规则</w:t>
      </w:r>
    </w:p>
    <w:p>
      <w:pPr>
        <w:ind w:firstLine="360" w:firstLineChars="200"/>
        <w:rPr>
          <w:rFonts w:ascii="黑体" w:hAnsi="黑体" w:eastAsia="黑体"/>
          <w:color w:val="000000"/>
          <w:sz w:val="18"/>
          <w:szCs w:val="18"/>
        </w:rPr>
      </w:pPr>
      <w:r>
        <w:rPr>
          <w:rStyle w:val="153"/>
          <w:rFonts w:hint="default" w:ascii="黑体" w:hAnsi="黑体" w:eastAsia="黑体"/>
          <w:sz w:val="18"/>
          <w:szCs w:val="18"/>
        </w:rPr>
        <w:t>示例1：</w:t>
      </w:r>
      <w:r>
        <w:rPr>
          <w:sz w:val="18"/>
          <w:szCs w:val="18"/>
        </w:rPr>
        <w:t>断轨单台面偏载检测自动轨道衡</w:t>
      </w:r>
      <w:r>
        <w:rPr>
          <w:rFonts w:hint="eastAsia"/>
          <w:sz w:val="18"/>
          <w:szCs w:val="18"/>
        </w:rPr>
        <w:t>型号</w:t>
      </w:r>
      <w:r>
        <w:rPr>
          <w:sz w:val="18"/>
          <w:szCs w:val="18"/>
        </w:rPr>
        <w:t>表示为：</w:t>
      </w:r>
      <w:r>
        <w:rPr>
          <w:rFonts w:hint="eastAsia"/>
          <w:sz w:val="18"/>
          <w:szCs w:val="18"/>
        </w:rPr>
        <w:t>ZGU-100-DGP。</w:t>
      </w:r>
    </w:p>
    <w:p>
      <w:pPr>
        <w:ind w:firstLine="360" w:firstLineChars="200"/>
        <w:rPr>
          <w:rFonts w:ascii="黑体" w:hAnsi="黑体" w:eastAsia="黑体"/>
          <w:sz w:val="18"/>
          <w:szCs w:val="18"/>
        </w:rPr>
      </w:pPr>
      <w:r>
        <w:rPr>
          <w:rFonts w:hint="eastAsia" w:ascii="黑体" w:hAnsi="黑体" w:eastAsia="黑体"/>
          <w:sz w:val="18"/>
          <w:szCs w:val="18"/>
        </w:rPr>
        <w:t>示例2：</w:t>
      </w:r>
      <w:r>
        <w:rPr>
          <w:rFonts w:hint="eastAsia" w:ascii="宋体" w:hAnsi="宋体"/>
          <w:color w:val="000000"/>
          <w:sz w:val="18"/>
          <w:szCs w:val="18"/>
        </w:rPr>
        <w:t>不断轨无梁式偏载检测自动轨道衡型号</w:t>
      </w:r>
      <w:r>
        <w:rPr>
          <w:rFonts w:ascii="宋体" w:hAnsi="宋体"/>
          <w:color w:val="000000"/>
          <w:sz w:val="18"/>
          <w:szCs w:val="18"/>
        </w:rPr>
        <w:t>表示为</w:t>
      </w:r>
      <w:r>
        <w:rPr>
          <w:sz w:val="18"/>
          <w:szCs w:val="18"/>
        </w:rPr>
        <w:t>：</w:t>
      </w:r>
      <w:r>
        <w:rPr>
          <w:rFonts w:hint="eastAsia"/>
          <w:sz w:val="18"/>
          <w:szCs w:val="18"/>
        </w:rPr>
        <w:t>ZGU-100-</w:t>
      </w:r>
      <w:r>
        <w:rPr>
          <w:sz w:val="18"/>
          <w:szCs w:val="18"/>
        </w:rPr>
        <w:t>BWLP</w:t>
      </w:r>
      <w:r>
        <w:rPr>
          <w:rFonts w:hint="eastAsia"/>
          <w:sz w:val="18"/>
          <w:szCs w:val="18"/>
        </w:rPr>
        <w:t>。</w:t>
      </w:r>
    </w:p>
    <w:p>
      <w:pPr>
        <w:pStyle w:val="4"/>
        <w:spacing w:before="312" w:after="312"/>
        <w:rPr>
          <w:rFonts w:ascii="黑体" w:hAnsi="黑体" w:eastAsia="黑体"/>
          <w:szCs w:val="21"/>
        </w:rPr>
      </w:pPr>
      <w:r>
        <w:rPr>
          <w:rFonts w:ascii="黑体" w:hAnsi="黑体" w:eastAsia="黑体"/>
          <w:szCs w:val="21"/>
        </w:rPr>
        <w:t>5</w:t>
      </w:r>
      <w:r>
        <w:rPr>
          <w:rFonts w:hint="eastAsia" w:ascii="黑体" w:hAnsi="黑体" w:eastAsia="黑体"/>
          <w:szCs w:val="21"/>
        </w:rPr>
        <w:t xml:space="preserve">  </w:t>
      </w:r>
      <w:bookmarkStart w:id="9" w:name="_Toc489265317"/>
      <w:bookmarkStart w:id="10" w:name="_Toc85551558"/>
      <w:r>
        <w:rPr>
          <w:rFonts w:hint="eastAsia" w:ascii="黑体" w:hAnsi="黑体" w:eastAsia="黑体"/>
          <w:szCs w:val="21"/>
        </w:rPr>
        <w:t>基本</w:t>
      </w:r>
      <w:r>
        <w:rPr>
          <w:rFonts w:ascii="黑体" w:hAnsi="黑体" w:eastAsia="黑体"/>
          <w:szCs w:val="21"/>
        </w:rPr>
        <w:t>要求</w:t>
      </w:r>
      <w:bookmarkEnd w:id="9"/>
      <w:bookmarkEnd w:id="10"/>
    </w:p>
    <w:p>
      <w:pPr>
        <w:keepNext/>
        <w:keepLines/>
        <w:spacing w:before="156" w:beforeLines="50" w:after="156" w:afterLines="50"/>
        <w:outlineLvl w:val="1"/>
        <w:rPr>
          <w:rFonts w:ascii="黑体" w:hAnsi="黑体" w:eastAsia="黑体"/>
          <w:bCs/>
          <w:color w:val="000000"/>
          <w:szCs w:val="21"/>
        </w:rPr>
      </w:pPr>
      <w:r>
        <w:rPr>
          <w:rFonts w:ascii="黑体" w:hAnsi="黑体" w:eastAsia="黑体"/>
          <w:bCs/>
          <w:color w:val="000000"/>
          <w:szCs w:val="21"/>
        </w:rPr>
        <w:t xml:space="preserve">5.1 </w:t>
      </w:r>
      <w:r>
        <w:rPr>
          <w:rFonts w:hint="eastAsia" w:ascii="黑体" w:hAnsi="黑体" w:eastAsia="黑体"/>
          <w:bCs/>
          <w:color w:val="000000"/>
          <w:szCs w:val="21"/>
        </w:rPr>
        <w:t>环境条件</w:t>
      </w:r>
    </w:p>
    <w:p>
      <w:pPr>
        <w:spacing w:before="156" w:beforeLines="50" w:after="156" w:afterLines="50"/>
        <w:ind w:firstLine="420" w:firstLineChars="200"/>
      </w:pPr>
      <w:r>
        <w:rPr>
          <w:rFonts w:hint="eastAsia"/>
        </w:rPr>
        <w:t>偏载轨道衡应在雨雪环境、</w:t>
      </w:r>
      <w:bookmarkStart w:id="11" w:name="_Toc451328706"/>
      <w:bookmarkStart w:id="12" w:name="_Toc489265319"/>
      <w:r>
        <w:rPr>
          <w:rFonts w:hint="eastAsia"/>
        </w:rPr>
        <w:t>表1的温湿度环境条件下正常工作</w:t>
      </w:r>
      <w:bookmarkEnd w:id="11"/>
      <w:bookmarkEnd w:id="12"/>
      <w:r>
        <w:rPr>
          <w:rFonts w:hint="eastAsia"/>
        </w:rPr>
        <w:t>。当使用环境条件超出上述规定时，应采取相应处理措施。</w:t>
      </w:r>
    </w:p>
    <w:p>
      <w:pPr>
        <w:jc w:val="center"/>
        <w:rPr>
          <w:rFonts w:ascii="黑体" w:hAnsi="黑体" w:eastAsia="黑体"/>
        </w:rPr>
      </w:pPr>
      <w:r>
        <w:rPr>
          <w:rFonts w:hint="eastAsia" w:ascii="黑体" w:hAnsi="黑体" w:eastAsia="黑体"/>
        </w:rPr>
        <w:t>表1  温湿度环境条件</w:t>
      </w:r>
    </w:p>
    <w:tbl>
      <w:tblPr>
        <w:tblStyle w:val="41"/>
        <w:tblW w:w="483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9"/>
        <w:gridCol w:w="3553"/>
        <w:gridCol w:w="35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07" w:type="pct"/>
            <w:tcBorders>
              <w:top w:val="single" w:color="auto" w:sz="8" w:space="0"/>
              <w:bottom w:val="single" w:color="auto" w:sz="8" w:space="0"/>
            </w:tcBorders>
          </w:tcPr>
          <w:p>
            <w:pPr>
              <w:jc w:val="center"/>
              <w:rPr>
                <w:sz w:val="18"/>
                <w:szCs w:val="18"/>
              </w:rPr>
            </w:pPr>
            <w:r>
              <w:rPr>
                <w:rFonts w:hint="eastAsia"/>
                <w:sz w:val="18"/>
                <w:szCs w:val="18"/>
              </w:rPr>
              <w:t>条件</w:t>
            </w:r>
          </w:p>
        </w:tc>
        <w:tc>
          <w:tcPr>
            <w:tcW w:w="1899" w:type="pct"/>
            <w:tcBorders>
              <w:top w:val="single" w:color="auto" w:sz="8" w:space="0"/>
              <w:bottom w:val="single" w:color="auto" w:sz="8" w:space="0"/>
            </w:tcBorders>
          </w:tcPr>
          <w:p>
            <w:pPr>
              <w:jc w:val="center"/>
              <w:rPr>
                <w:sz w:val="18"/>
                <w:szCs w:val="18"/>
              </w:rPr>
            </w:pPr>
            <w:r>
              <w:rPr>
                <w:rFonts w:hint="eastAsia"/>
                <w:sz w:val="18"/>
                <w:szCs w:val="18"/>
              </w:rPr>
              <w:t>室外设备</w:t>
            </w:r>
          </w:p>
        </w:tc>
        <w:tc>
          <w:tcPr>
            <w:tcW w:w="1894" w:type="pct"/>
            <w:tcBorders>
              <w:top w:val="single" w:color="auto" w:sz="8" w:space="0"/>
              <w:bottom w:val="single" w:color="auto" w:sz="8" w:space="0"/>
            </w:tcBorders>
          </w:tcPr>
          <w:p>
            <w:pPr>
              <w:jc w:val="center"/>
              <w:rPr>
                <w:sz w:val="18"/>
                <w:szCs w:val="18"/>
              </w:rPr>
            </w:pPr>
            <w:r>
              <w:rPr>
                <w:rFonts w:hint="eastAsia"/>
                <w:sz w:val="18"/>
                <w:szCs w:val="18"/>
              </w:rPr>
              <w:t>室内设备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07" w:type="pct"/>
            <w:tcBorders>
              <w:top w:val="single" w:color="auto" w:sz="8" w:space="0"/>
            </w:tcBorders>
          </w:tcPr>
          <w:p>
            <w:pPr>
              <w:rPr>
                <w:sz w:val="18"/>
                <w:szCs w:val="18"/>
              </w:rPr>
            </w:pPr>
            <w:r>
              <w:rPr>
                <w:rFonts w:hint="eastAsia"/>
                <w:sz w:val="18"/>
                <w:szCs w:val="18"/>
              </w:rPr>
              <w:t>温度（℃）</w:t>
            </w:r>
          </w:p>
        </w:tc>
        <w:tc>
          <w:tcPr>
            <w:tcW w:w="1899" w:type="pct"/>
            <w:tcBorders>
              <w:top w:val="single" w:color="auto" w:sz="8" w:space="0"/>
            </w:tcBorders>
          </w:tcPr>
          <w:p>
            <w:pPr>
              <w:jc w:val="center"/>
              <w:rPr>
                <w:sz w:val="18"/>
                <w:szCs w:val="18"/>
              </w:rPr>
            </w:pPr>
            <w:r>
              <w:rPr>
                <w:sz w:val="18"/>
                <w:szCs w:val="18"/>
              </w:rPr>
              <w:t>-45～60</w:t>
            </w:r>
          </w:p>
        </w:tc>
        <w:tc>
          <w:tcPr>
            <w:tcW w:w="1894" w:type="pct"/>
            <w:tcBorders>
              <w:top w:val="single" w:color="auto" w:sz="8" w:space="0"/>
            </w:tcBorders>
          </w:tcPr>
          <w:p>
            <w:pPr>
              <w:jc w:val="center"/>
              <w:rPr>
                <w:sz w:val="18"/>
                <w:szCs w:val="18"/>
              </w:rPr>
            </w:pPr>
            <w:r>
              <w:rPr>
                <w:sz w:val="18"/>
                <w:szCs w:val="18"/>
              </w:rPr>
              <w:t>0～50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07" w:type="pct"/>
          </w:tcPr>
          <w:p>
            <w:pPr>
              <w:rPr>
                <w:sz w:val="18"/>
                <w:szCs w:val="18"/>
              </w:rPr>
            </w:pPr>
            <w:r>
              <w:rPr>
                <w:rFonts w:hint="eastAsia"/>
                <w:sz w:val="18"/>
                <w:szCs w:val="18"/>
              </w:rPr>
              <w:t>湿度（</w:t>
            </w:r>
            <w:r>
              <w:rPr>
                <w:sz w:val="18"/>
                <w:szCs w:val="18"/>
              </w:rPr>
              <w:t>RH</w:t>
            </w:r>
            <w:r>
              <w:rPr>
                <w:rFonts w:hint="eastAsia"/>
                <w:sz w:val="18"/>
                <w:szCs w:val="18"/>
              </w:rPr>
              <w:t>）</w:t>
            </w:r>
          </w:p>
        </w:tc>
        <w:tc>
          <w:tcPr>
            <w:tcW w:w="1899" w:type="pct"/>
          </w:tcPr>
          <w:p>
            <w:pPr>
              <w:jc w:val="center"/>
              <w:rPr>
                <w:sz w:val="18"/>
                <w:szCs w:val="18"/>
              </w:rPr>
            </w:pPr>
            <w:r>
              <w:rPr>
                <w:rFonts w:hint="eastAsia"/>
                <w:sz w:val="18"/>
                <w:szCs w:val="18"/>
              </w:rPr>
              <w:t>≤</w:t>
            </w:r>
            <w:r>
              <w:rPr>
                <w:sz w:val="18"/>
                <w:szCs w:val="18"/>
              </w:rPr>
              <w:t>95％</w:t>
            </w:r>
          </w:p>
        </w:tc>
        <w:tc>
          <w:tcPr>
            <w:tcW w:w="1894" w:type="pct"/>
          </w:tcPr>
          <w:p>
            <w:pPr>
              <w:jc w:val="center"/>
              <w:rPr>
                <w:sz w:val="18"/>
                <w:szCs w:val="18"/>
              </w:rPr>
            </w:pPr>
            <w:r>
              <w:rPr>
                <w:rFonts w:hint="eastAsia"/>
                <w:sz w:val="18"/>
                <w:szCs w:val="18"/>
              </w:rPr>
              <w:t>≤85％</w:t>
            </w:r>
          </w:p>
        </w:tc>
      </w:tr>
    </w:tbl>
    <w:p>
      <w:pPr>
        <w:keepNext/>
        <w:keepLines/>
        <w:spacing w:before="156" w:beforeLines="50" w:after="156" w:afterLines="50"/>
        <w:outlineLvl w:val="1"/>
        <w:rPr>
          <w:rFonts w:ascii="黑体" w:hAnsi="黑体" w:eastAsia="黑体"/>
          <w:bCs/>
          <w:color w:val="000000"/>
          <w:szCs w:val="21"/>
        </w:rPr>
      </w:pPr>
      <w:r>
        <w:rPr>
          <w:rFonts w:ascii="黑体" w:hAnsi="黑体" w:eastAsia="黑体"/>
          <w:bCs/>
          <w:color w:val="000000"/>
          <w:szCs w:val="21"/>
        </w:rPr>
        <w:t>5</w:t>
      </w:r>
      <w:r>
        <w:rPr>
          <w:rFonts w:hint="eastAsia" w:ascii="黑体" w:hAnsi="黑体" w:eastAsia="黑体"/>
          <w:bCs/>
          <w:color w:val="000000"/>
          <w:szCs w:val="21"/>
        </w:rPr>
        <w:t>.</w:t>
      </w:r>
      <w:r>
        <w:rPr>
          <w:rFonts w:ascii="黑体" w:hAnsi="黑体" w:eastAsia="黑体"/>
          <w:bCs/>
          <w:color w:val="000000"/>
          <w:szCs w:val="21"/>
        </w:rPr>
        <w:t>2</w:t>
      </w:r>
      <w:r>
        <w:rPr>
          <w:rFonts w:hint="eastAsia" w:ascii="黑体" w:hAnsi="黑体" w:eastAsia="黑体"/>
          <w:bCs/>
          <w:color w:val="000000"/>
          <w:szCs w:val="21"/>
        </w:rPr>
        <w:tab/>
      </w:r>
      <w:r>
        <w:rPr>
          <w:rFonts w:hint="eastAsia" w:ascii="黑体" w:hAnsi="黑体" w:eastAsia="黑体"/>
          <w:bCs/>
          <w:color w:val="000000"/>
          <w:szCs w:val="21"/>
        </w:rPr>
        <w:t>电气要求</w:t>
      </w:r>
    </w:p>
    <w:p>
      <w:pPr>
        <w:ind w:firstLine="420" w:firstLineChars="200"/>
        <w:rPr>
          <w:color w:val="000000"/>
          <w:szCs w:val="21"/>
        </w:rPr>
      </w:pPr>
      <w:r>
        <w:rPr>
          <w:color w:val="000000"/>
          <w:szCs w:val="21"/>
        </w:rPr>
        <w:t>在下列情况下，偏载轨道衡应能正常工作：</w:t>
      </w:r>
    </w:p>
    <w:p>
      <w:pPr>
        <w:ind w:left="360"/>
        <w:rPr>
          <w:color w:val="000000" w:themeColor="text1"/>
          <w:szCs w:val="21"/>
          <w14:textFill>
            <w14:solidFill>
              <w14:schemeClr w14:val="tx1"/>
            </w14:solidFill>
          </w14:textFill>
        </w:rPr>
      </w:pPr>
      <w:bookmarkStart w:id="13" w:name="_Toc85551560"/>
      <w:bookmarkStart w:id="14" w:name="_Toc489265323"/>
      <w:r>
        <w:rPr>
          <w:color w:val="000000" w:themeColor="text1"/>
          <w:szCs w:val="21"/>
          <w14:textFill>
            <w14:solidFill>
              <w14:schemeClr w14:val="tx1"/>
            </w14:solidFill>
          </w14:textFill>
        </w:rPr>
        <w:t>a）电压变化范围：</w:t>
      </w:r>
      <w:r>
        <w:rPr>
          <w:color w:val="000000"/>
          <w:szCs w:val="21"/>
        </w:rPr>
        <w:t>0.85U～1.1U</w:t>
      </w:r>
      <w:r>
        <w:rPr>
          <w:color w:val="000000" w:themeColor="text1"/>
          <w:szCs w:val="21"/>
          <w14:textFill>
            <w14:solidFill>
              <w14:schemeClr w14:val="tx1"/>
            </w14:solidFill>
          </w14:textFill>
        </w:rPr>
        <w:t>，U取值为220 V；</w:t>
      </w:r>
    </w:p>
    <w:p>
      <w:pPr>
        <w:ind w:left="360"/>
        <w:rPr>
          <w:color w:val="000000" w:themeColor="text1"/>
          <w:szCs w:val="21"/>
          <w14:textFill>
            <w14:solidFill>
              <w14:schemeClr w14:val="tx1"/>
            </w14:solidFill>
          </w14:textFill>
        </w:rPr>
      </w:pPr>
      <w:r>
        <w:rPr>
          <w:color w:val="000000" w:themeColor="text1"/>
          <w:szCs w:val="21"/>
          <w14:textFill>
            <w14:solidFill>
              <w14:schemeClr w14:val="tx1"/>
            </w14:solidFill>
          </w14:textFill>
        </w:rPr>
        <w:t>b）电源频率变化范围：</w:t>
      </w:r>
      <w:r>
        <w:rPr>
          <w:color w:val="000000"/>
          <w:szCs w:val="21"/>
        </w:rPr>
        <w:t>50 Hz±1 Hz</w:t>
      </w:r>
      <w:r>
        <w:rPr>
          <w:color w:val="000000" w:themeColor="text1"/>
          <w:szCs w:val="21"/>
          <w14:textFill>
            <w14:solidFill>
              <w14:schemeClr w14:val="tx1"/>
            </w14:solidFill>
          </w14:textFill>
        </w:rPr>
        <w:t>；</w:t>
      </w:r>
    </w:p>
    <w:p>
      <w:pPr>
        <w:ind w:left="360"/>
        <w:rPr>
          <w:color w:val="000000" w:themeColor="text1"/>
          <w:szCs w:val="21"/>
          <w14:textFill>
            <w14:solidFill>
              <w14:schemeClr w14:val="tx1"/>
            </w14:solidFill>
          </w14:textFill>
        </w:rPr>
      </w:pPr>
      <w:r>
        <w:rPr>
          <w:color w:val="000000" w:themeColor="text1"/>
          <w:szCs w:val="21"/>
          <w14:textFill>
            <w14:solidFill>
              <w14:schemeClr w14:val="tx1"/>
            </w14:solidFill>
          </w14:textFill>
        </w:rPr>
        <w:t>c）在电气化铁路电磁干扰环境下。</w:t>
      </w:r>
    </w:p>
    <w:p>
      <w:pPr>
        <w:pStyle w:val="4"/>
        <w:numPr>
          <w:ilvl w:val="0"/>
          <w:numId w:val="15"/>
        </w:numPr>
        <w:spacing w:before="156" w:beforeLines="50" w:beforeAutospacing="0" w:after="156" w:afterLines="50" w:afterAutospacing="0" w:line="240" w:lineRule="auto"/>
        <w:rPr>
          <w:rFonts w:ascii="黑体" w:hAnsi="黑体" w:eastAsia="黑体"/>
          <w:szCs w:val="21"/>
        </w:rPr>
      </w:pPr>
      <w:r>
        <w:rPr>
          <w:rFonts w:hint="eastAsia" w:ascii="黑体" w:hAnsi="黑体" w:eastAsia="黑体"/>
          <w:szCs w:val="21"/>
        </w:rPr>
        <w:t>技术要求</w:t>
      </w:r>
      <w:bookmarkEnd w:id="13"/>
      <w:bookmarkEnd w:id="14"/>
    </w:p>
    <w:p>
      <w:pPr>
        <w:keepNext/>
        <w:keepLines/>
        <w:spacing w:before="156" w:beforeLines="50" w:after="156" w:afterLines="50"/>
        <w:outlineLvl w:val="1"/>
        <w:rPr>
          <w:rFonts w:ascii="黑体" w:hAnsi="黑体" w:eastAsia="黑体"/>
          <w:bCs/>
          <w:color w:val="000000"/>
          <w:szCs w:val="21"/>
        </w:rPr>
      </w:pPr>
      <w:r>
        <w:rPr>
          <w:rFonts w:hint="eastAsia" w:ascii="黑体" w:hAnsi="黑体" w:eastAsia="黑体"/>
          <w:bCs/>
          <w:color w:val="000000"/>
          <w:szCs w:val="21"/>
        </w:rPr>
        <w:t>6</w:t>
      </w:r>
      <w:r>
        <w:rPr>
          <w:rFonts w:ascii="黑体" w:hAnsi="黑体" w:eastAsia="黑体"/>
          <w:bCs/>
          <w:color w:val="000000"/>
          <w:szCs w:val="21"/>
        </w:rPr>
        <w:t>.1</w:t>
      </w:r>
      <w:r>
        <w:rPr>
          <w:rFonts w:hint="eastAsia" w:ascii="黑体" w:hAnsi="黑体" w:eastAsia="黑体"/>
          <w:bCs/>
          <w:color w:val="000000"/>
          <w:szCs w:val="21"/>
        </w:rPr>
        <w:t>总体要求</w:t>
      </w:r>
    </w:p>
    <w:p>
      <w:pPr>
        <w:pStyle w:val="128"/>
        <w:numPr>
          <w:ilvl w:val="2"/>
          <w:numId w:val="15"/>
        </w:numPr>
        <w:ind w:firstLineChars="0"/>
        <w:rPr>
          <w:color w:val="000000"/>
        </w:rPr>
      </w:pPr>
      <w:bookmarkStart w:id="15" w:name="_Toc489265324"/>
      <w:r>
        <w:rPr>
          <w:rFonts w:hint="eastAsia"/>
          <w:color w:val="000000"/>
        </w:rPr>
        <w:t>检测性能稳定、使用安全可靠，安装使用后不应对行车安全造成任何隐患。</w:t>
      </w:r>
    </w:p>
    <w:p>
      <w:pPr>
        <w:pStyle w:val="128"/>
        <w:numPr>
          <w:ilvl w:val="2"/>
          <w:numId w:val="15"/>
        </w:numPr>
        <w:ind w:firstLineChars="0"/>
        <w:rPr>
          <w:color w:val="000000"/>
        </w:rPr>
      </w:pPr>
      <w:r>
        <w:rPr>
          <w:rFonts w:hint="eastAsia"/>
          <w:color w:val="000000"/>
        </w:rPr>
        <w:t>自动检测通过车辆的重量、偏载信息，完成过车检测数据的存储和上传。</w:t>
      </w:r>
    </w:p>
    <w:p>
      <w:pPr>
        <w:numPr>
          <w:ilvl w:val="2"/>
          <w:numId w:val="15"/>
        </w:numPr>
        <w:ind w:left="709" w:hanging="709"/>
        <w:rPr>
          <w:rFonts w:hint="eastAsia" w:ascii="Times New Roman" w:hAnsi="Times New Roman" w:eastAsia="宋体" w:cs="Times New Roman"/>
          <w:color w:val="000000"/>
          <w:kern w:val="2"/>
          <w:sz w:val="21"/>
          <w:szCs w:val="24"/>
          <w:lang w:val="en-US" w:eastAsia="zh-CN" w:bidi="ar-SA"/>
        </w:rPr>
      </w:pPr>
      <w:r>
        <w:rPr>
          <w:rFonts w:hint="eastAsia"/>
          <w:color w:val="000000"/>
        </w:rPr>
        <w:t>自动判别机车车辆，实现对机车及货车的车种车型、车号及速度的自动识别功能，可有效识别客</w:t>
      </w:r>
      <w:r>
        <w:rPr>
          <w:rFonts w:hint="eastAsia" w:ascii="Times New Roman" w:hAnsi="Times New Roman" w:eastAsia="宋体" w:cs="Times New Roman"/>
          <w:color w:val="000000"/>
          <w:kern w:val="2"/>
          <w:sz w:val="21"/>
          <w:szCs w:val="24"/>
          <w:lang w:val="en-US" w:eastAsia="zh-CN" w:bidi="ar-SA"/>
        </w:rPr>
        <w:t>车、特种车辆等非检测车辆。</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每次非计量过衡作业（如调车作业、衡上停车等情况）后，偏载轨道衡计量设备能够保持正常运行。</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相邻两节车速度差小于或等于2km/h时，检测数据能够满足附件A中A.4～A.6要求。</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能够直观显示每只传感器的码值、供桥电压、供桥电流等关键信息并定期保存。</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能够将每只传感器的过车数据波形按附录B的要求上传。</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能够对传感器、数据采集仪、车号识别系统、防雷系统等部件或系统的状态进行检测，自动累计传感器受冲击次数，具备故障预警提示功能。</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配备双路供电或单路供电时配备8h的UPS电源，可远程控制电源开关及重启。</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过车数据传输时通道带宽不低于100Mbit/s。</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配备防雷及抗电磁干扰模块，保障设备在电气化区段的正常运行。</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应采用机械或电子铅封装置或其他措施对可能影响检测结果的参数加以保护。</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具有参数调整、电子铅封打开等操作的日志自动记录功能。</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具有与其他货运安全检测监控设备可通用部分共用的扩充能力。</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机械设备的防腐性能不低于JT/T 733腐蚀环境C3的等级的涂层要求。</w:t>
      </w:r>
    </w:p>
    <w:p>
      <w:pPr>
        <w:keepNext/>
        <w:keepLines/>
        <w:numPr>
          <w:ilvl w:val="1"/>
          <w:numId w:val="15"/>
        </w:numPr>
        <w:spacing w:before="156" w:beforeLines="50" w:after="156" w:afterLines="50"/>
        <w:outlineLvl w:val="1"/>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主要部件技术要求</w:t>
      </w:r>
      <w:bookmarkEnd w:id="15"/>
    </w:p>
    <w:p>
      <w:pPr>
        <w:numPr>
          <w:ilvl w:val="2"/>
          <w:numId w:val="15"/>
        </w:numPr>
        <w:ind w:left="0" w:firstLine="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通用要求</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偏载轨道衡的承载器、传感器、检测控制系统、打印机以及安装现场的基础与整体道床等部分应符合GB/T 11885的相应要求。使用无梁式自动轨道衡时，应采用必要的防尘、防冻措施，防止传感器受力异常。</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检测控制系统</w:t>
      </w:r>
    </w:p>
    <w:p>
      <w:pPr>
        <w:numPr>
          <w:ilvl w:val="3"/>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一般要求</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影响因子和干扰试验满足JJF1359的要求；机柜具有自动保温和散热系统，确保室外环境下能够正常工作；室外机柜防水防尘等级满足GB/T 4208-2017中IP45等级要求；具有显示和打印功能。</w:t>
      </w:r>
    </w:p>
    <w:p>
      <w:pPr>
        <w:numPr>
          <w:ilvl w:val="3"/>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传感器信号采集转换模块</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传感器信号采集转换模块应符合以下规定：</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a)每只传感器供桥电压需单独供电；</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b)单路采样频率不低于2000Hz，模拟传感器模数转换位数不低于16位，频率输出波动不超过采样频率的±5%；</w:t>
      </w:r>
    </w:p>
    <w:p>
      <w:pPr>
        <w:spacing w:line="340" w:lineRule="exact"/>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c)各A/D通道之间互不影响，有较强的抗干扰性能；</w:t>
      </w:r>
    </w:p>
    <w:p>
      <w:pPr>
        <w:widowControl/>
        <w:ind w:firstLine="420" w:firstLineChars="200"/>
        <w:jc w:val="left"/>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d)各A/D通道与传感器的接口按附录D进行布置；</w:t>
      </w:r>
    </w:p>
    <w:p>
      <w:pPr>
        <w:spacing w:line="340" w:lineRule="exact"/>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e)各传感器在安装现场安装按附录E进行编号，与A/D通道接口对应。</w:t>
      </w:r>
    </w:p>
    <w:p>
      <w:pPr>
        <w:numPr>
          <w:ilvl w:val="3"/>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数据处理系统</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数据处理系统应符合以下规定：</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a)网络通信接口满足港口企业综合信息管理系统的联网要求；</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b)检测软件应具备波形处理、数据分析等功能，能够适应不同车型、不同允许的检测速度、不同货车车辆运行状态，满足检测准确度要求；</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c)应具备数据可靠性分析功能，可根据设备状态、检测波形特征等分析检测数据的可靠性，检测数据明显不可靠时应进行提示并上传；</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d)在过车后1min内完成过车数据处理并上传。不过车时应每隔4h上传每只传感器输出码值、供桥电压电流、电源输入电压电流、电源输出电压电流、UPS电池状态、防雷模块状态、机柜温湿度等监测数据。数据上传格式符合附录C及相关技术文件的要求。</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防雷系统</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防雷系统至少包括传感器防雷、检测控制系统防雷及电源防雷。防雷系统发生故障时，可远程断掉防雷模块或处于断路状态，不影响其他设备正常使用；具备记录雷击时间、次数及强度的功能；具备防雷故障诊断上传的功能。</w:t>
      </w:r>
    </w:p>
    <w:p>
      <w:pPr>
        <w:numPr>
          <w:ilvl w:val="2"/>
          <w:numId w:val="15"/>
        </w:num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车号识别系统</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具备实现对机车及货车的车种车型、车号的自动识别功能，对客车、特种车辆等非检测车辆可有效识别。</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车号自动识别系统应符合TB/T3070的规定。</w:t>
      </w:r>
    </w:p>
    <w:p>
      <w:pPr>
        <w:keepNext/>
        <w:keepLines/>
        <w:numPr>
          <w:ilvl w:val="1"/>
          <w:numId w:val="15"/>
        </w:numPr>
        <w:spacing w:before="156" w:beforeLines="50" w:after="156" w:afterLines="50"/>
        <w:ind w:left="0" w:firstLine="0"/>
        <w:outlineLvl w:val="1"/>
        <w:rPr>
          <w:rFonts w:hint="eastAsia" w:ascii="Times New Roman" w:hAnsi="Times New Roman" w:eastAsia="宋体" w:cs="Times New Roman"/>
          <w:color w:val="000000"/>
          <w:kern w:val="2"/>
          <w:sz w:val="21"/>
          <w:szCs w:val="24"/>
          <w:lang w:val="en-US" w:eastAsia="zh-CN" w:bidi="ar-SA"/>
        </w:rPr>
      </w:pPr>
      <w:bookmarkStart w:id="16" w:name="_Toc489265325"/>
      <w:r>
        <w:rPr>
          <w:rFonts w:hint="eastAsia" w:ascii="Times New Roman" w:hAnsi="Times New Roman" w:eastAsia="宋体" w:cs="Times New Roman"/>
          <w:color w:val="000000"/>
          <w:kern w:val="2"/>
          <w:sz w:val="21"/>
          <w:szCs w:val="24"/>
          <w:lang w:val="en-US" w:eastAsia="zh-CN" w:bidi="ar-SA"/>
        </w:rPr>
        <w:t>安装技术要求</w:t>
      </w:r>
      <w:bookmarkEnd w:id="16"/>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设备安装应符合GB/T 11885的规定，室外机柜安装时应设置在GB 146.2规定建筑限界以外，注意防水淹，基础应采用C30及以上强度的混凝土进行浇筑，通过供电电缆以及通讯光缆（或无线）与外界进行连接。</w:t>
      </w:r>
    </w:p>
    <w:p>
      <w:pPr>
        <w:keepNext/>
        <w:keepLines/>
        <w:numPr>
          <w:ilvl w:val="1"/>
          <w:numId w:val="15"/>
        </w:numPr>
        <w:spacing w:before="156" w:beforeLines="50" w:after="156" w:afterLines="50"/>
        <w:outlineLvl w:val="1"/>
        <w:rPr>
          <w:rFonts w:hint="eastAsia" w:ascii="Times New Roman" w:hAnsi="Times New Roman" w:eastAsia="宋体" w:cs="Times New Roman"/>
          <w:color w:val="000000"/>
          <w:kern w:val="2"/>
          <w:sz w:val="21"/>
          <w:szCs w:val="24"/>
          <w:lang w:val="en-US" w:eastAsia="zh-CN" w:bidi="ar-SA"/>
        </w:rPr>
      </w:pPr>
      <w:bookmarkStart w:id="17" w:name="_Toc489265326"/>
      <w:r>
        <w:rPr>
          <w:rFonts w:hint="eastAsia" w:ascii="Times New Roman" w:hAnsi="Times New Roman" w:eastAsia="宋体" w:cs="Times New Roman"/>
          <w:color w:val="000000"/>
          <w:kern w:val="2"/>
          <w:sz w:val="21"/>
          <w:szCs w:val="24"/>
          <w:lang w:val="en-US" w:eastAsia="zh-CN" w:bidi="ar-SA"/>
        </w:rPr>
        <w:t>控制室</w:t>
      </w:r>
      <w:bookmarkEnd w:id="17"/>
    </w:p>
    <w:p>
      <w:pPr>
        <w:ind w:firstLine="42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如不采用室外机柜，建设控制室时应符合GB/T 11885的相应要求。</w:t>
      </w:r>
    </w:p>
    <w:p>
      <w:pPr>
        <w:keepNext/>
        <w:keepLines/>
        <w:numPr>
          <w:ilvl w:val="1"/>
          <w:numId w:val="15"/>
        </w:numPr>
        <w:spacing w:before="156" w:beforeLines="50" w:after="156" w:afterLines="50"/>
        <w:ind w:left="0" w:firstLine="0"/>
        <w:outlineLvl w:val="1"/>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环境适用性要求</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传感器及检测控制系统应进行环境适应性试验，其高低温、湿热试验应符合GB/T 2423.1、GB/T 2423.2、GB/T 2423.3的规定，误差应符合附录A.4～A.6相关规定。</w:t>
      </w:r>
    </w:p>
    <w:p>
      <w:pPr>
        <w:keepNext/>
        <w:keepLines/>
        <w:numPr>
          <w:ilvl w:val="1"/>
          <w:numId w:val="15"/>
        </w:numPr>
        <w:spacing w:before="156" w:beforeLines="50" w:after="156" w:afterLines="50"/>
        <w:outlineLvl w:val="1"/>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抗干扰要求</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传感器及检测控制系统应进行环境适应性试验，其电磁兼容试验应符合GB/T 17626.1、GB/T 17626.2、GB/T 17626.3、GB/T 17626.4、GB/T 17626.5、GB/T 17626.6、GB/T 17626.11的规定，误差应符合A.4～A.6相关规定。</w:t>
      </w:r>
    </w:p>
    <w:p>
      <w:pPr>
        <w:keepNext/>
        <w:keepLines/>
        <w:numPr>
          <w:ilvl w:val="1"/>
          <w:numId w:val="15"/>
        </w:numPr>
        <w:spacing w:before="156" w:beforeLines="50" w:after="156" w:afterLines="50"/>
        <w:outlineLvl w:val="1"/>
        <w:rPr>
          <w:rFonts w:hint="eastAsia" w:ascii="Times New Roman" w:hAnsi="Times New Roman" w:eastAsia="宋体" w:cs="Times New Roman"/>
          <w:color w:val="000000"/>
          <w:kern w:val="2"/>
          <w:sz w:val="21"/>
          <w:szCs w:val="24"/>
          <w:lang w:val="en-US" w:eastAsia="zh-CN" w:bidi="ar-SA"/>
        </w:rPr>
      </w:pPr>
      <w:bookmarkStart w:id="18" w:name="_Toc489265327"/>
      <w:r>
        <w:rPr>
          <w:rFonts w:hint="eastAsia" w:ascii="Times New Roman" w:hAnsi="Times New Roman" w:eastAsia="宋体" w:cs="Times New Roman"/>
          <w:color w:val="000000"/>
          <w:kern w:val="2"/>
          <w:sz w:val="21"/>
          <w:szCs w:val="24"/>
          <w:lang w:val="en-US" w:eastAsia="zh-CN" w:bidi="ar-SA"/>
        </w:rPr>
        <w:t>检测信息</w:t>
      </w:r>
      <w:bookmarkEnd w:id="18"/>
      <w:r>
        <w:rPr>
          <w:rFonts w:hint="eastAsia" w:ascii="Times New Roman" w:hAnsi="Times New Roman" w:eastAsia="宋体" w:cs="Times New Roman"/>
          <w:color w:val="000000"/>
          <w:kern w:val="2"/>
          <w:sz w:val="21"/>
          <w:szCs w:val="24"/>
          <w:lang w:val="en-US" w:eastAsia="zh-CN" w:bidi="ar-SA"/>
        </w:rPr>
        <w:t>及数据上传</w:t>
      </w:r>
    </w:p>
    <w:p>
      <w:pPr>
        <w:numPr>
          <w:ilvl w:val="2"/>
          <w:numId w:val="15"/>
        </w:numPr>
        <w:ind w:left="0" w:firstLine="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具有设备状态检测功能，检测数据信息应包含附录C的内容。</w:t>
      </w:r>
    </w:p>
    <w:p>
      <w:pPr>
        <w:numPr>
          <w:ilvl w:val="2"/>
          <w:numId w:val="15"/>
        </w:numPr>
        <w:ind w:left="0" w:firstLine="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检测信息重量以千克（kg）或吨（t）为单位。以千克（kg）为单位，使用分度值不小于10kg；以吨（t）为单位，小数点后保留两位有效数据。前后偏重差及变动范围以千克（kg）为单位，左右偏载以货物重心偏移量表示，以毫米（mm）为单位。</w:t>
      </w:r>
    </w:p>
    <w:p>
      <w:pPr>
        <w:numPr>
          <w:ilvl w:val="2"/>
          <w:numId w:val="15"/>
        </w:numPr>
        <w:ind w:left="0" w:firstLine="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检测信息应采用加密格式保存。保存、发送检测信息的内容：检测时间(年月日时分秒，除年度为4位数外均取两位)、总重、载重、车辆序号、车型、车号、车速、超载、前后偏重、左右偏载等。</w:t>
      </w:r>
    </w:p>
    <w:p>
      <w:pPr>
        <w:numPr>
          <w:ilvl w:val="2"/>
          <w:numId w:val="15"/>
        </w:numPr>
        <w:ind w:left="0" w:firstLine="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检测信息的显示和打印应清晰、准确、可靠，显示和打印为数字及相应的重量单位名称或符号。同一称量结果的显示和打印数值应一致；显示和打印称量日期、序号、车号（如果需要）、车辆重量、偏重量、重心偏离量、计量单位、称量速度和称量时间。超出称量范围和称量速度时应进行提示并标记。数字指示应根据分度值的有效小数位进行显示。小数部分用小数点（下圆点）将其与整数分开，示值显示时其小数点左边至少应有一位数字，右边显示全部小数位。示值的数字和单位应稳定、清晰且易读，其计量单位应符合要求。</w:t>
      </w:r>
    </w:p>
    <w:p>
      <w:pPr>
        <w:numPr>
          <w:ilvl w:val="2"/>
          <w:numId w:val="15"/>
        </w:numPr>
        <w:ind w:left="0" w:firstLine="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具有上传过车检测时每只传感器波形数据报文的功能。偏载轨道衡传感器数据以波形文件的形式保存，文件内容为当次列车通过轨道衡时，轨道衡各个传感器的码值输出波形。波形文件格式应符合附录B的规定。</w:t>
      </w:r>
    </w:p>
    <w:p>
      <w:pPr>
        <w:numPr>
          <w:ilvl w:val="2"/>
          <w:numId w:val="15"/>
        </w:numPr>
        <w:ind w:left="0" w:firstLine="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具有按照附录C的规定，具有上传设备状态数据报文的功能。</w:t>
      </w:r>
    </w:p>
    <w:p>
      <w:pPr>
        <w:numPr>
          <w:ilvl w:val="2"/>
          <w:numId w:val="15"/>
        </w:numPr>
        <w:ind w:left="0" w:firstLine="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原始检测数据和检测原始波形应保存12个月以上。</w:t>
      </w:r>
    </w:p>
    <w:p>
      <w:pPr>
        <w:numPr>
          <w:ilvl w:val="2"/>
          <w:numId w:val="15"/>
        </w:numPr>
        <w:ind w:left="0" w:firstLine="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应保存检测修正系数的调整记录并具备上传功能。</w:t>
      </w:r>
    </w:p>
    <w:p>
      <w:pPr>
        <w:numPr>
          <w:ilvl w:val="2"/>
          <w:numId w:val="15"/>
        </w:numPr>
        <w:ind w:left="0" w:firstLine="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设备监控的各项信息上传至指定信息系统并保存。</w:t>
      </w:r>
    </w:p>
    <w:p>
      <w:pPr>
        <w:pStyle w:val="4"/>
        <w:numPr>
          <w:ilvl w:val="0"/>
          <w:numId w:val="15"/>
        </w:numPr>
        <w:spacing w:before="312" w:beforeLines="100" w:beforeAutospacing="0" w:after="312" w:afterLines="100" w:afterAutospacing="0" w:line="240" w:lineRule="auto"/>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试验方法</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7.1</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试验环境</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应在5.1和5.2规定范围内进行。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7.2</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试验标准器</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试验用车组中衡量超载检测性能的检衡车应符合JJG 567的规定，衡量偏载、偏重检测性能的计量车应符合JJG（铁道）208的规定。</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7.3</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外观及状态检查</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查验各组成部分是否符合6.1～6.4要求，配件是否齐全、完好，线缆布置是否整洁有序。</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7.4</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称重传感器</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按照GB/T 7551有关要求进行检验，查看型式批准证书。</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7.5</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数据检测控制集成系统</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按照6.2.2要求进行检验，查看相应检测报告。</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7.6</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环境试验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传感器和检测控制系统连接后应进行环境试验。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7.6.1低温试验应按照GB/T2423.1的规定进行。严酷等级为-40℃，保持2h，试验期间试品始终保持通电状态，测试功能是否发生明显变化。</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7.6.2高温试验应按照GB/T2423.2的规定进行。严酷等级为60℃，保持2h，试验期间试品始终保持通电状态，测试功能是否发生明显变化。</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7.6.3恒定湿热试验应按照GB/T2423.3的规定进行。严酷等级为60℃，相对湿度85%，保持48h，试验期间试品始终保持通电状态，测试时间结束后,恢复至常温常压下测试功能是否发生明显变化。</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7.6.4 IP防护试验应按照GB/T4208-2017的规定进行。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7.6.5 雷击防护试验应按照TB/T3498的规定进行。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7.7</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抗干扰试验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检测控制系统（接入传感器）按照GB/T 17626相关条款要求进行电磁兼容抗干扰试验。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7.8</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计量性能出厂试验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7.8.1计量车编组方式</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代码为JHC5、JHC4、JHC3、JHC2、JHC1的计量车或检衡车按表2编组组成计量车组（A、B编组均为必选），必要时计量车组可加挂至少1辆标准值未告知的附加检衡车。JHC5、JHC4、JHC3、JHC2、JHC1的标称质量分别对应84 t、50 t、76 t、68 t、20 t或94t、68t、84t、76t、26t。</w:t>
      </w:r>
    </w:p>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表2  计量车编组方式</w:t>
      </w:r>
    </w:p>
    <w:tbl>
      <w:tblPr>
        <w:tblStyle w:val="41"/>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707"/>
        <w:gridCol w:w="69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398" w:type="pct"/>
            <w:tcBorders>
              <w:top w:val="single" w:color="auto" w:sz="8" w:space="0"/>
              <w:bottom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编组方案</w:t>
            </w:r>
          </w:p>
        </w:tc>
        <w:tc>
          <w:tcPr>
            <w:tcW w:w="3602" w:type="pct"/>
            <w:tcBorders>
              <w:top w:val="single" w:color="auto" w:sz="8" w:space="0"/>
              <w:bottom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编组方式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398" w:type="pct"/>
            <w:tcBorders>
              <w:top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A</w:t>
            </w:r>
          </w:p>
        </w:tc>
        <w:tc>
          <w:tcPr>
            <w:tcW w:w="3602" w:type="pct"/>
            <w:tcBorders>
              <w:top w:val="single" w:color="auto" w:sz="8" w:space="0"/>
            </w:tcBorders>
            <w:vAlign w:val="center"/>
          </w:tcPr>
          <w:p>
            <w:pPr>
              <w:ind w:left="341"/>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机车—（附加检衡车）—JHC5—JHC4—JHC3—JHC2—JHC1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398" w:type="pct"/>
            <w:tcBorders>
              <w:bottom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B</w:t>
            </w:r>
          </w:p>
        </w:tc>
        <w:tc>
          <w:tcPr>
            <w:tcW w:w="3602" w:type="pct"/>
            <w:tcBorders>
              <w:bottom w:val="single" w:color="auto" w:sz="8" w:space="0"/>
            </w:tcBorders>
            <w:vAlign w:val="center"/>
          </w:tcPr>
          <w:p>
            <w:pPr>
              <w:ind w:left="341"/>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机车—（附加检衡车）—JHC2—JHC3—JHC4—JHC5—JHC1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00" w:type="pct"/>
            <w:gridSpan w:val="2"/>
            <w:tcBorders>
              <w:top w:val="single" w:color="auto" w:sz="8" w:space="0"/>
              <w:bottom w:val="single" w:color="auto" w:sz="8" w:space="0"/>
            </w:tcBorders>
            <w:vAlign w:val="center"/>
          </w:tcPr>
          <w:p>
            <w:pPr>
              <w:ind w:firstLine="210" w:firstLineChars="1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注：JHC3和JHC2用于考核超载、偏重、偏载检测能力，其他车辆仅考核超载检测能力。</w:t>
            </w:r>
          </w:p>
        </w:tc>
      </w:tr>
    </w:tbl>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7.8.2设偏要求</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试验前应对计量车组中JHC3或JHC2计量车预置偏载，设偏位置由试验部门确定，设偏后偏重量在2 t～10 t之间，重心偏离量在±120 mm之间。</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记录计量车组的车号及其编组顺序以及设偏前后车辆内配重块分布示意图。</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7.8.3试验速度分段及往返次数</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按表3规定的速度分段试验偏载轨道衡。</w:t>
      </w:r>
    </w:p>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表3  试验速度分段及往返次数</w:t>
      </w:r>
    </w:p>
    <w:tbl>
      <w:tblPr>
        <w:tblStyle w:val="41"/>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46"/>
        <w:gridCol w:w="1650"/>
        <w:gridCol w:w="1398"/>
        <w:gridCol w:w="2287"/>
        <w:gridCol w:w="24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005" w:type="pct"/>
            <w:tcBorders>
              <w:top w:val="single" w:color="auto" w:sz="8" w:space="0"/>
              <w:bottom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偏载轨道衡型式</w:t>
            </w:r>
          </w:p>
        </w:tc>
        <w:tc>
          <w:tcPr>
            <w:tcW w:w="852" w:type="pct"/>
            <w:tcBorders>
              <w:top w:val="single" w:color="auto" w:sz="8" w:space="0"/>
              <w:bottom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速度v</w:t>
            </w:r>
          </w:p>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km/h</w:t>
            </w:r>
          </w:p>
        </w:tc>
        <w:tc>
          <w:tcPr>
            <w:tcW w:w="722" w:type="pct"/>
            <w:tcBorders>
              <w:top w:val="single" w:color="auto" w:sz="8" w:space="0"/>
              <w:bottom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编组方案</w:t>
            </w:r>
          </w:p>
        </w:tc>
        <w:tc>
          <w:tcPr>
            <w:tcW w:w="1181" w:type="pct"/>
            <w:tcBorders>
              <w:top w:val="single" w:color="auto" w:sz="8" w:space="0"/>
              <w:bottom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出厂试验/型式试验首次试验往返次数</w:t>
            </w:r>
          </w:p>
        </w:tc>
        <w:tc>
          <w:tcPr>
            <w:tcW w:w="1240" w:type="pct"/>
            <w:tcBorders>
              <w:top w:val="single" w:color="auto" w:sz="8" w:space="0"/>
              <w:bottom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稳定性试验往返次数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005" w:type="pct"/>
            <w:vMerge w:val="restart"/>
            <w:tcBorders>
              <w:top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断轨</w:t>
            </w:r>
          </w:p>
        </w:tc>
        <w:tc>
          <w:tcPr>
            <w:tcW w:w="852" w:type="pct"/>
            <w:vMerge w:val="restart"/>
            <w:tcBorders>
              <w:top w:val="single" w:color="auto" w:sz="8" w:space="0"/>
            </w:tcBorders>
            <w:vAlign w:val="center"/>
          </w:tcPr>
          <w:p>
            <w:pPr>
              <w:autoSpaceDE w:val="0"/>
              <w:autoSpaceDN w:val="0"/>
              <w:adjustRightInd w:val="0"/>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3≤v≤20</w:t>
            </w:r>
          </w:p>
        </w:tc>
        <w:tc>
          <w:tcPr>
            <w:tcW w:w="722" w:type="pct"/>
            <w:tcBorders>
              <w:top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A</w:t>
            </w:r>
          </w:p>
        </w:tc>
        <w:tc>
          <w:tcPr>
            <w:tcW w:w="1181" w:type="pct"/>
            <w:tcBorders>
              <w:top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10</w:t>
            </w:r>
          </w:p>
        </w:tc>
        <w:tc>
          <w:tcPr>
            <w:tcW w:w="1240" w:type="pct"/>
            <w:tcBorders>
              <w:top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005" w:type="pct"/>
            <w:vMerge w:val="continue"/>
            <w:vAlign w:val="center"/>
          </w:tcPr>
          <w:p>
            <w:pPr>
              <w:autoSpaceDE w:val="0"/>
              <w:autoSpaceDN w:val="0"/>
              <w:adjustRightInd w:val="0"/>
              <w:jc w:val="center"/>
              <w:rPr>
                <w:rFonts w:hint="eastAsia" w:ascii="Times New Roman" w:hAnsi="Times New Roman" w:eastAsia="宋体" w:cs="Times New Roman"/>
                <w:color w:val="000000"/>
                <w:kern w:val="2"/>
                <w:sz w:val="21"/>
                <w:szCs w:val="24"/>
                <w:lang w:val="en-US" w:eastAsia="zh-CN" w:bidi="ar-SA"/>
              </w:rPr>
            </w:pPr>
          </w:p>
        </w:tc>
        <w:tc>
          <w:tcPr>
            <w:tcW w:w="852" w:type="pct"/>
            <w:vMerge w:val="continue"/>
            <w:vAlign w:val="center"/>
          </w:tcPr>
          <w:p>
            <w:pPr>
              <w:autoSpaceDE w:val="0"/>
              <w:autoSpaceDN w:val="0"/>
              <w:adjustRightInd w:val="0"/>
              <w:jc w:val="center"/>
              <w:rPr>
                <w:rFonts w:hint="eastAsia" w:ascii="Times New Roman" w:hAnsi="Times New Roman" w:eastAsia="宋体" w:cs="Times New Roman"/>
                <w:color w:val="000000"/>
                <w:kern w:val="2"/>
                <w:sz w:val="21"/>
                <w:szCs w:val="24"/>
                <w:lang w:val="en-US" w:eastAsia="zh-CN" w:bidi="ar-SA"/>
              </w:rPr>
            </w:pPr>
          </w:p>
        </w:tc>
        <w:tc>
          <w:tcPr>
            <w:tcW w:w="722" w:type="pct"/>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B</w:t>
            </w:r>
          </w:p>
        </w:tc>
        <w:tc>
          <w:tcPr>
            <w:tcW w:w="1181" w:type="pct"/>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10</w:t>
            </w:r>
          </w:p>
        </w:tc>
        <w:tc>
          <w:tcPr>
            <w:tcW w:w="1240" w:type="pct"/>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005" w:type="pct"/>
            <w:vMerge w:val="restart"/>
            <w:vAlign w:val="center"/>
          </w:tcPr>
          <w:p>
            <w:pPr>
              <w:autoSpaceDE w:val="0"/>
              <w:autoSpaceDN w:val="0"/>
              <w:adjustRightInd w:val="0"/>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不断轨</w:t>
            </w:r>
          </w:p>
        </w:tc>
        <w:tc>
          <w:tcPr>
            <w:tcW w:w="852" w:type="pct"/>
            <w:vMerge w:val="restart"/>
            <w:vAlign w:val="center"/>
          </w:tcPr>
          <w:p>
            <w:pPr>
              <w:autoSpaceDE w:val="0"/>
              <w:autoSpaceDN w:val="0"/>
              <w:adjustRightInd w:val="0"/>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5≤v≤35</w:t>
            </w:r>
          </w:p>
        </w:tc>
        <w:tc>
          <w:tcPr>
            <w:tcW w:w="722" w:type="pct"/>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A</w:t>
            </w:r>
          </w:p>
        </w:tc>
        <w:tc>
          <w:tcPr>
            <w:tcW w:w="1181" w:type="pct"/>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10</w:t>
            </w:r>
          </w:p>
        </w:tc>
        <w:tc>
          <w:tcPr>
            <w:tcW w:w="1240" w:type="pct"/>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005" w:type="pct"/>
            <w:vMerge w:val="continue"/>
            <w:tcBorders>
              <w:bottom w:val="single" w:color="auto" w:sz="8" w:space="0"/>
            </w:tcBorders>
            <w:vAlign w:val="center"/>
          </w:tcPr>
          <w:p>
            <w:pPr>
              <w:autoSpaceDE w:val="0"/>
              <w:autoSpaceDN w:val="0"/>
              <w:adjustRightInd w:val="0"/>
              <w:jc w:val="center"/>
              <w:rPr>
                <w:rFonts w:hint="eastAsia" w:ascii="Times New Roman" w:hAnsi="Times New Roman" w:eastAsia="宋体" w:cs="Times New Roman"/>
                <w:color w:val="000000"/>
                <w:kern w:val="2"/>
                <w:sz w:val="21"/>
                <w:szCs w:val="24"/>
                <w:lang w:val="en-US" w:eastAsia="zh-CN" w:bidi="ar-SA"/>
              </w:rPr>
            </w:pPr>
          </w:p>
        </w:tc>
        <w:tc>
          <w:tcPr>
            <w:tcW w:w="852" w:type="pct"/>
            <w:vMerge w:val="continue"/>
            <w:tcBorders>
              <w:bottom w:val="single" w:color="auto" w:sz="8" w:space="0"/>
            </w:tcBorders>
            <w:vAlign w:val="center"/>
          </w:tcPr>
          <w:p>
            <w:pPr>
              <w:autoSpaceDE w:val="0"/>
              <w:autoSpaceDN w:val="0"/>
              <w:adjustRightInd w:val="0"/>
              <w:jc w:val="center"/>
              <w:rPr>
                <w:rFonts w:hint="eastAsia" w:ascii="Times New Roman" w:hAnsi="Times New Roman" w:eastAsia="宋体" w:cs="Times New Roman"/>
                <w:color w:val="000000"/>
                <w:kern w:val="2"/>
                <w:sz w:val="21"/>
                <w:szCs w:val="24"/>
                <w:lang w:val="en-US" w:eastAsia="zh-CN" w:bidi="ar-SA"/>
              </w:rPr>
            </w:pPr>
          </w:p>
        </w:tc>
        <w:tc>
          <w:tcPr>
            <w:tcW w:w="722" w:type="pct"/>
            <w:tcBorders>
              <w:bottom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B</w:t>
            </w:r>
          </w:p>
        </w:tc>
        <w:tc>
          <w:tcPr>
            <w:tcW w:w="1181" w:type="pct"/>
            <w:tcBorders>
              <w:bottom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10</w:t>
            </w:r>
          </w:p>
        </w:tc>
        <w:tc>
          <w:tcPr>
            <w:tcW w:w="1240" w:type="pct"/>
            <w:tcBorders>
              <w:bottom w:val="single" w:color="auto" w:sz="8" w:space="0"/>
            </w:tcBorders>
            <w:vAlign w:val="center"/>
          </w:tcPr>
          <w:p>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5000" w:type="pct"/>
            <w:gridSpan w:val="5"/>
            <w:tcBorders>
              <w:top w:val="single" w:color="auto" w:sz="8" w:space="0"/>
              <w:bottom w:val="single" w:color="auto" w:sz="8" w:space="0"/>
            </w:tcBorders>
            <w:vAlign w:val="center"/>
          </w:tcPr>
          <w:p>
            <w:pPr>
              <w:ind w:firstLine="210" w:firstLineChars="1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表中往返次数视现场情况进一步细分，其中最低最高称量速度至少各包含2个往返。</w:t>
            </w:r>
          </w:p>
        </w:tc>
      </w:tr>
    </w:tbl>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7.8.4超载、偏载检测能力的试验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7.8.4.1常规计量性能试验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偏载功能的试验可以结合自动轨道衡的型式评价同时进行。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按照7.8.1准备好计量车组，并按7.8.2规定设偏，按照7.8.3试验速度分段及往返次数进行试验。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偏载轨道衡试验过程不应中断，因故中断后应重新开始试验。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7.8.4.2调整质量试验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可随机在计量车组中任意一辆车上加或减不少于300 kg的调量砝码，至少往返3次，检验超偏载检测装置的检测性能，按照7.10进行数据处理分析。</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7.8.4.3附加检衡车试验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计量车组可加挂至少1辆附加检衡车，至少往返3次，以考察偏载轨道衡的检测性能及车辆识别能力，按照7.10进行数据处理分析。</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7.8.4.4混编试验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计量车组可加挂2种以上车型重车（至少5辆）对偏载轨道衡进行混编试验，至少往返3次，检验偏载轨道衡的检测性能及车辆识别能力，按照7.10进行数据处理分析，附加检衡车试验与混编试验可同时进行。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7.8.5传感器单只连接试验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空秤时，取d=10kg，进行传感器单只连接试验。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将20kg砝码依次压在每只传感器位置上，记录输出重量值：将砝码加到压力传感器正上方，记录传感器输出变化；将砝码加到剪力传感器正上方偏离10cm处，记录传感器输出变化；将砝码加到剪力传感器正上方另一方偏离10cm处，记录传感器输出变化。</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将单侧传感器承载区上施加不小于100kg的重量，记录同侧及另一侧传感器输出变化。</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 xml:space="preserve">7.8.6标准信号发生器试验 </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将每次计量车通过轨道衡时每只传感器的检测原始数据文件存档，任取3个往返的原始数据文件进行本试验。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标准信号发生器代替传感器连接到偏载轨道衡检测控制系统的输入端，将原始数据文件依次输入到标准信号发生器，可对计量车的数据文件进行比例缩放，运行完成后，判断轨道衡系统的准确性。</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7.9计量性能型式试验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7.9.1基本要求</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应根据JJF 1359及本文件规定编制样机试验大纲，对轨道衡的偏载检测功能进行试验。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型式试验采用首次及第二次试验验证（稳定性）的方法进行，试验期间应断开网络连接，完成首次试验后一个试验周期（一年）内进行第二次试验，两次试验期间不应对偏载轨道衡进行任何调整。</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按照7.8.1准备好计量车组，可增加至少1辆附加检衡车；按照7.8.2要求设偏，按照7.10进行数据处理分析，偏载轨道衡试验过程不应中断，因故中断后应重新开始试验。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7.9.2首次试验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7.9.2.1</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常规计量性能试验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按照7.8.3试验速度分段及往返次数进行试验。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7.9.2.2</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调整质量试验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随机在计量车组中任意一辆车上加或减不少于300 kg的调量砝码，往返5次。</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7.9.2.3 附加检衡车试验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检衡车组可加挂至少1辆附加检衡车，对偏载轨道衡进行附加检衡车试验，往返5次。</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7.9.2.4</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混编试验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7.9.2.2～7.9.2.4可合并进行，除计量车组和附加检衡车之外，计量车组加挂5辆重车（至少2种以上车型）对偏载轨道衡进行混编试验，往返5次，附加检衡车试验与混编试验可同时进行。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混编试验后确认并声明附加检衡车标准值，检查计量性能是否符合附录A.4规定。</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7.9.2.5</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传感器单只连接试验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按7.8.5执行。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7.9.2.6</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标准信号发生器试验</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按7.8.6执行。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7.9.2.7</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检定数据、设备参数及检测软件备份与封存</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试验结束后，将检定数据、设备参数及检测软件按要求复制至移动存储设备并封装签字后交型式评价人员保管；设备参数应包括传感器类型、个数，A/D通道数、安装及更换日期，系统检定日期，检测软件版本号，车号识别系统，防雷系统，调整系数。（检定后，打印在检定数据后）。</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7.9.3</w:t>
      </w:r>
      <w:r>
        <w:rPr>
          <w:rFonts w:hint="eastAsia" w:ascii="Times New Roman" w:hAnsi="Times New Roman" w:eastAsia="宋体" w:cs="Times New Roman"/>
          <w:color w:val="000000"/>
          <w:kern w:val="2"/>
          <w:sz w:val="21"/>
          <w:szCs w:val="24"/>
          <w:lang w:val="en-US" w:eastAsia="zh-CN" w:bidi="ar-SA"/>
        </w:rPr>
        <w:tab/>
      </w:r>
      <w:r>
        <w:rPr>
          <w:rFonts w:hint="eastAsia" w:ascii="Times New Roman" w:hAnsi="Times New Roman" w:eastAsia="宋体" w:cs="Times New Roman"/>
          <w:color w:val="000000"/>
          <w:kern w:val="2"/>
          <w:sz w:val="21"/>
          <w:szCs w:val="24"/>
          <w:lang w:val="en-US" w:eastAsia="zh-CN" w:bidi="ar-SA"/>
        </w:rPr>
        <w:t>稳定性</w:t>
      </w:r>
    </w:p>
    <w:p>
      <w:pPr>
        <w:ind w:firstLine="420" w:firstLineChars="2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首次试验后的一个试验周期内，使用封存设备内的备份软件进行稳定性试验，不应对软件进行任何更改，考核项目包括称重检测能力、偏载检测能力和打印输出，稳定性试验过程同首次试验。</w:t>
      </w:r>
    </w:p>
    <w:p>
      <w:pP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7.10 数据处理</w:t>
      </w:r>
    </w:p>
    <w:p>
      <w:pPr>
        <w:pStyle w:val="128"/>
        <w:numPr>
          <w:ilvl w:val="2"/>
          <w:numId w:val="16"/>
        </w:numPr>
        <w:ind w:firstLineChars="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示值误差</w:t>
      </w:r>
    </w:p>
    <w:p>
      <w:pPr>
        <w:rPr>
          <w:rFonts w:asciiTheme="minorEastAsia" w:hAnsiTheme="minorEastAsia" w:eastAsiaTheme="minorEastAsia"/>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7</w:t>
      </w:r>
      <w:r>
        <w:rPr>
          <w:rFonts w:ascii="黑体" w:hAnsi="黑体" w:eastAsia="黑体"/>
          <w:color w:val="000000" w:themeColor="text1"/>
          <w:szCs w:val="21"/>
          <w14:textFill>
            <w14:solidFill>
              <w14:schemeClr w14:val="tx1"/>
            </w14:solidFill>
          </w14:textFill>
        </w:rPr>
        <w:t>.10.1.1</w:t>
      </w:r>
      <w:r>
        <w:rPr>
          <w:rFonts w:hint="eastAsia" w:asciiTheme="minorEastAsia" w:hAnsiTheme="minorEastAsia" w:eastAsiaTheme="minorEastAsia"/>
          <w:color w:val="000000" w:themeColor="text1"/>
          <w:szCs w:val="21"/>
          <w14:textFill>
            <w14:solidFill>
              <w14:schemeClr w14:val="tx1"/>
            </w14:solidFill>
          </w14:textFill>
        </w:rPr>
        <w:t>按公式（1）计算被试偏载轨道衡</w:t>
      </w:r>
      <w:r>
        <w:rPr>
          <w:rFonts w:asciiTheme="minorEastAsia" w:hAnsiTheme="minorEastAsia" w:eastAsiaTheme="minorEastAsia"/>
          <w:color w:val="000000" w:themeColor="text1"/>
          <w:szCs w:val="21"/>
          <w14:textFill>
            <w14:solidFill>
              <w14:schemeClr w14:val="tx1"/>
            </w14:solidFill>
          </w14:textFill>
        </w:rPr>
        <w:t>示值误差</w:t>
      </w:r>
    </w:p>
    <w:p>
      <w:pPr>
        <w:wordWrap w:val="0"/>
        <w:jc w:val="righ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Cambria Math"/>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E</m:t>
            </m:r>
            <m:ctrlPr>
              <w:rPr>
                <w:rFonts w:ascii="Cambria Math" w:hAnsi="Cambria Math"/>
                <w:color w:val="000000" w:themeColor="text1"/>
                <w:szCs w:val="21"/>
                <w14:textFill>
                  <w14:solidFill>
                    <w14:schemeClr w14:val="tx1"/>
                  </w14:solidFill>
                </w14:textFill>
              </w:rPr>
            </m:ctrlPr>
          </m:e>
          <m:sub>
            <m:r>
              <m:rPr>
                <m:sty m:val="p"/>
              </m:rPr>
              <w:rPr>
                <w:rFonts w:ascii="Cambria Math"/>
                <w:color w:val="000000" w:themeColor="text1"/>
                <w:szCs w:val="21"/>
                <w14:textFill>
                  <w14:solidFill>
                    <w14:schemeClr w14:val="tx1"/>
                  </w14:solidFill>
                </w14:textFill>
              </w:rPr>
              <m:t>1</m:t>
            </m:r>
            <m:ctrlPr>
              <w:rPr>
                <w:rFonts w:ascii="Cambria Math" w:hAnsi="Cambria Math"/>
                <w:color w:val="000000" w:themeColor="text1"/>
                <w:szCs w:val="21"/>
                <w14:textFill>
                  <w14:solidFill>
                    <w14:schemeClr w14:val="tx1"/>
                  </w14:solidFill>
                </w14:textFill>
              </w:rPr>
            </m:ctrlPr>
          </m:sub>
        </m:sSub>
        <m:r>
          <m:rPr/>
          <w:rPr>
            <w:rFonts w:ascii="Cambria Math"/>
            <w:color w:val="000000" w:themeColor="text1"/>
            <w:szCs w:val="21"/>
            <w14:textFill>
              <w14:solidFill>
                <w14:schemeClr w14:val="tx1"/>
              </w14:solidFill>
            </w14:textFill>
          </w:rPr>
          <m:t>=</m:t>
        </m:r>
        <m:r>
          <m:rPr>
            <m:sty m:val="p"/>
          </m:rPr>
          <w:rPr>
            <w:rFonts w:ascii="Cambria Math" w:hAnsi="Cambria Math"/>
            <w:color w:val="000000" w:themeColor="text1"/>
            <w:szCs w:val="21"/>
            <w14:textFill>
              <w14:solidFill>
                <w14:schemeClr w14:val="tx1"/>
              </w14:solidFill>
            </w14:textFill>
          </w:rPr>
          <m:t>（</m:t>
        </m:r>
        <m:sSub>
          <m:sSubPr>
            <m:ctrlPr>
              <w:rPr>
                <w:rFonts w:ascii="Cambria Math" w:hAnsi="Cambria Math"/>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Cambria Math"/>
                <w:color w:val="000000" w:themeColor="text1"/>
                <w:szCs w:val="21"/>
                <w14:textFill>
                  <w14:solidFill>
                    <w14:schemeClr w14:val="tx1"/>
                  </w14:solidFill>
                </w14:textFill>
              </w:rPr>
            </m:ctrlPr>
          </m:e>
          <m:sub>
            <m:r>
              <m:rPr>
                <m:sty m:val="p"/>
              </m:rPr>
              <w:rPr>
                <w:rFonts w:ascii="Cambria Math"/>
                <w:color w:val="000000" w:themeColor="text1"/>
                <w:szCs w:val="21"/>
                <w14:textFill>
                  <w14:solidFill>
                    <w14:schemeClr w14:val="tx1"/>
                  </w14:solidFill>
                </w14:textFill>
              </w:rPr>
              <m:t>1</m:t>
            </m:r>
            <m:ctrlPr>
              <w:rPr>
                <w:rFonts w:ascii="Cambria Math" w:hAnsi="Cambria Math"/>
                <w:color w:val="000000" w:themeColor="text1"/>
                <w:szCs w:val="21"/>
                <w14:textFill>
                  <w14:solidFill>
                    <w14:schemeClr w14:val="tx1"/>
                  </w14:solidFill>
                </w14:textFill>
              </w:rPr>
            </m:ctrlPr>
          </m:sub>
        </m:sSub>
        <m:r>
          <m:rPr/>
          <w:rPr>
            <w:rFonts w:ascii="Cambria Math" w:hAnsi="Cambria Math"/>
            <w:color w:val="000000" w:themeColor="text1"/>
            <w:szCs w:val="21"/>
            <w14:textFill>
              <w14:solidFill>
                <w14:schemeClr w14:val="tx1"/>
              </w14:solidFill>
            </w14:textFill>
          </w:rPr>
          <m:t>−</m:t>
        </m:r>
        <m:sSub>
          <m:sSubPr>
            <m:ctrlPr>
              <w:rPr>
                <w:rFonts w:ascii="Cambria Math" w:hAnsi="Cambria Math"/>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m</m:t>
            </m:r>
            <m:ctrlPr>
              <w:rPr>
                <w:rFonts w:ascii="Cambria Math" w:hAnsi="Cambria Math"/>
                <w:i/>
                <w:color w:val="000000" w:themeColor="text1"/>
                <w:szCs w:val="21"/>
                <w14:textFill>
                  <w14:solidFill>
                    <w14:schemeClr w14:val="tx1"/>
                  </w14:solidFill>
                </w14:textFill>
              </w:rPr>
            </m:ctrlPr>
          </m:e>
          <m:sub>
            <m:r>
              <m:rPr/>
              <w:rPr>
                <w:rFonts w:ascii="Cambria Math"/>
                <w:color w:val="000000" w:themeColor="text1"/>
                <w:szCs w:val="21"/>
                <w14:textFill>
                  <w14:solidFill>
                    <w14:schemeClr w14:val="tx1"/>
                  </w14:solidFill>
                </w14:textFill>
              </w:rPr>
              <m:t>1</m:t>
            </m:r>
            <m:ctrlPr>
              <w:rPr>
                <w:rFonts w:ascii="Cambria Math" w:hAnsi="Cambria Math"/>
                <w:i/>
                <w:color w:val="000000" w:themeColor="text1"/>
                <w:szCs w:val="21"/>
                <w14:textFill>
                  <w14:solidFill>
                    <w14:schemeClr w14:val="tx1"/>
                  </w14:solidFill>
                </w14:textFill>
              </w:rPr>
            </m:ctrlPr>
          </m:sub>
        </m:sSub>
        <m:r>
          <m:rPr/>
          <w:rPr>
            <w:rFonts w:ascii="Cambria Math"/>
            <w:color w:val="000000" w:themeColor="text1"/>
            <w:szCs w:val="21"/>
            <w14:textFill>
              <w14:solidFill>
                <w14:schemeClr w14:val="tx1"/>
              </w14:solidFill>
            </w14:textFill>
          </w:rPr>
          <m:t>)</m:t>
        </m:r>
        <m:r>
          <m:rPr>
            <m:sty m:val="p"/>
          </m:rPr>
          <w:rPr>
            <w:rFonts w:ascii="Cambria Math"/>
            <w:color w:val="000000" w:themeColor="text1"/>
            <w:szCs w:val="21"/>
            <w14:textFill>
              <w14:solidFill>
                <w14:schemeClr w14:val="tx1"/>
              </w14:solidFill>
            </w14:textFill>
          </w:rPr>
          <m:t>/</m:t>
        </m:r>
        <m:sSub>
          <m:sSubPr>
            <m:ctrlPr>
              <w:rPr>
                <w:rFonts w:ascii="Cambria Math" w:hAnsi="Cambria Math"/>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m</m:t>
            </m:r>
            <m:ctrlPr>
              <w:rPr>
                <w:rFonts w:ascii="Cambria Math" w:hAnsi="Cambria Math"/>
                <w:i/>
                <w:color w:val="000000" w:themeColor="text1"/>
                <w:szCs w:val="21"/>
                <w14:textFill>
                  <w14:solidFill>
                    <w14:schemeClr w14:val="tx1"/>
                  </w14:solidFill>
                </w14:textFill>
              </w:rPr>
            </m:ctrlPr>
          </m:e>
          <m:sub>
            <m:r>
              <m:rPr/>
              <w:rPr>
                <w:rFonts w:ascii="Cambria Math"/>
                <w:color w:val="000000" w:themeColor="text1"/>
                <w:szCs w:val="21"/>
                <w14:textFill>
                  <w14:solidFill>
                    <w14:schemeClr w14:val="tx1"/>
                  </w14:solidFill>
                </w14:textFill>
              </w:rPr>
              <m:t>1</m:t>
            </m:r>
            <m:ctrlPr>
              <w:rPr>
                <w:rFonts w:ascii="Cambria Math" w:hAnsi="Cambria Math"/>
                <w:i/>
                <w:color w:val="000000" w:themeColor="text1"/>
                <w:szCs w:val="21"/>
                <w14:textFill>
                  <w14:solidFill>
                    <w14:schemeClr w14:val="tx1"/>
                  </w14:solidFill>
                </w14:textFill>
              </w:rPr>
            </m:ctrlPr>
          </m:sub>
        </m:sSub>
        <m:r>
          <m:rPr/>
          <w:rPr>
            <w:rFonts w:ascii="Cambria Math"/>
            <w:color w:val="000000" w:themeColor="text1"/>
            <w:szCs w:val="21"/>
            <w14:textFill>
              <w14:solidFill>
                <w14:schemeClr w14:val="tx1"/>
              </w14:solidFill>
            </w14:textFill>
          </w:rPr>
          <m:t>×100%</m:t>
        </m:r>
      </m:oMath>
      <w:r>
        <w:rPr>
          <w:rFonts w:asciiTheme="minorEastAsia" w:hAnsiTheme="minorEastAsia" w:eastAsiaTheme="minorEastAsia"/>
          <w:color w:val="000000" w:themeColor="text1"/>
          <w:szCs w:val="21"/>
          <w14:textFill>
            <w14:solidFill>
              <w14:schemeClr w14:val="tx1"/>
            </w14:solidFill>
          </w14:textFill>
        </w:rPr>
        <w:t xml:space="preserve">                           （1）</w:t>
      </w:r>
    </w:p>
    <w:p>
      <w:pPr>
        <w:ind w:firstLine="42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式中：</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hint="eastAsia" w:ascii="Cambria Math" w:hAnsi="Cambria Math"/>
                <w:color w:val="000000" w:themeColor="text1"/>
                <w:szCs w:val="21"/>
                <w14:textFill>
                  <w14:solidFill>
                    <w14:schemeClr w14:val="tx1"/>
                  </w14:solidFill>
                </w14:textFill>
              </w:rPr>
              <m:t>E</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1</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被试偏载轨道衡示值误差，单位为千克（</w:t>
      </w:r>
      <w:r>
        <w:rPr>
          <w:rFonts w:asciiTheme="minorEastAsia" w:hAnsiTheme="minorEastAsia" w:eastAsiaTheme="minorEastAsia"/>
          <w:color w:val="000000" w:themeColor="text1"/>
          <w:szCs w:val="21"/>
          <w14:textFill>
            <w14:solidFill>
              <w14:schemeClr w14:val="tx1"/>
            </w14:solidFill>
          </w14:textFill>
        </w:rPr>
        <w:t>kg</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1</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偏载轨道衡示值，单位为千克（kg）</w:t>
      </w:r>
      <w:r>
        <w:rPr>
          <w:rFonts w:asciiTheme="minorEastAsia" w:hAnsiTheme="minorEastAsia" w:eastAsiaTheme="minorEastAsia"/>
          <w:color w:val="000000" w:themeColor="text1"/>
          <w:szCs w:val="21"/>
          <w14:textFill>
            <w14:solidFill>
              <w14:schemeClr w14:val="tx1"/>
            </w14:solidFill>
          </w14:textFill>
        </w:rPr>
        <w:t>；</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m</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1</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计量车/检衡车的质量标准值，单位为千克（kg）</w:t>
      </w:r>
      <w:r>
        <w:rPr>
          <w:rFonts w:asciiTheme="minorEastAsia" w:hAnsiTheme="minorEastAsia" w:eastAsiaTheme="minorEastAsia"/>
          <w:color w:val="000000" w:themeColor="text1"/>
          <w:szCs w:val="21"/>
          <w14:textFill>
            <w14:solidFill>
              <w14:schemeClr w14:val="tx1"/>
            </w14:solidFill>
          </w14:textFill>
        </w:rPr>
        <w:t>。</w:t>
      </w:r>
    </w:p>
    <w:p>
      <w:pPr>
        <w:rPr>
          <w:rFonts w:asciiTheme="minorEastAsia" w:hAnsiTheme="minorEastAsia" w:eastAsiaTheme="minorEastAsia"/>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7</w:t>
      </w:r>
      <w:r>
        <w:rPr>
          <w:rFonts w:ascii="黑体" w:hAnsi="黑体" w:eastAsia="黑体"/>
          <w:color w:val="000000" w:themeColor="text1"/>
          <w:szCs w:val="21"/>
          <w14:textFill>
            <w14:solidFill>
              <w14:schemeClr w14:val="tx1"/>
            </w14:solidFill>
          </w14:textFill>
        </w:rPr>
        <w:t>.10.1.2</w:t>
      </w:r>
      <w:r>
        <w:rPr>
          <w:rFonts w:hint="eastAsia" w:asciiTheme="minorEastAsia" w:hAnsiTheme="minorEastAsia" w:eastAsiaTheme="minorEastAsia"/>
          <w:color w:val="000000" w:themeColor="text1"/>
          <w:szCs w:val="21"/>
          <w14:textFill>
            <w14:solidFill>
              <w14:schemeClr w14:val="tx1"/>
            </w14:solidFill>
          </w14:textFill>
        </w:rPr>
        <w:t>按公式（2）计算</w:t>
      </w:r>
      <w:r>
        <w:rPr>
          <w:rFonts w:asciiTheme="minorEastAsia" w:hAnsiTheme="minorEastAsia" w:eastAsiaTheme="minorEastAsia"/>
          <w:color w:val="000000" w:themeColor="text1"/>
          <w:szCs w:val="21"/>
          <w14:textFill>
            <w14:solidFill>
              <w14:schemeClr w14:val="tx1"/>
            </w14:solidFill>
          </w14:textFill>
        </w:rPr>
        <w:t>偏重量示值平均值误差</w:t>
      </w:r>
    </w:p>
    <w:p>
      <w:pPr>
        <w:wordWrap w:val="0"/>
        <w:jc w:val="righ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color w:val="000000" w:themeColor="text1"/>
                <w:szCs w:val="21"/>
                <w14:textFill>
                  <w14:solidFill>
                    <w14:schemeClr w14:val="tx1"/>
                  </w14:solidFill>
                </w14:textFill>
              </w:rPr>
            </m:ctrlPr>
          </m:sSubPr>
          <m:e>
            <m:r>
              <m:rPr/>
              <w:rPr>
                <w:rFonts w:hint="eastAsia" w:ascii="Cambria Math" w:hAnsi="Cambria Math"/>
                <w:color w:val="000000" w:themeColor="text1"/>
                <w:szCs w:val="21"/>
                <w14:textFill>
                  <w14:solidFill>
                    <w14:schemeClr w14:val="tx1"/>
                  </w14:solidFill>
                </w14:textFill>
              </w:rPr>
              <m:t>E</m:t>
            </m:r>
            <m:ctrlPr>
              <w:rPr>
                <w:rFonts w:ascii="Cambria Math" w:hAnsi="宋体"/>
                <w:color w:val="000000" w:themeColor="text1"/>
                <w:szCs w:val="21"/>
                <w14:textFill>
                  <w14:solidFill>
                    <w14:schemeClr w14:val="tx1"/>
                  </w14:solidFill>
                </w14:textFill>
              </w:rPr>
            </m:ctrlPr>
          </m:e>
          <m:sub>
            <m:r>
              <m:rPr>
                <m:sty m:val="p"/>
              </m:rPr>
              <w:rPr>
                <w:rFonts w:ascii="Cambria Math" w:hAnsi="宋体"/>
                <w:color w:val="000000" w:themeColor="text1"/>
                <w:szCs w:val="21"/>
                <w14:textFill>
                  <w14:solidFill>
                    <w14:schemeClr w14:val="tx1"/>
                  </w14:solidFill>
                </w14:textFill>
              </w:rPr>
              <m:t>2</m:t>
            </m:r>
            <m:ctrlPr>
              <w:rPr>
                <w:rFonts w:ascii="Cambria Math" w:hAnsi="宋体"/>
                <w:color w:val="000000" w:themeColor="text1"/>
                <w:szCs w:val="21"/>
                <w14:textFill>
                  <w14:solidFill>
                    <w14:schemeClr w14:val="tx1"/>
                  </w14:solidFill>
                </w14:textFill>
              </w:rPr>
            </m:ctrlPr>
          </m:sub>
        </m:sSub>
        <m:r>
          <m:rPr/>
          <w:rPr>
            <w:rFonts w:ascii="Cambria Math" w:hAnsi="宋体"/>
            <w:color w:val="000000" w:themeColor="text1"/>
            <w:szCs w:val="21"/>
            <w14:textFill>
              <w14:solidFill>
                <w14:schemeClr w14:val="tx1"/>
              </w14:solidFill>
            </w14:textFill>
          </w:rPr>
          <m:t>=</m:t>
        </m:r>
        <m:acc>
          <m:accPr>
            <m:chr m:val="̅"/>
            <m:ctrlPr>
              <w:rPr>
                <w:rFonts w:ascii="Cambria Math" w:hAnsi="宋体"/>
                <w:i/>
                <w:color w:val="000000" w:themeColor="text1"/>
                <w:szCs w:val="21"/>
                <w14:textFill>
                  <w14:solidFill>
                    <w14:schemeClr w14:val="tx1"/>
                  </w14:solidFill>
                </w14:textFill>
              </w:rPr>
            </m:ctrlPr>
          </m:accPr>
          <m:e>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2</m:t>
                </m:r>
                <m:ctrlPr>
                  <w:rPr>
                    <w:rFonts w:ascii="Cambria Math" w:hAnsi="宋体"/>
                    <w:i/>
                    <w:color w:val="000000" w:themeColor="text1"/>
                    <w:szCs w:val="21"/>
                    <w14:textFill>
                      <w14:solidFill>
                        <w14:schemeClr w14:val="tx1"/>
                      </w14:solidFill>
                    </w14:textFill>
                  </w:rPr>
                </m:ctrlPr>
              </m:sub>
            </m:sSub>
            <m:ctrlPr>
              <w:rPr>
                <w:rFonts w:ascii="Cambria Math" w:hAnsi="宋体"/>
                <w:i/>
                <w:color w:val="000000" w:themeColor="text1"/>
                <w:szCs w:val="21"/>
                <w14:textFill>
                  <w14:solidFill>
                    <w14:schemeClr w14:val="tx1"/>
                  </w14:solidFill>
                </w14:textFill>
              </w:rPr>
            </m:ctrlPr>
          </m:e>
        </m:acc>
        <m:r>
          <m:rPr/>
          <w:rPr>
            <w:rFonts w:ascii="宋体" w:hAnsi="Cambria Math"/>
            <w:color w:val="000000" w:themeColor="text1"/>
            <w:szCs w:val="21"/>
            <w14:textFill>
              <w14:solidFill>
                <w14:schemeClr w14:val="tx1"/>
              </w14:solidFill>
            </w14:textFill>
          </w:rPr>
          <m:t>−</m:t>
        </m:r>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m</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2</m:t>
            </m:r>
            <m:ctrlPr>
              <w:rPr>
                <w:rFonts w:ascii="Cambria Math" w:hAnsi="宋体"/>
                <w:i/>
                <w:color w:val="000000" w:themeColor="text1"/>
                <w:szCs w:val="21"/>
                <w14:textFill>
                  <w14:solidFill>
                    <w14:schemeClr w14:val="tx1"/>
                  </w14:solidFill>
                </w14:textFill>
              </w:rPr>
            </m:ctrlPr>
          </m:sub>
        </m:sSub>
      </m:oMath>
      <w:r>
        <w:rPr>
          <w:rFonts w:asciiTheme="minorEastAsia" w:hAnsiTheme="minorEastAsia" w:eastAsiaTheme="minorEastAsia"/>
          <w:color w:val="000000" w:themeColor="text1"/>
          <w:szCs w:val="21"/>
          <w14:textFill>
            <w14:solidFill>
              <w14:schemeClr w14:val="tx1"/>
            </w14:solidFill>
          </w14:textFill>
        </w:rPr>
        <w:t xml:space="preserve">                                   （2）</w:t>
      </w:r>
    </w:p>
    <w:p>
      <w:pPr>
        <w:ind w:firstLine="42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式中：</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hint="eastAsia" w:ascii="Cambria Math" w:hAnsi="Cambria Math"/>
                <w:color w:val="000000" w:themeColor="text1"/>
                <w:szCs w:val="21"/>
                <w14:textFill>
                  <w14:solidFill>
                    <w14:schemeClr w14:val="tx1"/>
                  </w14:solidFill>
                </w14:textFill>
              </w:rPr>
              <m:t>E</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2</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偏重量示值平均值误差，单位为千克（kg）</w:t>
      </w:r>
      <w:r>
        <w:rPr>
          <w:rFonts w:asciiTheme="minorEastAsia" w:hAnsiTheme="minorEastAsia" w:eastAsiaTheme="minorEastAsia"/>
          <w:color w:val="000000" w:themeColor="text1"/>
          <w:szCs w:val="21"/>
          <w14:textFill>
            <w14:solidFill>
              <w14:schemeClr w14:val="tx1"/>
            </w14:solidFill>
          </w14:textFill>
        </w:rPr>
        <w:t>；</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acc>
          <m:accPr>
            <m:chr m:val="̅"/>
            <m:ctrlPr>
              <w:rPr>
                <w:rFonts w:ascii="Cambria Math" w:hAnsi="宋体"/>
                <w:i/>
                <w:color w:val="000000" w:themeColor="text1"/>
                <w:szCs w:val="21"/>
                <w14:textFill>
                  <w14:solidFill>
                    <w14:schemeClr w14:val="tx1"/>
                  </w14:solidFill>
                </w14:textFill>
              </w:rPr>
            </m:ctrlPr>
          </m:accPr>
          <m:e>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2</m:t>
                </m:r>
                <m:ctrlPr>
                  <w:rPr>
                    <w:rFonts w:ascii="Cambria Math" w:hAnsi="宋体"/>
                    <w:i/>
                    <w:color w:val="000000" w:themeColor="text1"/>
                    <w:szCs w:val="21"/>
                    <w14:textFill>
                      <w14:solidFill>
                        <w14:schemeClr w14:val="tx1"/>
                      </w14:solidFill>
                    </w14:textFill>
                  </w:rPr>
                </m:ctrlPr>
              </m:sub>
            </m:sSub>
            <m:ctrlPr>
              <w:rPr>
                <w:rFonts w:ascii="Cambria Math" w:hAnsi="宋体"/>
                <w:i/>
                <w:color w:val="000000" w:themeColor="text1"/>
                <w:szCs w:val="21"/>
                <w14:textFill>
                  <w14:solidFill>
                    <w14:schemeClr w14:val="tx1"/>
                  </w14:solidFill>
                </w14:textFill>
              </w:rPr>
            </m:ctrlPr>
          </m:e>
        </m:acc>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偏载轨道衡重复检测同一辆车的偏重量，所得示值的平均值，单位为千克（kg）</w:t>
      </w:r>
      <w:r>
        <w:rPr>
          <w:rFonts w:asciiTheme="minorEastAsia" w:hAnsiTheme="minorEastAsia" w:eastAsiaTheme="minorEastAsia"/>
          <w:color w:val="000000" w:themeColor="text1"/>
          <w:szCs w:val="21"/>
          <w14:textFill>
            <w14:solidFill>
              <w14:schemeClr w14:val="tx1"/>
            </w14:solidFill>
          </w14:textFill>
        </w:rPr>
        <w:t>；</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m</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2</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偏重量的标准值，单位为千克（kg）</w:t>
      </w:r>
      <w:r>
        <w:rPr>
          <w:rFonts w:asciiTheme="minorEastAsia" w:hAnsiTheme="minorEastAsia" w:eastAsiaTheme="minorEastAsia"/>
          <w:color w:val="000000" w:themeColor="text1"/>
          <w:szCs w:val="21"/>
          <w14:textFill>
            <w14:solidFill>
              <w14:schemeClr w14:val="tx1"/>
            </w14:solidFill>
          </w14:textFill>
        </w:rPr>
        <w:t>。</w:t>
      </w:r>
    </w:p>
    <w:p>
      <w:pPr>
        <w:rPr>
          <w:rFonts w:asciiTheme="minorEastAsia" w:hAnsiTheme="minorEastAsia" w:eastAsiaTheme="minorEastAsia"/>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7</w:t>
      </w:r>
      <w:r>
        <w:rPr>
          <w:rFonts w:ascii="黑体" w:hAnsi="黑体" w:eastAsia="黑体"/>
          <w:color w:val="000000" w:themeColor="text1"/>
          <w:szCs w:val="21"/>
          <w14:textFill>
            <w14:solidFill>
              <w14:schemeClr w14:val="tx1"/>
            </w14:solidFill>
          </w14:textFill>
        </w:rPr>
        <w:t>.10.1.3</w:t>
      </w:r>
      <w:r>
        <w:rPr>
          <w:rFonts w:hint="eastAsia" w:asciiTheme="minorEastAsia" w:hAnsiTheme="minorEastAsia" w:eastAsiaTheme="minorEastAsia"/>
          <w:color w:val="000000" w:themeColor="text1"/>
          <w:szCs w:val="21"/>
          <w14:textFill>
            <w14:solidFill>
              <w14:schemeClr w14:val="tx1"/>
            </w14:solidFill>
          </w14:textFill>
        </w:rPr>
        <w:t>按公式（3）计算</w:t>
      </w:r>
      <w:r>
        <w:rPr>
          <w:rFonts w:asciiTheme="minorEastAsia" w:hAnsiTheme="minorEastAsia" w:eastAsiaTheme="minorEastAsia"/>
          <w:color w:val="000000" w:themeColor="text1"/>
          <w:szCs w:val="21"/>
          <w14:textFill>
            <w14:solidFill>
              <w14:schemeClr w14:val="tx1"/>
            </w14:solidFill>
          </w14:textFill>
        </w:rPr>
        <w:t>重心偏离量示值平均值误差</w:t>
      </w:r>
    </w:p>
    <w:p>
      <w:pPr>
        <w:wordWrap w:val="0"/>
        <w:jc w:val="righ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hint="eastAsia" w:ascii="Cambria Math" w:hAnsi="Cambria Math"/>
                <w:color w:val="000000" w:themeColor="text1"/>
                <w:szCs w:val="21"/>
                <w14:textFill>
                  <w14:solidFill>
                    <w14:schemeClr w14:val="tx1"/>
                  </w14:solidFill>
                </w14:textFill>
              </w:rPr>
              <m:t>E</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3</m:t>
            </m:r>
            <m:ctrlPr>
              <w:rPr>
                <w:rFonts w:ascii="Cambria Math" w:hAnsi="宋体"/>
                <w:i/>
                <w:color w:val="000000" w:themeColor="text1"/>
                <w:szCs w:val="21"/>
                <w14:textFill>
                  <w14:solidFill>
                    <w14:schemeClr w14:val="tx1"/>
                  </w14:solidFill>
                </w14:textFill>
              </w:rPr>
            </m:ctrlPr>
          </m:sub>
        </m:sSub>
        <m:r>
          <m:rPr/>
          <w:rPr>
            <w:rFonts w:ascii="Cambria Math" w:hAnsi="宋体"/>
            <w:color w:val="000000" w:themeColor="text1"/>
            <w:szCs w:val="21"/>
            <w14:textFill>
              <w14:solidFill>
                <w14:schemeClr w14:val="tx1"/>
              </w14:solidFill>
            </w14:textFill>
          </w:rPr>
          <m:t>=</m:t>
        </m:r>
        <m:acc>
          <m:accPr>
            <m:chr m:val="̅"/>
            <m:ctrlPr>
              <w:rPr>
                <w:rFonts w:ascii="Cambria Math" w:hAnsi="宋体"/>
                <w:i/>
                <w:color w:val="000000" w:themeColor="text1"/>
                <w:szCs w:val="21"/>
                <w14:textFill>
                  <w14:solidFill>
                    <w14:schemeClr w14:val="tx1"/>
                  </w14:solidFill>
                </w14:textFill>
              </w:rPr>
            </m:ctrlPr>
          </m:accPr>
          <m:e>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3</m:t>
                </m:r>
                <m:ctrlPr>
                  <w:rPr>
                    <w:rFonts w:ascii="Cambria Math" w:hAnsi="宋体"/>
                    <w:i/>
                    <w:color w:val="000000" w:themeColor="text1"/>
                    <w:szCs w:val="21"/>
                    <w14:textFill>
                      <w14:solidFill>
                        <w14:schemeClr w14:val="tx1"/>
                      </w14:solidFill>
                    </w14:textFill>
                  </w:rPr>
                </m:ctrlPr>
              </m:sub>
            </m:sSub>
            <m:ctrlPr>
              <w:rPr>
                <w:rFonts w:ascii="Cambria Math" w:hAnsi="宋体"/>
                <w:i/>
                <w:color w:val="000000" w:themeColor="text1"/>
                <w:szCs w:val="21"/>
                <w14:textFill>
                  <w14:solidFill>
                    <w14:schemeClr w14:val="tx1"/>
                  </w14:solidFill>
                </w14:textFill>
              </w:rPr>
            </m:ctrlPr>
          </m:e>
        </m:acc>
        <m:r>
          <m:rPr/>
          <w:rPr>
            <w:rFonts w:ascii="宋体" w:hAnsi="Cambria Math"/>
            <w:color w:val="000000" w:themeColor="text1"/>
            <w:szCs w:val="21"/>
            <w14:textFill>
              <w14:solidFill>
                <w14:schemeClr w14:val="tx1"/>
              </w14:solidFill>
            </w14:textFill>
          </w:rPr>
          <m:t>−</m:t>
        </m:r>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m</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3</m:t>
            </m:r>
            <m:ctrlPr>
              <w:rPr>
                <w:rFonts w:ascii="Cambria Math" w:hAnsi="宋体"/>
                <w:i/>
                <w:color w:val="000000" w:themeColor="text1"/>
                <w:szCs w:val="21"/>
                <w14:textFill>
                  <w14:solidFill>
                    <w14:schemeClr w14:val="tx1"/>
                  </w14:solidFill>
                </w14:textFill>
              </w:rPr>
            </m:ctrlPr>
          </m:sub>
        </m:sSub>
      </m:oMath>
      <w:r>
        <w:rPr>
          <w:rFonts w:asciiTheme="minorEastAsia" w:hAnsiTheme="minorEastAsia" w:eastAsiaTheme="minorEastAsia"/>
          <w:color w:val="000000" w:themeColor="text1"/>
          <w:szCs w:val="21"/>
          <w14:textFill>
            <w14:solidFill>
              <w14:schemeClr w14:val="tx1"/>
            </w14:solidFill>
          </w14:textFill>
        </w:rPr>
        <w:t xml:space="preserve">                                   （3）</w:t>
      </w:r>
    </w:p>
    <w:p>
      <w:pPr>
        <w:ind w:firstLine="42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式中：</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hint="eastAsia" w:ascii="Cambria Math" w:hAnsi="Cambria Math"/>
                <w:color w:val="000000" w:themeColor="text1"/>
                <w:szCs w:val="21"/>
                <w14:textFill>
                  <w14:solidFill>
                    <w14:schemeClr w14:val="tx1"/>
                  </w14:solidFill>
                </w14:textFill>
              </w:rPr>
              <m:t>E</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3</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转向架</w:t>
      </w:r>
      <w:r>
        <w:rPr>
          <w:rFonts w:hint="eastAsia" w:ascii="宋体" w:hAnsi="宋体"/>
          <w:color w:val="000000" w:themeColor="text1"/>
          <w:szCs w:val="21"/>
          <w14:textFill>
            <w14:solidFill>
              <w14:schemeClr w14:val="tx1"/>
            </w14:solidFill>
          </w14:textFill>
        </w:rPr>
        <w:t>重心偏离量示值平均值误差或</w:t>
      </w:r>
      <w:r>
        <w:rPr>
          <w:rFonts w:hint="eastAsia"/>
          <w:color w:val="000000" w:themeColor="text1"/>
          <w:szCs w:val="21"/>
          <w14:textFill>
            <w14:solidFill>
              <w14:schemeClr w14:val="tx1"/>
            </w14:solidFill>
          </w14:textFill>
        </w:rPr>
        <w:t>整车重心偏离量示值平均值误差</w:t>
      </w:r>
      <w:r>
        <w:rPr>
          <w:rFonts w:hint="eastAsia" w:asciiTheme="minorEastAsia" w:hAnsiTheme="minorEastAsia" w:eastAsiaTheme="minorEastAsia"/>
          <w:color w:val="000000" w:themeColor="text1"/>
          <w:szCs w:val="21"/>
          <w14:textFill>
            <w14:solidFill>
              <w14:schemeClr w14:val="tx1"/>
            </w14:solidFill>
          </w14:textFill>
        </w:rPr>
        <w:t>，单位为毫米（</w:t>
      </w:r>
      <w:r>
        <w:rPr>
          <w:rFonts w:asciiTheme="minorEastAsia" w:hAnsiTheme="minorEastAsia" w:eastAsiaTheme="minorEastAsia"/>
          <w:color w:val="000000" w:themeColor="text1"/>
          <w:szCs w:val="21"/>
          <w14:textFill>
            <w14:solidFill>
              <w14:schemeClr w14:val="tx1"/>
            </w14:solidFill>
          </w14:textFill>
        </w:rPr>
        <w:t>mm</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acc>
          <m:accPr>
            <m:chr m:val="̅"/>
            <m:ctrlPr>
              <w:rPr>
                <w:rFonts w:ascii="Cambria Math" w:hAnsi="宋体"/>
                <w:i/>
                <w:color w:val="000000" w:themeColor="text1"/>
                <w:szCs w:val="21"/>
                <w14:textFill>
                  <w14:solidFill>
                    <w14:schemeClr w14:val="tx1"/>
                  </w14:solidFill>
                </w14:textFill>
              </w:rPr>
            </m:ctrlPr>
          </m:accPr>
          <m:e>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3</m:t>
                </m:r>
                <m:ctrlPr>
                  <w:rPr>
                    <w:rFonts w:ascii="Cambria Math" w:hAnsi="宋体"/>
                    <w:i/>
                    <w:color w:val="000000" w:themeColor="text1"/>
                    <w:szCs w:val="21"/>
                    <w14:textFill>
                      <w14:solidFill>
                        <w14:schemeClr w14:val="tx1"/>
                      </w14:solidFill>
                    </w14:textFill>
                  </w:rPr>
                </m:ctrlPr>
              </m:sub>
            </m:sSub>
            <m:ctrlPr>
              <w:rPr>
                <w:rFonts w:ascii="Cambria Math" w:hAnsi="宋体"/>
                <w:i/>
                <w:color w:val="000000" w:themeColor="text1"/>
                <w:szCs w:val="21"/>
                <w14:textFill>
                  <w14:solidFill>
                    <w14:schemeClr w14:val="tx1"/>
                  </w14:solidFill>
                </w14:textFill>
              </w:rPr>
            </m:ctrlPr>
          </m:e>
        </m:acc>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偏载轨道衡重复检测同一辆车的</w:t>
      </w:r>
      <w:r>
        <w:rPr>
          <w:rFonts w:hint="eastAsia"/>
          <w:color w:val="000000" w:themeColor="text1"/>
          <w:szCs w:val="21"/>
          <w14:textFill>
            <w14:solidFill>
              <w14:schemeClr w14:val="tx1"/>
            </w14:solidFill>
          </w14:textFill>
        </w:rPr>
        <w:t>转向架</w:t>
      </w:r>
      <w:r>
        <w:rPr>
          <w:rFonts w:hint="eastAsia" w:ascii="宋体" w:hAnsi="宋体"/>
          <w:color w:val="000000" w:themeColor="text1"/>
          <w:szCs w:val="21"/>
          <w14:textFill>
            <w14:solidFill>
              <w14:schemeClr w14:val="tx1"/>
            </w14:solidFill>
          </w14:textFill>
        </w:rPr>
        <w:t>重心偏离量或</w:t>
      </w:r>
      <w:r>
        <w:rPr>
          <w:rFonts w:hint="eastAsia" w:asciiTheme="minorEastAsia" w:hAnsiTheme="minorEastAsia" w:eastAsiaTheme="minorEastAsia"/>
          <w:color w:val="000000" w:themeColor="text1"/>
          <w:szCs w:val="21"/>
          <w14:textFill>
            <w14:solidFill>
              <w14:schemeClr w14:val="tx1"/>
            </w14:solidFill>
          </w14:textFill>
        </w:rPr>
        <w:t>重复</w:t>
      </w:r>
      <w:r>
        <w:rPr>
          <w:rFonts w:hint="eastAsia" w:ascii="宋体" w:hAnsi="宋体"/>
          <w:color w:val="000000" w:themeColor="text1"/>
          <w:szCs w:val="21"/>
          <w14:textFill>
            <w14:solidFill>
              <w14:schemeClr w14:val="tx1"/>
            </w14:solidFill>
          </w14:textFill>
        </w:rPr>
        <w:t>检测</w:t>
      </w:r>
      <w:r>
        <w:rPr>
          <w:rFonts w:hint="eastAsia" w:asciiTheme="minorEastAsia" w:hAnsiTheme="minorEastAsia" w:eastAsiaTheme="minorEastAsia"/>
          <w:color w:val="000000" w:themeColor="text1"/>
          <w:szCs w:val="21"/>
          <w14:textFill>
            <w14:solidFill>
              <w14:schemeClr w14:val="tx1"/>
            </w14:solidFill>
          </w14:textFill>
        </w:rPr>
        <w:t>同一辆车的</w:t>
      </w:r>
      <w:r>
        <w:rPr>
          <w:rFonts w:hint="eastAsia"/>
          <w:color w:val="000000" w:themeColor="text1"/>
          <w:szCs w:val="21"/>
          <w14:textFill>
            <w14:solidFill>
              <w14:schemeClr w14:val="tx1"/>
            </w14:solidFill>
          </w14:textFill>
        </w:rPr>
        <w:t>整车重心偏离量，所得示值的平均值</w:t>
      </w:r>
      <w:r>
        <w:rPr>
          <w:rFonts w:hint="eastAsia" w:asciiTheme="minorEastAsia" w:hAnsiTheme="minorEastAsia" w:eastAsiaTheme="minorEastAsia"/>
          <w:color w:val="000000" w:themeColor="text1"/>
          <w:szCs w:val="21"/>
          <w14:textFill>
            <w14:solidFill>
              <w14:schemeClr w14:val="tx1"/>
            </w14:solidFill>
          </w14:textFill>
        </w:rPr>
        <w:t>，单位为毫米（</w:t>
      </w:r>
      <w:r>
        <w:rPr>
          <w:rFonts w:asciiTheme="minorEastAsia" w:hAnsiTheme="minorEastAsia" w:eastAsiaTheme="minorEastAsia"/>
          <w:color w:val="000000" w:themeColor="text1"/>
          <w:szCs w:val="21"/>
          <w14:textFill>
            <w14:solidFill>
              <w14:schemeClr w14:val="tx1"/>
            </w14:solidFill>
          </w14:textFill>
        </w:rPr>
        <w:t>mm</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m</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3</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转向架重心偏离量标准值或整车重心偏离量标准值，单位为毫米（</w:t>
      </w:r>
      <w:r>
        <w:rPr>
          <w:rFonts w:asciiTheme="minorEastAsia" w:hAnsiTheme="minorEastAsia" w:eastAsiaTheme="minorEastAsia"/>
          <w:color w:val="000000" w:themeColor="text1"/>
          <w:szCs w:val="21"/>
          <w14:textFill>
            <w14:solidFill>
              <w14:schemeClr w14:val="tx1"/>
            </w14:solidFill>
          </w14:textFill>
        </w:rPr>
        <w:t>mm</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w:t>
      </w:r>
    </w:p>
    <w:p>
      <w:pPr>
        <w:pStyle w:val="128"/>
        <w:numPr>
          <w:ilvl w:val="2"/>
          <w:numId w:val="16"/>
        </w:numPr>
        <w:ind w:firstLineChars="0"/>
        <w:rPr>
          <w:rFonts w:ascii="黑体" w:hAnsi="黑体" w:eastAsia="黑体"/>
        </w:rPr>
      </w:pPr>
      <w:r>
        <w:rPr>
          <w:rFonts w:hint="eastAsia" w:ascii="黑体" w:hAnsi="黑体" w:eastAsia="黑体"/>
        </w:rPr>
        <w:t>重复性</w:t>
      </w:r>
    </w:p>
    <w:p>
      <w:pPr>
        <w:rPr>
          <w:rFonts w:asciiTheme="minorEastAsia" w:hAnsiTheme="minorEastAsia" w:eastAsiaTheme="minorEastAsia"/>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7</w:t>
      </w:r>
      <w:r>
        <w:rPr>
          <w:rFonts w:ascii="黑体" w:hAnsi="黑体" w:eastAsia="黑体"/>
          <w:color w:val="000000" w:themeColor="text1"/>
          <w:szCs w:val="21"/>
          <w14:textFill>
            <w14:solidFill>
              <w14:schemeClr w14:val="tx1"/>
            </w14:solidFill>
          </w14:textFill>
        </w:rPr>
        <w:t>.10.2.1</w:t>
      </w:r>
      <w:r>
        <w:rPr>
          <w:rFonts w:hint="eastAsia" w:asciiTheme="minorEastAsia" w:hAnsiTheme="minorEastAsia" w:eastAsiaTheme="minorEastAsia"/>
          <w:color w:val="000000" w:themeColor="text1"/>
          <w:szCs w:val="21"/>
          <w14:textFill>
            <w14:solidFill>
              <w14:schemeClr w14:val="tx1"/>
            </w14:solidFill>
          </w14:textFill>
        </w:rPr>
        <w:t>按公式（4）计算</w:t>
      </w:r>
      <w:r>
        <w:rPr>
          <w:rFonts w:asciiTheme="minorEastAsia" w:hAnsiTheme="minorEastAsia" w:eastAsiaTheme="minorEastAsia"/>
          <w:color w:val="000000" w:themeColor="text1"/>
          <w:szCs w:val="21"/>
          <w14:textFill>
            <w14:solidFill>
              <w14:schemeClr w14:val="tx1"/>
            </w14:solidFill>
          </w14:textFill>
        </w:rPr>
        <w:t>偏重量示值重复性</w:t>
      </w:r>
    </w:p>
    <w:p>
      <w:pPr>
        <w:wordWrap w:val="0"/>
        <w:jc w:val="righ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hint="eastAsia" w:ascii="Cambria Math" w:hAnsi="Cambria Math"/>
                <w:color w:val="000000" w:themeColor="text1"/>
                <w:szCs w:val="21"/>
                <w14:textFill>
                  <w14:solidFill>
                    <w14:schemeClr w14:val="tx1"/>
                  </w14:solidFill>
                </w14:textFill>
              </w:rPr>
              <m:t>E</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4</m:t>
            </m:r>
            <m:ctrlPr>
              <w:rPr>
                <w:rFonts w:ascii="Cambria Math" w:hAnsi="宋体"/>
                <w:i/>
                <w:color w:val="000000" w:themeColor="text1"/>
                <w:szCs w:val="21"/>
                <w14:textFill>
                  <w14:solidFill>
                    <w14:schemeClr w14:val="tx1"/>
                  </w14:solidFill>
                </w14:textFill>
              </w:rPr>
            </m:ctrlPr>
          </m:sub>
        </m:sSub>
        <m:r>
          <m:rPr/>
          <w:rPr>
            <w:rFonts w:ascii="Cambria Math" w:hAnsi="宋体"/>
            <w:color w:val="000000" w:themeColor="text1"/>
            <w:szCs w:val="21"/>
            <w14:textFill>
              <w14:solidFill>
                <w14:schemeClr w14:val="tx1"/>
              </w14:solidFill>
            </w14:textFill>
          </w:rPr>
          <m:t>=</m:t>
        </m:r>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m:sty m:val="p"/>
              </m:rPr>
              <w:rPr>
                <w:rFonts w:ascii="Cambria Math" w:hAnsi="宋体"/>
                <w:color w:val="000000" w:themeColor="text1"/>
                <w:szCs w:val="21"/>
                <w14:textFill>
                  <w14:solidFill>
                    <w14:schemeClr w14:val="tx1"/>
                  </w14:solidFill>
                </w14:textFill>
              </w:rPr>
              <m:t>max</m:t>
            </m:r>
            <m:r>
              <m:rPr/>
              <w:rPr>
                <w:rFonts w:ascii="Cambria Math" w:hAnsi="宋体"/>
                <w:color w:val="000000" w:themeColor="text1"/>
                <w:szCs w:val="21"/>
                <w14:textFill>
                  <w14:solidFill>
                    <w14:schemeClr w14:val="tx1"/>
                  </w14:solidFill>
                </w14:textFill>
              </w:rPr>
              <m:t>1</m:t>
            </m:r>
            <m:ctrlPr>
              <w:rPr>
                <w:rFonts w:ascii="Cambria Math" w:hAnsi="宋体"/>
                <w:i/>
                <w:color w:val="000000" w:themeColor="text1"/>
                <w:szCs w:val="21"/>
                <w14:textFill>
                  <w14:solidFill>
                    <w14:schemeClr w14:val="tx1"/>
                  </w14:solidFill>
                </w14:textFill>
              </w:rPr>
            </m:ctrlPr>
          </m:sub>
        </m:sSub>
        <m:r>
          <m:rPr/>
          <w:rPr>
            <w:rFonts w:ascii="Cambria Math" w:hAnsi="Cambria Math"/>
            <w:color w:val="000000" w:themeColor="text1"/>
            <w:szCs w:val="21"/>
            <w14:textFill>
              <w14:solidFill>
                <w14:schemeClr w14:val="tx1"/>
              </w14:solidFill>
            </w14:textFill>
          </w:rPr>
          <m:t>−</m:t>
        </m:r>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m:sty m:val="p"/>
              </m:rPr>
              <w:rPr>
                <w:rFonts w:ascii="Cambria Math" w:hAnsi="宋体"/>
                <w:color w:val="000000" w:themeColor="text1"/>
                <w:szCs w:val="21"/>
                <w14:textFill>
                  <w14:solidFill>
                    <w14:schemeClr w14:val="tx1"/>
                  </w14:solidFill>
                </w14:textFill>
              </w:rPr>
              <m:t>min1</m:t>
            </m:r>
            <m:ctrlPr>
              <w:rPr>
                <w:rFonts w:ascii="Cambria Math" w:hAnsi="宋体"/>
                <w:i/>
                <w:color w:val="000000" w:themeColor="text1"/>
                <w:szCs w:val="21"/>
                <w14:textFill>
                  <w14:solidFill>
                    <w14:schemeClr w14:val="tx1"/>
                  </w14:solidFill>
                </w14:textFill>
              </w:rPr>
            </m:ctrlPr>
          </m:sub>
        </m:sSub>
      </m:oMath>
      <w:r>
        <w:rPr>
          <w:rFonts w:asciiTheme="minorEastAsia" w:hAnsiTheme="minorEastAsia" w:eastAsiaTheme="minorEastAsia"/>
          <w:color w:val="000000" w:themeColor="text1"/>
          <w:szCs w:val="21"/>
          <w14:textFill>
            <w14:solidFill>
              <w14:schemeClr w14:val="tx1"/>
            </w14:solidFill>
          </w14:textFill>
        </w:rPr>
        <w:t xml:space="preserve">                                （4）</w:t>
      </w:r>
    </w:p>
    <w:p>
      <w:pPr>
        <w:ind w:firstLine="42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式中：</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hint="eastAsia" w:ascii="Cambria Math" w:hAnsi="Cambria Math"/>
                <w:color w:val="000000" w:themeColor="text1"/>
                <w:szCs w:val="21"/>
                <w14:textFill>
                  <w14:solidFill>
                    <w14:schemeClr w14:val="tx1"/>
                  </w14:solidFill>
                </w14:textFill>
              </w:rPr>
              <m:t>E</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4</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偏重量示值重复性，单位为千克（kg）</w:t>
      </w:r>
      <w:r>
        <w:rPr>
          <w:rFonts w:asciiTheme="minorEastAsia" w:hAnsiTheme="minorEastAsia" w:eastAsiaTheme="minorEastAsia"/>
          <w:color w:val="000000" w:themeColor="text1"/>
          <w:szCs w:val="21"/>
          <w14:textFill>
            <w14:solidFill>
              <w14:schemeClr w14:val="tx1"/>
            </w14:solidFill>
          </w14:textFill>
        </w:rPr>
        <w:t>；</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m:sty m:val="p"/>
              </m:rPr>
              <w:rPr>
                <w:rFonts w:ascii="Cambria Math" w:hAnsi="宋体"/>
                <w:color w:val="000000" w:themeColor="text1"/>
                <w:szCs w:val="21"/>
                <w14:textFill>
                  <w14:solidFill>
                    <w14:schemeClr w14:val="tx1"/>
                  </w14:solidFill>
                </w14:textFill>
              </w:rPr>
              <m:t>max</m:t>
            </m:r>
            <m:r>
              <m:rPr/>
              <w:rPr>
                <w:rFonts w:ascii="Cambria Math" w:hAnsi="宋体"/>
                <w:color w:val="000000" w:themeColor="text1"/>
                <w:szCs w:val="21"/>
                <w14:textFill>
                  <w14:solidFill>
                    <w14:schemeClr w14:val="tx1"/>
                  </w14:solidFill>
                </w14:textFill>
              </w:rPr>
              <m:t>1</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偏载轨道衡重复检测同一辆车的偏重量，所得示值的最大值，单位为千克（kg）</w:t>
      </w:r>
      <w:r>
        <w:rPr>
          <w:rFonts w:asciiTheme="minorEastAsia" w:hAnsiTheme="minorEastAsia" w:eastAsiaTheme="minorEastAsia"/>
          <w:color w:val="000000" w:themeColor="text1"/>
          <w:szCs w:val="21"/>
          <w14:textFill>
            <w14:solidFill>
              <w14:schemeClr w14:val="tx1"/>
            </w14:solidFill>
          </w14:textFill>
        </w:rPr>
        <w:t>；</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m:sty m:val="p"/>
              </m:rPr>
              <w:rPr>
                <w:rFonts w:ascii="Cambria Math" w:hAnsi="宋体"/>
                <w:color w:val="000000" w:themeColor="text1"/>
                <w:szCs w:val="21"/>
                <w14:textFill>
                  <w14:solidFill>
                    <w14:schemeClr w14:val="tx1"/>
                  </w14:solidFill>
                </w14:textFill>
              </w:rPr>
              <m:t>min</m:t>
            </m:r>
            <m:r>
              <m:rPr/>
              <w:rPr>
                <w:rFonts w:ascii="Cambria Math" w:hAnsi="宋体"/>
                <w:color w:val="000000" w:themeColor="text1"/>
                <w:szCs w:val="21"/>
                <w14:textFill>
                  <w14:solidFill>
                    <w14:schemeClr w14:val="tx1"/>
                  </w14:solidFill>
                </w14:textFill>
              </w:rPr>
              <m:t>1</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偏载轨道衡重复检测同一辆车的偏重量，所得示值的最小值，单位为千克（kg）</w:t>
      </w:r>
      <w:r>
        <w:rPr>
          <w:rFonts w:asciiTheme="minorEastAsia" w:hAnsiTheme="minorEastAsia" w:eastAsiaTheme="minorEastAsia"/>
          <w:color w:val="000000" w:themeColor="text1"/>
          <w:szCs w:val="21"/>
          <w14:textFill>
            <w14:solidFill>
              <w14:schemeClr w14:val="tx1"/>
            </w14:solidFill>
          </w14:textFill>
        </w:rPr>
        <w:t>。</w:t>
      </w:r>
    </w:p>
    <w:p>
      <w:pPr>
        <w:rPr>
          <w:rFonts w:asciiTheme="minorEastAsia" w:hAnsiTheme="minorEastAsia" w:eastAsiaTheme="minorEastAsia"/>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7</w:t>
      </w:r>
      <w:r>
        <w:rPr>
          <w:rFonts w:ascii="黑体" w:hAnsi="黑体" w:eastAsia="黑体"/>
          <w:color w:val="000000" w:themeColor="text1"/>
          <w:szCs w:val="21"/>
          <w14:textFill>
            <w14:solidFill>
              <w14:schemeClr w14:val="tx1"/>
            </w14:solidFill>
          </w14:textFill>
        </w:rPr>
        <w:t>.10.2.2</w:t>
      </w:r>
      <w:r>
        <w:rPr>
          <w:rFonts w:hint="eastAsia" w:asciiTheme="minorEastAsia" w:hAnsiTheme="minorEastAsia" w:eastAsiaTheme="minorEastAsia"/>
          <w:color w:val="000000" w:themeColor="text1"/>
          <w:szCs w:val="21"/>
          <w14:textFill>
            <w14:solidFill>
              <w14:schemeClr w14:val="tx1"/>
            </w14:solidFill>
          </w14:textFill>
        </w:rPr>
        <w:t>按公式（5）计算</w:t>
      </w:r>
      <w:r>
        <w:rPr>
          <w:rFonts w:asciiTheme="minorEastAsia" w:hAnsiTheme="minorEastAsia" w:eastAsiaTheme="minorEastAsia"/>
          <w:color w:val="000000" w:themeColor="text1"/>
          <w:szCs w:val="21"/>
          <w14:textFill>
            <w14:solidFill>
              <w14:schemeClr w14:val="tx1"/>
            </w14:solidFill>
          </w14:textFill>
        </w:rPr>
        <w:t>重心偏离量示值重复性</w:t>
      </w:r>
    </w:p>
    <w:p>
      <w:pPr>
        <w:jc w:val="righ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hint="eastAsia" w:ascii="Cambria Math" w:hAnsi="Cambria Math"/>
                <w:color w:val="000000" w:themeColor="text1"/>
                <w:szCs w:val="21"/>
                <w14:textFill>
                  <w14:solidFill>
                    <w14:schemeClr w14:val="tx1"/>
                  </w14:solidFill>
                </w14:textFill>
              </w:rPr>
              <m:t>E</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5</m:t>
            </m:r>
            <m:ctrlPr>
              <w:rPr>
                <w:rFonts w:ascii="Cambria Math" w:hAnsi="宋体"/>
                <w:i/>
                <w:color w:val="000000" w:themeColor="text1"/>
                <w:szCs w:val="21"/>
                <w14:textFill>
                  <w14:solidFill>
                    <w14:schemeClr w14:val="tx1"/>
                  </w14:solidFill>
                </w14:textFill>
              </w:rPr>
            </m:ctrlPr>
          </m:sub>
        </m:sSub>
        <m:r>
          <m:rPr/>
          <w:rPr>
            <w:rFonts w:ascii="Cambria Math" w:hAnsi="宋体"/>
            <w:color w:val="000000" w:themeColor="text1"/>
            <w:szCs w:val="21"/>
            <w14:textFill>
              <w14:solidFill>
                <w14:schemeClr w14:val="tx1"/>
              </w14:solidFill>
            </w14:textFill>
          </w:rPr>
          <m:t>=</m:t>
        </m:r>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m:sty m:val="p"/>
              </m:rPr>
              <w:rPr>
                <w:rFonts w:ascii="Cambria Math" w:hAnsi="宋体"/>
                <w:color w:val="000000" w:themeColor="text1"/>
                <w:szCs w:val="21"/>
                <w14:textFill>
                  <w14:solidFill>
                    <w14:schemeClr w14:val="tx1"/>
                  </w14:solidFill>
                </w14:textFill>
              </w:rPr>
              <m:t>max</m:t>
            </m:r>
            <m:r>
              <m:rPr/>
              <w:rPr>
                <w:rFonts w:ascii="Cambria Math" w:hAnsi="宋体"/>
                <w:color w:val="000000" w:themeColor="text1"/>
                <w:szCs w:val="21"/>
                <w14:textFill>
                  <w14:solidFill>
                    <w14:schemeClr w14:val="tx1"/>
                  </w14:solidFill>
                </w14:textFill>
              </w:rPr>
              <m:t>2</m:t>
            </m:r>
            <m:ctrlPr>
              <w:rPr>
                <w:rFonts w:ascii="Cambria Math" w:hAnsi="宋体"/>
                <w:i/>
                <w:color w:val="000000" w:themeColor="text1"/>
                <w:szCs w:val="21"/>
                <w14:textFill>
                  <w14:solidFill>
                    <w14:schemeClr w14:val="tx1"/>
                  </w14:solidFill>
                </w14:textFill>
              </w:rPr>
            </m:ctrlPr>
          </m:sub>
        </m:sSub>
        <m:r>
          <m:rPr/>
          <w:rPr>
            <w:rFonts w:ascii="Cambria Math" w:hAnsi="Cambria Math"/>
            <w:color w:val="000000" w:themeColor="text1"/>
            <w:szCs w:val="21"/>
            <w14:textFill>
              <w14:solidFill>
                <w14:schemeClr w14:val="tx1"/>
              </w14:solidFill>
            </w14:textFill>
          </w:rPr>
          <m:t>−</m:t>
        </m:r>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m:sty m:val="p"/>
              </m:rPr>
              <w:rPr>
                <w:rFonts w:ascii="Cambria Math" w:hAnsi="宋体"/>
                <w:color w:val="000000" w:themeColor="text1"/>
                <w:szCs w:val="21"/>
                <w14:textFill>
                  <w14:solidFill>
                    <w14:schemeClr w14:val="tx1"/>
                  </w14:solidFill>
                </w14:textFill>
              </w:rPr>
              <m:t>min2</m:t>
            </m:r>
            <m:ctrlPr>
              <w:rPr>
                <w:rFonts w:ascii="Cambria Math" w:hAnsi="宋体"/>
                <w:i/>
                <w:color w:val="000000" w:themeColor="text1"/>
                <w:szCs w:val="21"/>
                <w14:textFill>
                  <w14:solidFill>
                    <w14:schemeClr w14:val="tx1"/>
                  </w14:solidFill>
                </w14:textFill>
              </w:rPr>
            </m:ctrlPr>
          </m:sub>
        </m:sSub>
      </m:oMath>
      <w:r>
        <w:rPr>
          <w:rFonts w:asciiTheme="minorEastAsia" w:hAnsiTheme="minorEastAsia" w:eastAsiaTheme="minorEastAsia"/>
          <w:color w:val="000000" w:themeColor="text1"/>
          <w:szCs w:val="21"/>
          <w14:textFill>
            <w14:solidFill>
              <w14:schemeClr w14:val="tx1"/>
            </w14:solidFill>
          </w14:textFill>
        </w:rPr>
        <w:t xml:space="preserve">                               （5）</w:t>
      </w:r>
    </w:p>
    <w:p>
      <w:pPr>
        <w:ind w:firstLine="42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式中：</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hint="eastAsia" w:ascii="Cambria Math" w:hAnsi="Cambria Math"/>
                <w:color w:val="000000" w:themeColor="text1"/>
                <w:szCs w:val="21"/>
                <w14:textFill>
                  <w14:solidFill>
                    <w14:schemeClr w14:val="tx1"/>
                  </w14:solidFill>
                </w14:textFill>
              </w:rPr>
              <m:t>E</m:t>
            </m:r>
            <m:ctrlPr>
              <w:rPr>
                <w:rFonts w:ascii="Cambria Math" w:hAnsi="宋体"/>
                <w:i/>
                <w:color w:val="000000" w:themeColor="text1"/>
                <w:szCs w:val="21"/>
                <w14:textFill>
                  <w14:solidFill>
                    <w14:schemeClr w14:val="tx1"/>
                  </w14:solidFill>
                </w14:textFill>
              </w:rPr>
            </m:ctrlPr>
          </m:e>
          <m:sub>
            <m:r>
              <m:rPr/>
              <w:rPr>
                <w:rFonts w:ascii="Cambria Math" w:hAnsi="宋体"/>
                <w:color w:val="000000" w:themeColor="text1"/>
                <w:szCs w:val="21"/>
                <w14:textFill>
                  <w14:solidFill>
                    <w14:schemeClr w14:val="tx1"/>
                  </w14:solidFill>
                </w14:textFill>
              </w:rPr>
              <m:t>5</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转向架</w:t>
      </w:r>
      <w:r>
        <w:rPr>
          <w:rFonts w:hint="eastAsia" w:ascii="宋体" w:hAnsi="宋体"/>
          <w:color w:val="000000" w:themeColor="text1"/>
          <w:szCs w:val="21"/>
          <w14:textFill>
            <w14:solidFill>
              <w14:schemeClr w14:val="tx1"/>
            </w14:solidFill>
          </w14:textFill>
        </w:rPr>
        <w:t>重心偏离量示值重复性或整车重心偏离量示值重复性</w:t>
      </w:r>
      <w:r>
        <w:rPr>
          <w:rFonts w:hint="eastAsia" w:asciiTheme="minorEastAsia" w:hAnsiTheme="minorEastAsia" w:eastAsiaTheme="minorEastAsia"/>
          <w:color w:val="000000" w:themeColor="text1"/>
          <w:szCs w:val="21"/>
          <w14:textFill>
            <w14:solidFill>
              <w14:schemeClr w14:val="tx1"/>
            </w14:solidFill>
          </w14:textFill>
        </w:rPr>
        <w:t>，单位为毫米（mm）</w:t>
      </w:r>
      <w:r>
        <w:rPr>
          <w:rFonts w:asciiTheme="minorEastAsia" w:hAnsiTheme="minorEastAsia" w:eastAsiaTheme="minorEastAsia"/>
          <w:color w:val="000000" w:themeColor="text1"/>
          <w:szCs w:val="21"/>
          <w14:textFill>
            <w14:solidFill>
              <w14:schemeClr w14:val="tx1"/>
            </w14:solidFill>
          </w14:textFill>
        </w:rPr>
        <w:t>；</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m:sty m:val="p"/>
              </m:rPr>
              <w:rPr>
                <w:rFonts w:ascii="Cambria Math" w:hAnsi="宋体"/>
                <w:color w:val="000000" w:themeColor="text1"/>
                <w:szCs w:val="21"/>
                <w14:textFill>
                  <w14:solidFill>
                    <w14:schemeClr w14:val="tx1"/>
                  </w14:solidFill>
                </w14:textFill>
              </w:rPr>
              <m:t>max</m:t>
            </m:r>
            <m:r>
              <m:rPr/>
              <w:rPr>
                <w:rFonts w:ascii="Cambria Math" w:hAnsi="宋体"/>
                <w:color w:val="000000" w:themeColor="text1"/>
                <w:szCs w:val="21"/>
                <w14:textFill>
                  <w14:solidFill>
                    <w14:schemeClr w14:val="tx1"/>
                  </w14:solidFill>
                </w14:textFill>
              </w:rPr>
              <m:t>2</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偏载轨道衡重复检测同一辆车的同一个</w:t>
      </w:r>
      <w:r>
        <w:rPr>
          <w:rFonts w:hint="eastAsia"/>
          <w:color w:val="000000" w:themeColor="text1"/>
          <w:szCs w:val="21"/>
          <w14:textFill>
            <w14:solidFill>
              <w14:schemeClr w14:val="tx1"/>
            </w14:solidFill>
          </w14:textFill>
        </w:rPr>
        <w:t>转向架</w:t>
      </w:r>
      <w:r>
        <w:rPr>
          <w:rFonts w:hint="eastAsia" w:ascii="宋体" w:hAnsi="宋体"/>
          <w:color w:val="000000" w:themeColor="text1"/>
          <w:szCs w:val="21"/>
          <w14:textFill>
            <w14:solidFill>
              <w14:schemeClr w14:val="tx1"/>
            </w14:solidFill>
          </w14:textFill>
        </w:rPr>
        <w:t>重心偏离量或重复检测同一辆车的整车重心偏离量，所得示值的最大</w:t>
      </w:r>
      <w:r>
        <w:rPr>
          <w:rFonts w:hint="eastAsia"/>
          <w:color w:val="000000" w:themeColor="text1"/>
          <w:szCs w:val="21"/>
          <w14:textFill>
            <w14:solidFill>
              <w14:schemeClr w14:val="tx1"/>
            </w14:solidFill>
          </w14:textFill>
        </w:rPr>
        <w:t>值</w:t>
      </w:r>
      <w:r>
        <w:rPr>
          <w:rFonts w:hint="eastAsia" w:asciiTheme="minorEastAsia" w:hAnsiTheme="minorEastAsia" w:eastAsiaTheme="minorEastAsia"/>
          <w:color w:val="000000" w:themeColor="text1"/>
          <w:szCs w:val="21"/>
          <w14:textFill>
            <w14:solidFill>
              <w14:schemeClr w14:val="tx1"/>
            </w14:solidFill>
          </w14:textFill>
        </w:rPr>
        <w:t>，单位为毫米（mm）</w:t>
      </w:r>
      <w:r>
        <w:rPr>
          <w:rFonts w:asciiTheme="minorEastAsia" w:hAnsiTheme="minorEastAsia" w:eastAsiaTheme="minorEastAsia"/>
          <w:color w:val="000000" w:themeColor="text1"/>
          <w:szCs w:val="21"/>
          <w14:textFill>
            <w14:solidFill>
              <w14:schemeClr w14:val="tx1"/>
            </w14:solidFill>
          </w14:textFill>
        </w:rPr>
        <w:t>；</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m:oMath>
        <m:sSub>
          <m:sSubPr>
            <m:ctrlPr>
              <w:rPr>
                <w:rFonts w:ascii="Cambria Math" w:hAnsi="宋体"/>
                <w:i/>
                <w:color w:val="000000" w:themeColor="text1"/>
                <w:szCs w:val="21"/>
                <w14:textFill>
                  <w14:solidFill>
                    <w14:schemeClr w14:val="tx1"/>
                  </w14:solidFill>
                </w14:textFill>
              </w:rPr>
            </m:ctrlPr>
          </m:sSubPr>
          <m:e>
            <m:r>
              <m:rPr/>
              <w:rPr>
                <w:rFonts w:ascii="Cambria Math" w:hAnsi="Cambria Math"/>
                <w:color w:val="000000" w:themeColor="text1"/>
                <w:szCs w:val="21"/>
                <w14:textFill>
                  <w14:solidFill>
                    <w14:schemeClr w14:val="tx1"/>
                  </w14:solidFill>
                </w14:textFill>
              </w:rPr>
              <m:t>I</m:t>
            </m:r>
            <m:ctrlPr>
              <w:rPr>
                <w:rFonts w:ascii="Cambria Math" w:hAnsi="宋体"/>
                <w:i/>
                <w:color w:val="000000" w:themeColor="text1"/>
                <w:szCs w:val="21"/>
                <w14:textFill>
                  <w14:solidFill>
                    <w14:schemeClr w14:val="tx1"/>
                  </w14:solidFill>
                </w14:textFill>
              </w:rPr>
            </m:ctrlPr>
          </m:e>
          <m:sub>
            <m:r>
              <m:rPr>
                <m:sty m:val="p"/>
              </m:rPr>
              <w:rPr>
                <w:rFonts w:ascii="Cambria Math" w:hAnsi="宋体"/>
                <w:color w:val="000000" w:themeColor="text1"/>
                <w:szCs w:val="21"/>
                <w14:textFill>
                  <w14:solidFill>
                    <w14:schemeClr w14:val="tx1"/>
                  </w14:solidFill>
                </w14:textFill>
              </w:rPr>
              <m:t>min</m:t>
            </m:r>
            <m:r>
              <m:rPr/>
              <w:rPr>
                <w:rFonts w:ascii="Cambria Math" w:hAnsi="宋体"/>
                <w:color w:val="000000" w:themeColor="text1"/>
                <w:szCs w:val="21"/>
                <w14:textFill>
                  <w14:solidFill>
                    <w14:schemeClr w14:val="tx1"/>
                  </w14:solidFill>
                </w14:textFill>
              </w:rPr>
              <m:t>2</m:t>
            </m:r>
            <m:ctrlPr>
              <w:rPr>
                <w:rFonts w:ascii="Cambria Math" w:hAnsi="宋体"/>
                <w:i/>
                <w:color w:val="000000" w:themeColor="text1"/>
                <w:szCs w:val="21"/>
                <w14:textFill>
                  <w14:solidFill>
                    <w14:schemeClr w14:val="tx1"/>
                  </w14:solidFill>
                </w14:textFill>
              </w:rPr>
            </m:ctrlPr>
          </m:sub>
        </m:sSub>
      </m:oMath>
      <w:r>
        <w:rPr>
          <w:rFonts w:hint="eastAsia" w:ascii="黑体" w:hAnsi="黑体" w:eastAsia="黑体"/>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偏载轨道衡重复检测同一辆车的同一个</w:t>
      </w:r>
      <w:r>
        <w:rPr>
          <w:rFonts w:hint="eastAsia"/>
          <w:color w:val="000000" w:themeColor="text1"/>
          <w:szCs w:val="21"/>
          <w14:textFill>
            <w14:solidFill>
              <w14:schemeClr w14:val="tx1"/>
            </w14:solidFill>
          </w14:textFill>
        </w:rPr>
        <w:t>转向架</w:t>
      </w:r>
      <w:r>
        <w:rPr>
          <w:rFonts w:hint="eastAsia" w:ascii="宋体" w:hAnsi="宋体"/>
          <w:color w:val="000000" w:themeColor="text1"/>
          <w:szCs w:val="21"/>
          <w14:textFill>
            <w14:solidFill>
              <w14:schemeClr w14:val="tx1"/>
            </w14:solidFill>
          </w14:textFill>
        </w:rPr>
        <w:t>重心偏离量或重复检测同一辆车的整车重心偏离量，所得示值的最小</w:t>
      </w:r>
      <w:r>
        <w:rPr>
          <w:rFonts w:hint="eastAsia"/>
          <w:color w:val="000000" w:themeColor="text1"/>
          <w:szCs w:val="21"/>
          <w14:textFill>
            <w14:solidFill>
              <w14:schemeClr w14:val="tx1"/>
            </w14:solidFill>
          </w14:textFill>
        </w:rPr>
        <w:t>值</w:t>
      </w:r>
      <w:r>
        <w:rPr>
          <w:rFonts w:hint="eastAsia" w:asciiTheme="minorEastAsia" w:hAnsiTheme="minorEastAsia" w:eastAsiaTheme="minorEastAsia"/>
          <w:color w:val="000000" w:themeColor="text1"/>
          <w:szCs w:val="21"/>
          <w14:textFill>
            <w14:solidFill>
              <w14:schemeClr w14:val="tx1"/>
            </w14:solidFill>
          </w14:textFill>
        </w:rPr>
        <w:t>，单位为毫米（mm）</w:t>
      </w:r>
      <w:r>
        <w:rPr>
          <w:rFonts w:asciiTheme="minorEastAsia" w:hAnsiTheme="minorEastAsia" w:eastAsiaTheme="minorEastAsia"/>
          <w:color w:val="000000" w:themeColor="text1"/>
          <w:szCs w:val="21"/>
          <w14:textFill>
            <w14:solidFill>
              <w14:schemeClr w14:val="tx1"/>
            </w14:solidFill>
          </w14:textFill>
        </w:rPr>
        <w:t>。</w:t>
      </w:r>
    </w:p>
    <w:p>
      <w:pPr>
        <w:pStyle w:val="128"/>
        <w:numPr>
          <w:ilvl w:val="2"/>
          <w:numId w:val="16"/>
        </w:numPr>
        <w:ind w:firstLineChars="0"/>
        <w:rPr>
          <w:rFonts w:ascii="黑体" w:hAnsi="黑体" w:eastAsia="黑体"/>
        </w:rPr>
      </w:pPr>
      <w:r>
        <w:rPr>
          <w:rFonts w:hint="eastAsia" w:ascii="黑体" w:hAnsi="黑体" w:eastAsia="黑体"/>
          <w:color w:val="000000" w:themeColor="text1"/>
          <w:szCs w:val="21"/>
          <w14:textFill>
            <w14:solidFill>
              <w14:schemeClr w14:val="tx1"/>
            </w14:solidFill>
          </w14:textFill>
        </w:rPr>
        <w:t>测试数据要求</w:t>
      </w:r>
    </w:p>
    <w:p>
      <w:pPr>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计量车、附加检衡车、混编车辆等均为超载考核车辆，用于考查超载检测能力；计量车组中的</w:t>
      </w:r>
      <w:r>
        <w:rPr>
          <w:rFonts w:asciiTheme="minorEastAsia" w:hAnsiTheme="minorEastAsia" w:eastAsiaTheme="minorEastAsia"/>
          <w:color w:val="000000" w:themeColor="text1"/>
          <w:szCs w:val="21"/>
          <w14:textFill>
            <w14:solidFill>
              <w14:schemeClr w14:val="tx1"/>
            </w14:solidFill>
          </w14:textFill>
        </w:rPr>
        <w:t>JHC3、JHC2为偏载、偏重检测能力考核车辆，其中设偏的计量车考核偏重检测能力及偏载检测能力中的转向架重心偏离量示值平均值、重复性，另外一辆不设偏的计量车考核偏载检测能力中的整车重心偏离量示值平均值、重复性。</w:t>
      </w:r>
    </w:p>
    <w:p>
      <w:pPr>
        <w:rPr>
          <w:rFonts w:ascii="黑体" w:hAnsi="黑体" w:eastAsia="黑体"/>
        </w:rPr>
      </w:pPr>
      <w:r>
        <w:rPr>
          <w:rFonts w:hint="eastAsia" w:ascii="黑体" w:hAnsi="黑体" w:eastAsia="黑体"/>
        </w:rPr>
        <w:t>7.1</w:t>
      </w:r>
      <w:r>
        <w:rPr>
          <w:rFonts w:ascii="黑体" w:hAnsi="黑体" w:eastAsia="黑体"/>
        </w:rPr>
        <w:t>1</w:t>
      </w:r>
      <w:r>
        <w:rPr>
          <w:rFonts w:hint="eastAsia" w:ascii="黑体" w:hAnsi="黑体" w:eastAsia="黑体"/>
        </w:rPr>
        <w:t>显示和打印装置检验</w:t>
      </w:r>
    </w:p>
    <w:p>
      <w:pPr>
        <w:ind w:firstLine="420" w:firstLineChars="200"/>
      </w:pPr>
      <w:r>
        <w:t>在各种检定试验过程中分别检验显示和打印装置工作情况，检验结果是否符合6.7的规定。</w:t>
      </w:r>
    </w:p>
    <w:p>
      <w:pPr>
        <w:rPr>
          <w:rFonts w:ascii="黑体" w:hAnsi="黑体" w:eastAsia="黑体"/>
        </w:rPr>
      </w:pPr>
      <w:r>
        <w:rPr>
          <w:rFonts w:hint="eastAsia" w:ascii="黑体" w:hAnsi="黑体" w:eastAsia="黑体"/>
        </w:rPr>
        <w:t>7.1</w:t>
      </w:r>
      <w:r>
        <w:rPr>
          <w:rFonts w:ascii="黑体" w:hAnsi="黑体" w:eastAsia="黑体"/>
        </w:rPr>
        <w:t>2</w:t>
      </w:r>
      <w:r>
        <w:rPr>
          <w:rFonts w:hint="eastAsia" w:ascii="黑体" w:hAnsi="黑体" w:eastAsia="黑体"/>
        </w:rPr>
        <w:t>车号自动识别检验</w:t>
      </w:r>
    </w:p>
    <w:p>
      <w:pPr>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接入车号自动识别系统后，将显示结果与计量车组或混编试验中其他车辆的车型、车号、自重等信息进行比较，检测结果是否一致。</w:t>
      </w:r>
    </w:p>
    <w:p>
      <w:pPr>
        <w:rPr>
          <w:rFonts w:ascii="黑体" w:hAnsi="黑体" w:eastAsia="黑体"/>
        </w:rPr>
      </w:pPr>
      <w:r>
        <w:rPr>
          <w:rFonts w:hint="eastAsia" w:ascii="黑体" w:hAnsi="黑体" w:eastAsia="黑体"/>
        </w:rPr>
        <w:t>7.1</w:t>
      </w:r>
      <w:r>
        <w:rPr>
          <w:rFonts w:ascii="黑体" w:hAnsi="黑体" w:eastAsia="黑体"/>
        </w:rPr>
        <w:t>3</w:t>
      </w:r>
      <w:r>
        <w:rPr>
          <w:rFonts w:hint="eastAsia" w:ascii="黑体" w:hAnsi="黑体" w:eastAsia="黑体"/>
        </w:rPr>
        <w:t>数据传输检验</w:t>
      </w:r>
    </w:p>
    <w:p>
      <w:pPr>
        <w:ind w:firstLine="420" w:firstLineChars="200"/>
        <w:rPr>
          <w:rFonts w:ascii="宋体" w:hAnsi="宋体"/>
        </w:rPr>
      </w:pPr>
      <w:r>
        <w:rPr>
          <w:rFonts w:hint="eastAsia" w:ascii="宋体" w:hAnsi="宋体"/>
        </w:rPr>
        <w:t>接通数据传输系统后，过车信息应能完整、准确、及时地上传至上层数据服务器。</w:t>
      </w:r>
    </w:p>
    <w:p>
      <w:pPr>
        <w:rPr>
          <w:rFonts w:ascii="黑体" w:hAnsi="黑体" w:eastAsia="黑体"/>
        </w:rPr>
      </w:pPr>
      <w:r>
        <w:rPr>
          <w:rFonts w:hint="eastAsia" w:ascii="黑体" w:hAnsi="黑体" w:eastAsia="黑体"/>
        </w:rPr>
        <w:t>7.1</w:t>
      </w:r>
      <w:r>
        <w:rPr>
          <w:rFonts w:ascii="黑体" w:hAnsi="黑体" w:eastAsia="黑体"/>
        </w:rPr>
        <w:t>4</w:t>
      </w:r>
      <w:r>
        <w:rPr>
          <w:rFonts w:hint="eastAsia" w:ascii="黑体" w:hAnsi="黑体" w:eastAsia="黑体"/>
        </w:rPr>
        <w:t>防雷性能及雷击检验</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接入或断开防雷装置是否对称量有影响</w:t>
      </w:r>
      <w:r>
        <w:rPr>
          <w:rFonts w:hint="eastAsia"/>
        </w:rPr>
        <w:t>。</w:t>
      </w:r>
    </w:p>
    <w:p>
      <w:pPr>
        <w:pStyle w:val="4"/>
        <w:numPr>
          <w:ilvl w:val="0"/>
          <w:numId w:val="16"/>
        </w:numPr>
        <w:spacing w:before="312" w:beforeLines="100" w:beforeAutospacing="0" w:after="312" w:afterLines="100" w:afterAutospacing="0" w:line="240" w:lineRule="auto"/>
        <w:rPr>
          <w:rFonts w:ascii="黑体" w:hAnsi="黑体" w:eastAsia="黑体"/>
          <w:szCs w:val="21"/>
        </w:rPr>
      </w:pPr>
      <w:r>
        <w:rPr>
          <w:rFonts w:hint="eastAsia" w:ascii="黑体" w:hAnsi="黑体" w:eastAsia="黑体"/>
          <w:szCs w:val="21"/>
        </w:rPr>
        <w:t>检验规则</w:t>
      </w:r>
    </w:p>
    <w:p>
      <w:pPr>
        <w:pStyle w:val="128"/>
        <w:keepNext/>
        <w:keepLines/>
        <w:numPr>
          <w:ilvl w:val="1"/>
          <w:numId w:val="17"/>
        </w:numPr>
        <w:spacing w:before="156" w:beforeLines="50" w:after="156" w:afterLines="50"/>
        <w:ind w:firstLineChars="0"/>
        <w:outlineLvl w:val="1"/>
        <w:rPr>
          <w:rFonts w:ascii="Arial" w:hAnsi="Arial" w:eastAsia="黑体"/>
          <w:bCs/>
          <w:color w:val="000000"/>
          <w:szCs w:val="32"/>
        </w:rPr>
      </w:pPr>
      <w:r>
        <w:rPr>
          <w:rFonts w:hint="eastAsia" w:ascii="Arial" w:hAnsi="Arial" w:eastAsia="黑体"/>
          <w:bCs/>
          <w:color w:val="000000"/>
          <w:szCs w:val="32"/>
        </w:rPr>
        <w:t>型式检验</w:t>
      </w:r>
    </w:p>
    <w:p>
      <w:pPr>
        <w:widowControl/>
        <w:autoSpaceDE w:val="0"/>
        <w:autoSpaceDN w:val="0"/>
        <w:ind w:firstLine="420" w:firstLineChars="200"/>
        <w:rPr>
          <w:rFonts w:ascii="宋体"/>
          <w:color w:val="000000"/>
          <w:kern w:val="0"/>
          <w:szCs w:val="20"/>
        </w:rPr>
      </w:pPr>
      <w:r>
        <w:rPr>
          <w:rFonts w:hint="eastAsia" w:ascii="宋体"/>
          <w:color w:val="000000"/>
          <w:kern w:val="0"/>
          <w:szCs w:val="20"/>
        </w:rPr>
        <w:t>偏载轨道衡的型式检验应按表</w:t>
      </w:r>
      <w:r>
        <w:rPr>
          <w:rFonts w:ascii="宋体"/>
          <w:color w:val="000000"/>
          <w:kern w:val="0"/>
          <w:szCs w:val="20"/>
        </w:rPr>
        <w:t>4</w:t>
      </w:r>
      <w:r>
        <w:rPr>
          <w:rFonts w:hint="eastAsia" w:ascii="宋体"/>
          <w:color w:val="000000"/>
          <w:kern w:val="0"/>
          <w:szCs w:val="20"/>
        </w:rPr>
        <w:t>进行，在下列情况下需进行型式试验：</w:t>
      </w:r>
    </w:p>
    <w:p>
      <w:pPr>
        <w:numPr>
          <w:ilvl w:val="0"/>
          <w:numId w:val="18"/>
        </w:numPr>
        <w:rPr>
          <w:color w:val="000000"/>
          <w:kern w:val="0"/>
          <w:szCs w:val="21"/>
        </w:rPr>
      </w:pPr>
      <w:r>
        <w:rPr>
          <w:color w:val="000000"/>
          <w:kern w:val="0"/>
          <w:szCs w:val="21"/>
        </w:rPr>
        <w:t>新产品批量生产前；</w:t>
      </w:r>
    </w:p>
    <w:p>
      <w:pPr>
        <w:numPr>
          <w:ilvl w:val="0"/>
          <w:numId w:val="18"/>
        </w:numPr>
        <w:rPr>
          <w:color w:val="000000"/>
          <w:kern w:val="0"/>
          <w:szCs w:val="21"/>
        </w:rPr>
      </w:pPr>
      <w:r>
        <w:rPr>
          <w:color w:val="000000"/>
          <w:kern w:val="0"/>
          <w:szCs w:val="21"/>
        </w:rPr>
        <w:t>既有产品转场生产时；</w:t>
      </w:r>
    </w:p>
    <w:p>
      <w:pPr>
        <w:numPr>
          <w:ilvl w:val="0"/>
          <w:numId w:val="18"/>
        </w:numPr>
        <w:rPr>
          <w:color w:val="000000"/>
          <w:kern w:val="0"/>
          <w:szCs w:val="21"/>
        </w:rPr>
      </w:pPr>
      <w:r>
        <w:rPr>
          <w:rFonts w:hint="eastAsia" w:ascii="宋体"/>
          <w:color w:val="000000" w:themeColor="text1"/>
          <w:kern w:val="0"/>
          <w:szCs w:val="21"/>
          <w14:textFill>
            <w14:solidFill>
              <w14:schemeClr w14:val="tx1"/>
            </w14:solidFill>
          </w14:textFill>
        </w:rPr>
        <w:t>正常生产后，如在结构、材料、工艺、称重软件、主要部件等方面有较大改变，可能会影响产品性能时</w:t>
      </w:r>
      <w:r>
        <w:rPr>
          <w:color w:val="000000"/>
          <w:kern w:val="0"/>
          <w:szCs w:val="21"/>
        </w:rPr>
        <w:t>；</w:t>
      </w:r>
    </w:p>
    <w:p>
      <w:pPr>
        <w:numPr>
          <w:ilvl w:val="0"/>
          <w:numId w:val="18"/>
        </w:numPr>
        <w:rPr>
          <w:color w:val="000000"/>
          <w:kern w:val="0"/>
          <w:szCs w:val="21"/>
        </w:rPr>
      </w:pPr>
      <w:r>
        <w:rPr>
          <w:color w:val="000000"/>
          <w:kern w:val="0"/>
          <w:szCs w:val="21"/>
        </w:rPr>
        <w:t>产品停产2年以上恢复生产时。</w:t>
      </w:r>
    </w:p>
    <w:p>
      <w:pPr>
        <w:ind w:left="437"/>
        <w:rPr>
          <w:rFonts w:ascii="宋体"/>
          <w:color w:val="000000"/>
          <w:kern w:val="0"/>
          <w:szCs w:val="21"/>
        </w:rPr>
      </w:pPr>
      <w:r>
        <w:rPr>
          <w:rFonts w:hint="eastAsia" w:ascii="宋体"/>
          <w:color w:val="000000"/>
          <w:kern w:val="0"/>
          <w:szCs w:val="21"/>
        </w:rPr>
        <w:t>在</w:t>
      </w:r>
      <w:r>
        <w:rPr>
          <w:rFonts w:hint="eastAsia" w:ascii="宋体"/>
          <w:color w:val="000000"/>
          <w:kern w:val="0"/>
          <w:szCs w:val="20"/>
        </w:rPr>
        <w:t>型式检验</w:t>
      </w:r>
      <w:r>
        <w:rPr>
          <w:rFonts w:hint="eastAsia" w:ascii="宋体"/>
          <w:color w:val="000000"/>
          <w:kern w:val="0"/>
          <w:szCs w:val="21"/>
        </w:rPr>
        <w:t>中，检测结果如有一项指标达不到本文件要求，则判该</w:t>
      </w:r>
      <w:r>
        <w:rPr>
          <w:rFonts w:hint="eastAsia" w:ascii="宋体"/>
          <w:color w:val="000000"/>
          <w:kern w:val="0"/>
          <w:szCs w:val="20"/>
        </w:rPr>
        <w:t>型式检验</w:t>
      </w:r>
      <w:r>
        <w:rPr>
          <w:rFonts w:hint="eastAsia" w:ascii="宋体"/>
          <w:color w:val="000000"/>
          <w:kern w:val="0"/>
          <w:szCs w:val="21"/>
        </w:rPr>
        <w:t>不合格。</w:t>
      </w:r>
    </w:p>
    <w:p>
      <w:pPr>
        <w:jc w:val="center"/>
        <w:rPr>
          <w:rFonts w:ascii="黑体" w:hAnsi="黑体" w:eastAsia="黑体"/>
          <w:color w:val="000000"/>
        </w:rPr>
      </w:pPr>
      <w:r>
        <w:rPr>
          <w:rFonts w:hint="eastAsia" w:ascii="黑体" w:hAnsi="黑体" w:eastAsia="黑体"/>
          <w:color w:val="000000"/>
        </w:rPr>
        <w:t>表</w:t>
      </w:r>
      <w:r>
        <w:rPr>
          <w:rFonts w:ascii="黑体" w:hAnsi="黑体" w:eastAsia="黑体"/>
          <w:color w:val="000000"/>
        </w:rPr>
        <w:t>4</w:t>
      </w:r>
      <w:r>
        <w:rPr>
          <w:rFonts w:hint="eastAsia" w:ascii="黑体" w:hAnsi="黑体" w:eastAsia="黑体"/>
          <w:color w:val="000000"/>
        </w:rPr>
        <w:t xml:space="preserve"> </w:t>
      </w:r>
      <w:r>
        <w:rPr>
          <w:rFonts w:ascii="黑体" w:hAnsi="黑体" w:eastAsia="黑体"/>
          <w:color w:val="000000"/>
        </w:rPr>
        <w:t xml:space="preserve"> </w:t>
      </w:r>
      <w:r>
        <w:rPr>
          <w:rFonts w:hint="eastAsia" w:ascii="黑体" w:hAnsi="黑体" w:eastAsia="黑体"/>
          <w:color w:val="000000"/>
        </w:rPr>
        <w:t>检验项目</w:t>
      </w:r>
    </w:p>
    <w:tbl>
      <w:tblPr>
        <w:tblStyle w:val="41"/>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76"/>
        <w:gridCol w:w="575"/>
        <w:gridCol w:w="1944"/>
        <w:gridCol w:w="1166"/>
        <w:gridCol w:w="1133"/>
        <w:gridCol w:w="2268"/>
        <w:gridCol w:w="19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tcBorders>
              <w:top w:val="single" w:color="auto" w:sz="8" w:space="0"/>
              <w:bottom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序号</w:t>
            </w:r>
          </w:p>
        </w:tc>
        <w:tc>
          <w:tcPr>
            <w:tcW w:w="1301" w:type="pct"/>
            <w:gridSpan w:val="2"/>
            <w:tcBorders>
              <w:top w:val="single" w:color="auto" w:sz="8" w:space="0"/>
              <w:bottom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试验项目</w:t>
            </w:r>
          </w:p>
        </w:tc>
        <w:tc>
          <w:tcPr>
            <w:tcW w:w="602" w:type="pct"/>
            <w:tcBorders>
              <w:top w:val="single" w:color="auto" w:sz="8" w:space="0"/>
              <w:bottom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型式试验</w:t>
            </w:r>
          </w:p>
        </w:tc>
        <w:tc>
          <w:tcPr>
            <w:tcW w:w="585" w:type="pct"/>
            <w:tcBorders>
              <w:top w:val="single" w:color="auto" w:sz="8" w:space="0"/>
              <w:bottom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出厂检验</w:t>
            </w:r>
          </w:p>
        </w:tc>
        <w:tc>
          <w:tcPr>
            <w:tcW w:w="1171" w:type="pct"/>
            <w:tcBorders>
              <w:top w:val="single" w:color="auto" w:sz="8" w:space="0"/>
              <w:bottom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技术要求对应的条款</w:t>
            </w:r>
          </w:p>
        </w:tc>
        <w:tc>
          <w:tcPr>
            <w:tcW w:w="992" w:type="pct"/>
            <w:tcBorders>
              <w:top w:val="single" w:color="auto" w:sz="8" w:space="0"/>
              <w:bottom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检验方法对应的条款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tcBorders>
              <w:top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1301" w:type="pct"/>
            <w:gridSpan w:val="2"/>
            <w:tcBorders>
              <w:top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外观及状态检查</w:t>
            </w:r>
          </w:p>
        </w:tc>
        <w:tc>
          <w:tcPr>
            <w:tcW w:w="602" w:type="pct"/>
            <w:tcBorders>
              <w:top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p>
        </w:tc>
        <w:tc>
          <w:tcPr>
            <w:tcW w:w="585" w:type="pct"/>
            <w:tcBorders>
              <w:top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Borders>
              <w:top w:val="single" w:color="auto" w:sz="8" w:space="0"/>
            </w:tcBorders>
          </w:tcPr>
          <w:p>
            <w:pPr>
              <w:spacing w:before="100" w:beforeAutospacing="1" w:after="100" w:afterAutospacing="1"/>
              <w:jc w:val="center"/>
              <w:rPr>
                <w:color w:val="000000"/>
                <w:sz w:val="18"/>
                <w:szCs w:val="18"/>
              </w:rPr>
            </w:pPr>
            <w:r>
              <w:rPr>
                <w:sz w:val="18"/>
                <w:szCs w:val="18"/>
              </w:rPr>
              <w:t>6.1～6.4</w:t>
            </w:r>
          </w:p>
        </w:tc>
        <w:tc>
          <w:tcPr>
            <w:tcW w:w="992" w:type="pct"/>
            <w:tcBorders>
              <w:top w:val="single" w:color="auto" w:sz="8" w:space="0"/>
            </w:tcBorders>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1301" w:type="pct"/>
            <w:gridSpan w:val="2"/>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称重传感器</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color w:val="000000"/>
                <w:sz w:val="18"/>
                <w:szCs w:val="18"/>
              </w:rPr>
            </w:pPr>
            <w:r>
              <w:rPr>
                <w:color w:val="000000"/>
                <w:sz w:val="18"/>
                <w:szCs w:val="18"/>
              </w:rPr>
              <w:t>6.1,6.2.2.2,6.4,6.5</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1301" w:type="pct"/>
            <w:gridSpan w:val="2"/>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检测控制系统</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color w:val="000000"/>
                <w:sz w:val="18"/>
                <w:szCs w:val="18"/>
              </w:rPr>
            </w:pPr>
            <w:r>
              <w:rPr>
                <w:color w:val="000000"/>
                <w:sz w:val="18"/>
                <w:szCs w:val="18"/>
              </w:rPr>
              <w:t>6.2.2.3</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1301" w:type="pct"/>
            <w:gridSpan w:val="2"/>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环境试验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color w:val="000000"/>
                <w:sz w:val="18"/>
                <w:szCs w:val="18"/>
              </w:rPr>
            </w:pPr>
            <w:r>
              <w:rPr>
                <w:color w:val="000000"/>
                <w:sz w:val="18"/>
                <w:szCs w:val="18"/>
              </w:rPr>
              <w:t>5.1</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1301" w:type="pct"/>
            <w:gridSpan w:val="2"/>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抗干扰试验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color w:val="000000"/>
                <w:sz w:val="18"/>
                <w:szCs w:val="18"/>
              </w:rPr>
              <w:t>6.6</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Merge w:val="restar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6</w:t>
            </w:r>
          </w:p>
        </w:tc>
        <w:tc>
          <w:tcPr>
            <w:tcW w:w="297" w:type="pct"/>
            <w:vMerge w:val="restar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计量性能试验</w:t>
            </w:r>
          </w:p>
        </w:tc>
        <w:tc>
          <w:tcPr>
            <w:tcW w:w="1004"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常规计量性能试验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color w:val="000000"/>
                <w:sz w:val="18"/>
                <w:szCs w:val="18"/>
              </w:rPr>
            </w:pPr>
            <w:r>
              <w:rPr>
                <w:rFonts w:hint="eastAsia"/>
                <w:color w:val="000000"/>
                <w:sz w:val="18"/>
                <w:szCs w:val="18"/>
              </w:rPr>
              <w:t>附录</w:t>
            </w:r>
            <w:r>
              <w:rPr>
                <w:color w:val="000000"/>
                <w:sz w:val="18"/>
                <w:szCs w:val="18"/>
              </w:rPr>
              <w:t>A.1</w:t>
            </w:r>
            <w:r>
              <w:rPr>
                <w:sz w:val="18"/>
                <w:szCs w:val="18"/>
              </w:rPr>
              <w:t>～A.6</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7.8.4.1、7.9.2.1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Merge w:val="continue"/>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p>
        </w:tc>
        <w:tc>
          <w:tcPr>
            <w:tcW w:w="297" w:type="pct"/>
            <w:vMerge w:val="continue"/>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p>
        </w:tc>
        <w:tc>
          <w:tcPr>
            <w:tcW w:w="1004"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调整质量试验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color w:val="000000"/>
                <w:sz w:val="18"/>
                <w:szCs w:val="18"/>
              </w:rPr>
            </w:pPr>
            <w:r>
              <w:rPr>
                <w:rFonts w:hint="eastAsia"/>
                <w:color w:val="000000"/>
                <w:sz w:val="18"/>
                <w:szCs w:val="18"/>
              </w:rPr>
              <w:t>附录</w:t>
            </w:r>
            <w:r>
              <w:rPr>
                <w:color w:val="000000"/>
                <w:sz w:val="18"/>
                <w:szCs w:val="18"/>
              </w:rPr>
              <w:t>A.7</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7.8.4.2、7.9.2.2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Merge w:val="continue"/>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p>
        </w:tc>
        <w:tc>
          <w:tcPr>
            <w:tcW w:w="297" w:type="pct"/>
            <w:vMerge w:val="continue"/>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p>
        </w:tc>
        <w:tc>
          <w:tcPr>
            <w:tcW w:w="1004"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附加检衡车试验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color w:val="000000"/>
                <w:sz w:val="18"/>
                <w:szCs w:val="18"/>
              </w:rPr>
            </w:pPr>
            <w:r>
              <w:rPr>
                <w:rFonts w:hint="eastAsia"/>
                <w:color w:val="000000"/>
                <w:sz w:val="18"/>
                <w:szCs w:val="18"/>
              </w:rPr>
              <w:t>附录</w:t>
            </w:r>
            <w:r>
              <w:rPr>
                <w:color w:val="000000"/>
                <w:sz w:val="18"/>
                <w:szCs w:val="18"/>
              </w:rPr>
              <w:t>A.7</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7.8.4.3、7.9.2.3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Merge w:val="continue"/>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p>
        </w:tc>
        <w:tc>
          <w:tcPr>
            <w:tcW w:w="297" w:type="pct"/>
            <w:vMerge w:val="continue"/>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p>
        </w:tc>
        <w:tc>
          <w:tcPr>
            <w:tcW w:w="1004"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混编试验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color w:val="000000"/>
                <w:sz w:val="18"/>
                <w:szCs w:val="18"/>
              </w:rPr>
            </w:pPr>
            <w:r>
              <w:rPr>
                <w:rFonts w:hint="eastAsia"/>
                <w:color w:val="000000"/>
                <w:sz w:val="18"/>
                <w:szCs w:val="18"/>
              </w:rPr>
              <w:t>附录</w:t>
            </w:r>
            <w:r>
              <w:rPr>
                <w:color w:val="000000"/>
                <w:sz w:val="18"/>
                <w:szCs w:val="18"/>
              </w:rPr>
              <w:t>A.8</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7.8.4.4、7.9.2.4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Merge w:val="continue"/>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p>
        </w:tc>
        <w:tc>
          <w:tcPr>
            <w:tcW w:w="297" w:type="pct"/>
            <w:vMerge w:val="continue"/>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p>
        </w:tc>
        <w:tc>
          <w:tcPr>
            <w:tcW w:w="1004"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传感器单只连接试验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color w:val="000000"/>
                <w:sz w:val="18"/>
                <w:szCs w:val="18"/>
              </w:rPr>
            </w:pPr>
            <w:r>
              <w:rPr>
                <w:rFonts w:hint="eastAsia"/>
                <w:color w:val="000000"/>
                <w:sz w:val="18"/>
                <w:szCs w:val="18"/>
              </w:rPr>
              <w:t>附录</w:t>
            </w:r>
            <w:r>
              <w:rPr>
                <w:color w:val="000000"/>
                <w:sz w:val="18"/>
                <w:szCs w:val="18"/>
              </w:rPr>
              <w:t>A.9</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7.8.4.5、7.9.2.5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Merge w:val="continue"/>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p>
        </w:tc>
        <w:tc>
          <w:tcPr>
            <w:tcW w:w="297" w:type="pct"/>
            <w:vMerge w:val="continue"/>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p>
        </w:tc>
        <w:tc>
          <w:tcPr>
            <w:tcW w:w="1004"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标准信号发生器试验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vAlign w:val="center"/>
          </w:tcPr>
          <w:p>
            <w:pPr>
              <w:spacing w:before="100" w:beforeAutospacing="1" w:after="100" w:afterAutospacing="1"/>
              <w:jc w:val="center"/>
              <w:rPr>
                <w:color w:val="000000"/>
                <w:sz w:val="18"/>
                <w:szCs w:val="18"/>
              </w:rPr>
            </w:pPr>
            <w:r>
              <w:rPr>
                <w:rFonts w:hint="eastAsia"/>
                <w:color w:val="000000"/>
                <w:sz w:val="18"/>
                <w:szCs w:val="18"/>
              </w:rPr>
              <w:t>附录</w:t>
            </w:r>
            <w:r>
              <w:rPr>
                <w:color w:val="000000"/>
                <w:sz w:val="18"/>
                <w:szCs w:val="18"/>
              </w:rPr>
              <w:t>A.10</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7.8.4.6、7.9.2.6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7</w:t>
            </w:r>
          </w:p>
        </w:tc>
        <w:tc>
          <w:tcPr>
            <w:tcW w:w="1301" w:type="pct"/>
            <w:gridSpan w:val="2"/>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显示和打印装置检验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color w:val="000000"/>
                <w:sz w:val="18"/>
                <w:szCs w:val="18"/>
              </w:rPr>
            </w:pPr>
            <w:r>
              <w:rPr>
                <w:color w:val="000000"/>
                <w:sz w:val="18"/>
                <w:szCs w:val="18"/>
              </w:rPr>
              <w:t>6.6</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8</w:t>
            </w:r>
          </w:p>
        </w:tc>
        <w:tc>
          <w:tcPr>
            <w:tcW w:w="1301" w:type="pct"/>
            <w:gridSpan w:val="2"/>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车号自动识别检验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color w:val="000000"/>
                <w:sz w:val="18"/>
                <w:szCs w:val="18"/>
              </w:rPr>
            </w:pPr>
            <w:r>
              <w:rPr>
                <w:color w:val="000000"/>
                <w:sz w:val="18"/>
                <w:szCs w:val="18"/>
              </w:rPr>
              <w:t>6.2.4</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w:t>
            </w:r>
          </w:p>
        </w:tc>
        <w:tc>
          <w:tcPr>
            <w:tcW w:w="1301" w:type="pct"/>
            <w:gridSpan w:val="2"/>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数据传输检验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Pr>
          <w:p>
            <w:pPr>
              <w:spacing w:before="100" w:beforeAutospacing="1" w:after="100" w:afterAutospacing="1"/>
              <w:jc w:val="center"/>
              <w:rPr>
                <w:color w:val="000000"/>
                <w:sz w:val="18"/>
                <w:szCs w:val="18"/>
              </w:rPr>
            </w:pPr>
            <w:r>
              <w:rPr>
                <w:color w:val="000000"/>
                <w:sz w:val="18"/>
                <w:szCs w:val="18"/>
              </w:rPr>
              <w:t>6.6</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10</w:t>
            </w:r>
          </w:p>
        </w:tc>
        <w:tc>
          <w:tcPr>
            <w:tcW w:w="1301" w:type="pct"/>
            <w:gridSpan w:val="2"/>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防雷性能及雷击检验</w:t>
            </w:r>
          </w:p>
        </w:tc>
        <w:tc>
          <w:tcPr>
            <w:tcW w:w="602"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（如适用）</w:t>
            </w:r>
          </w:p>
        </w:tc>
        <w:tc>
          <w:tcPr>
            <w:tcW w:w="1171" w:type="pct"/>
          </w:tcPr>
          <w:p>
            <w:pPr>
              <w:spacing w:before="100" w:beforeAutospacing="1" w:after="100" w:afterAutospacing="1"/>
              <w:jc w:val="center"/>
              <w:rPr>
                <w:color w:val="000000"/>
                <w:sz w:val="18"/>
                <w:szCs w:val="18"/>
              </w:rPr>
            </w:pPr>
            <w:r>
              <w:rPr>
                <w:color w:val="000000"/>
                <w:sz w:val="18"/>
                <w:szCs w:val="18"/>
              </w:rPr>
              <w:t>6.2.3</w:t>
            </w:r>
          </w:p>
        </w:tc>
        <w:tc>
          <w:tcPr>
            <w:tcW w:w="992" w:type="pct"/>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49" w:type="pct"/>
            <w:tcBorders>
              <w:bottom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11</w:t>
            </w:r>
          </w:p>
        </w:tc>
        <w:tc>
          <w:tcPr>
            <w:tcW w:w="1301" w:type="pct"/>
            <w:gridSpan w:val="2"/>
            <w:tcBorders>
              <w:bottom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稳定性</w:t>
            </w:r>
          </w:p>
        </w:tc>
        <w:tc>
          <w:tcPr>
            <w:tcW w:w="602" w:type="pct"/>
            <w:tcBorders>
              <w:bottom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585" w:type="pct"/>
            <w:tcBorders>
              <w:bottom w:val="single" w:color="auto" w:sz="8" w:space="0"/>
            </w:tcBorders>
            <w:vAlign w:val="center"/>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w:t>
            </w:r>
          </w:p>
        </w:tc>
        <w:tc>
          <w:tcPr>
            <w:tcW w:w="1171" w:type="pct"/>
            <w:tcBorders>
              <w:bottom w:val="single" w:color="auto" w:sz="8" w:space="0"/>
            </w:tcBorders>
          </w:tcPr>
          <w:p>
            <w:pPr>
              <w:spacing w:before="100" w:beforeAutospacing="1" w:after="100" w:afterAutospacing="1"/>
              <w:jc w:val="center"/>
              <w:rPr>
                <w:rFonts w:ascii="宋体" w:hAnsi="宋体"/>
                <w:color w:val="000000" w:themeColor="text1"/>
                <w:sz w:val="18"/>
                <w:szCs w:val="18"/>
                <w14:textFill>
                  <w14:solidFill>
                    <w14:schemeClr w14:val="tx1"/>
                  </w14:solidFill>
                </w14:textFill>
              </w:rPr>
            </w:pPr>
            <w:r>
              <w:rPr>
                <w:rFonts w:hint="eastAsia"/>
                <w:color w:val="000000"/>
                <w:sz w:val="18"/>
                <w:szCs w:val="18"/>
              </w:rPr>
              <w:t>附录</w:t>
            </w:r>
            <w:r>
              <w:rPr>
                <w:color w:val="000000"/>
                <w:sz w:val="18"/>
                <w:szCs w:val="18"/>
              </w:rPr>
              <w:t>A.11</w:t>
            </w:r>
          </w:p>
        </w:tc>
        <w:tc>
          <w:tcPr>
            <w:tcW w:w="992" w:type="pct"/>
            <w:tcBorders>
              <w:bottom w:val="single" w:color="auto" w:sz="8" w:space="0"/>
            </w:tcBorders>
          </w:tcPr>
          <w:p>
            <w:pPr>
              <w:spacing w:before="100" w:beforeAutospacing="1" w:after="100" w:afterAutospacing="1"/>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7"/>
            <w:tcBorders>
              <w:top w:val="single" w:color="auto" w:sz="8" w:space="0"/>
              <w:bottom w:val="single" w:color="auto" w:sz="8" w:space="0"/>
            </w:tcBorders>
            <w:vAlign w:val="center"/>
          </w:tcPr>
          <w:p>
            <w:pPr>
              <w:spacing w:before="100" w:beforeAutospacing="1" w:after="100" w:afterAutospacing="1"/>
              <w:ind w:firstLine="180" w:firstLineChars="100"/>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注</w:t>
            </w: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表内“</w:t>
            </w: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”表示必选项，“</w:t>
            </w: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”表示可选项。</w:t>
            </w:r>
          </w:p>
        </w:tc>
      </w:tr>
    </w:tbl>
    <w:p>
      <w:pPr>
        <w:keepNext/>
        <w:keepLines/>
        <w:numPr>
          <w:ilvl w:val="1"/>
          <w:numId w:val="17"/>
        </w:numPr>
        <w:spacing w:before="156" w:beforeLines="50" w:after="156" w:afterLines="50"/>
        <w:outlineLvl w:val="1"/>
        <w:rPr>
          <w:rFonts w:ascii="Arial" w:hAnsi="Arial" w:eastAsia="黑体"/>
          <w:bCs/>
          <w:color w:val="000000"/>
          <w:szCs w:val="32"/>
        </w:rPr>
      </w:pPr>
      <w:bookmarkStart w:id="19" w:name="_Toc451328727"/>
      <w:bookmarkStart w:id="20" w:name="_Toc489265344"/>
      <w:r>
        <w:rPr>
          <w:rFonts w:hint="eastAsia" w:ascii="Arial" w:hAnsi="Arial" w:eastAsia="黑体"/>
          <w:bCs/>
          <w:color w:val="000000"/>
          <w:szCs w:val="32"/>
        </w:rPr>
        <w:t>出厂检验</w:t>
      </w:r>
      <w:bookmarkEnd w:id="19"/>
      <w:bookmarkEnd w:id="20"/>
    </w:p>
    <w:p>
      <w:pPr>
        <w:ind w:firstLine="420" w:firstLineChars="200"/>
        <w:rPr>
          <w:color w:val="000000"/>
        </w:rPr>
      </w:pPr>
      <w:r>
        <w:rPr>
          <w:rFonts w:hint="eastAsia"/>
          <w:color w:val="000000"/>
        </w:rPr>
        <w:t>每台产品</w:t>
      </w:r>
      <w:r>
        <w:rPr>
          <w:color w:val="000000"/>
        </w:rPr>
        <w:t>出厂前应</w:t>
      </w:r>
      <w:r>
        <w:rPr>
          <w:rFonts w:hint="eastAsia"/>
          <w:color w:val="000000"/>
        </w:rPr>
        <w:t>按表</w:t>
      </w:r>
      <w:r>
        <w:rPr>
          <w:color w:val="000000"/>
        </w:rPr>
        <w:t>4规定的项目进行检验，合格后才能出厂。</w:t>
      </w:r>
    </w:p>
    <w:p>
      <w:pPr>
        <w:pStyle w:val="4"/>
        <w:numPr>
          <w:ilvl w:val="0"/>
          <w:numId w:val="17"/>
        </w:numPr>
        <w:spacing w:before="312" w:beforeLines="100" w:beforeAutospacing="0" w:after="312" w:afterLines="100" w:afterAutospacing="0" w:line="240" w:lineRule="auto"/>
        <w:rPr>
          <w:rFonts w:ascii="黑体" w:hAnsi="黑体" w:eastAsia="黑体"/>
          <w:szCs w:val="21"/>
        </w:rPr>
      </w:pPr>
      <w:bookmarkStart w:id="21" w:name="_Toc85551563"/>
      <w:bookmarkStart w:id="22" w:name="_Toc489265345"/>
      <w:r>
        <w:rPr>
          <w:rFonts w:ascii="黑体" w:hAnsi="黑体" w:eastAsia="黑体"/>
          <w:szCs w:val="21"/>
        </w:rPr>
        <w:t>标志、包装、运输、</w:t>
      </w:r>
      <w:r>
        <w:rPr>
          <w:rFonts w:hint="eastAsia" w:ascii="黑体" w:hAnsi="黑体" w:eastAsia="黑体"/>
          <w:szCs w:val="21"/>
        </w:rPr>
        <w:t>贮存</w:t>
      </w:r>
      <w:bookmarkEnd w:id="21"/>
      <w:bookmarkEnd w:id="22"/>
    </w:p>
    <w:p>
      <w:pPr>
        <w:ind w:firstLine="420" w:firstLineChars="200"/>
        <w:rPr>
          <w:color w:val="000000"/>
        </w:rPr>
      </w:pPr>
      <w:r>
        <w:rPr>
          <w:color w:val="000000"/>
        </w:rPr>
        <w:t>执行GB/T 11885的相应要求。</w:t>
      </w:r>
    </w:p>
    <w:p>
      <w:pPr>
        <w:widowControl/>
        <w:jc w:val="left"/>
      </w:pPr>
      <w:r>
        <w:br w:type="page"/>
      </w:r>
    </w:p>
    <w:p>
      <w:pPr>
        <w:pStyle w:val="4"/>
        <w:adjustRightInd w:val="0"/>
        <w:snapToGrid w:val="0"/>
        <w:spacing w:before="0" w:after="0"/>
        <w:jc w:val="center"/>
        <w:rPr>
          <w:rFonts w:ascii="黑体" w:hAnsi="黑体" w:eastAsia="黑体"/>
          <w:szCs w:val="21"/>
        </w:rPr>
      </w:pPr>
      <w:r>
        <w:rPr>
          <w:rFonts w:hint="eastAsia" w:ascii="黑体" w:hAnsi="黑体" w:eastAsia="黑体"/>
          <w:szCs w:val="21"/>
        </w:rPr>
        <w:t>附录A</w:t>
      </w:r>
    </w:p>
    <w:p>
      <w:pPr>
        <w:pStyle w:val="4"/>
        <w:spacing w:before="0" w:after="0"/>
        <w:jc w:val="center"/>
        <w:rPr>
          <w:rFonts w:ascii="黑体" w:hAnsi="黑体" w:eastAsia="黑体" w:cs="黑体"/>
        </w:rPr>
      </w:pPr>
      <w:r>
        <w:rPr>
          <w:rFonts w:hint="eastAsia" w:ascii="黑体" w:hAnsi="黑体" w:eastAsia="黑体" w:cs="黑体"/>
        </w:rPr>
        <w:t>（规范性）</w:t>
      </w:r>
    </w:p>
    <w:p>
      <w:pPr>
        <w:pStyle w:val="4"/>
        <w:spacing w:before="0" w:after="0"/>
        <w:jc w:val="center"/>
        <w:rPr>
          <w:rFonts w:ascii="黑体" w:hAnsi="黑体" w:eastAsia="黑体"/>
          <w:bCs w:val="0"/>
          <w:color w:val="000000"/>
        </w:rPr>
      </w:pPr>
      <w:r>
        <w:rPr>
          <w:rFonts w:hint="eastAsia" w:ascii="黑体" w:hAnsi="黑体" w:eastAsia="黑体"/>
          <w:bCs w:val="0"/>
          <w:color w:val="000000"/>
        </w:rPr>
        <w:t>计量性能</w:t>
      </w:r>
      <w:r>
        <w:rPr>
          <w:rFonts w:ascii="黑体" w:hAnsi="黑体" w:eastAsia="黑体"/>
          <w:bCs w:val="0"/>
          <w:color w:val="000000"/>
        </w:rPr>
        <w:t>要求</w:t>
      </w:r>
    </w:p>
    <w:p>
      <w:pPr>
        <w:keepNext/>
        <w:keepLines/>
        <w:spacing w:before="156" w:beforeLines="50" w:after="156" w:afterLines="50"/>
        <w:outlineLvl w:val="1"/>
        <w:rPr>
          <w:rFonts w:ascii="黑体" w:hAnsi="黑体" w:eastAsia="黑体"/>
          <w:bCs/>
          <w:color w:val="000000"/>
          <w:szCs w:val="21"/>
        </w:rPr>
      </w:pPr>
      <w:r>
        <w:rPr>
          <w:rFonts w:hint="eastAsia" w:ascii="黑体" w:hAnsi="黑体" w:eastAsia="黑体"/>
          <w:bCs/>
          <w:color w:val="000000"/>
          <w:szCs w:val="21"/>
        </w:rPr>
        <w:t>A</w:t>
      </w:r>
      <w:r>
        <w:rPr>
          <w:rFonts w:ascii="黑体" w:hAnsi="黑体" w:eastAsia="黑体"/>
          <w:bCs/>
          <w:color w:val="000000"/>
          <w:szCs w:val="21"/>
        </w:rPr>
        <w:t xml:space="preserve">.1 </w:t>
      </w:r>
      <w:r>
        <w:rPr>
          <w:rFonts w:hint="eastAsia" w:ascii="黑体" w:hAnsi="黑体" w:eastAsia="黑体"/>
          <w:bCs/>
          <w:color w:val="000000"/>
          <w:szCs w:val="21"/>
        </w:rPr>
        <w:t>总体要求</w:t>
      </w:r>
    </w:p>
    <w:p>
      <w:pPr>
        <w:widowControl/>
        <w:ind w:firstLine="420" w:firstLineChars="200"/>
        <w:jc w:val="left"/>
        <w:outlineLvl w:val="2"/>
        <w:rPr>
          <w:color w:val="000000"/>
          <w:szCs w:val="21"/>
        </w:rPr>
      </w:pPr>
      <w:r>
        <w:rPr>
          <w:rFonts w:hint="eastAsia" w:ascii="宋体" w:hAnsi="宋体"/>
          <w:color w:val="000000" w:themeColor="text1"/>
          <w:szCs w:val="21"/>
          <w14:textFill>
            <w14:solidFill>
              <w14:schemeClr w14:val="tx1"/>
            </w14:solidFill>
          </w14:textFill>
        </w:rPr>
        <w:t>列车或车列以允许速度通过偏载轨道衡进行检测时，称重（超载）检测性能应符</w:t>
      </w:r>
      <w:r>
        <w:rPr>
          <w:color w:val="000000" w:themeColor="text1"/>
          <w:szCs w:val="21"/>
          <w14:textFill>
            <w14:solidFill>
              <w14:schemeClr w14:val="tx1"/>
            </w14:solidFill>
          </w14:textFill>
        </w:rPr>
        <w:t>合</w:t>
      </w:r>
      <w:r>
        <w:rPr>
          <w:color w:val="000000" w:themeColor="text1"/>
          <w14:textFill>
            <w14:solidFill>
              <w14:schemeClr w14:val="tx1"/>
            </w14:solidFill>
          </w14:textFill>
        </w:rPr>
        <w:t>GB/T 11885</w:t>
      </w:r>
      <w:r>
        <w:rPr>
          <w:rFonts w:hint="eastAsia" w:ascii="宋体" w:hAnsi="宋体"/>
          <w:color w:val="000000" w:themeColor="text1"/>
          <w:szCs w:val="21"/>
          <w14:textFill>
            <w14:solidFill>
              <w14:schemeClr w14:val="tx1"/>
            </w14:solidFill>
          </w14:textFill>
        </w:rPr>
        <w:t>的要求，偏载、偏重检测性能</w:t>
      </w:r>
      <w:r>
        <w:rPr>
          <w:color w:val="000000" w:themeColor="text1"/>
          <w:szCs w:val="21"/>
          <w14:textFill>
            <w14:solidFill>
              <w14:schemeClr w14:val="tx1"/>
            </w14:solidFill>
          </w14:textFill>
        </w:rPr>
        <w:t>应符合TB/T 3096的要求</w:t>
      </w:r>
      <w:r>
        <w:rPr>
          <w:color w:val="000000"/>
          <w:szCs w:val="21"/>
        </w:rPr>
        <w:t>。</w:t>
      </w:r>
      <w:bookmarkStart w:id="23" w:name="_Toc389553611"/>
    </w:p>
    <w:p>
      <w:pPr>
        <w:keepNext/>
        <w:keepLines/>
        <w:spacing w:before="156" w:beforeLines="50" w:after="156" w:afterLines="50"/>
        <w:outlineLvl w:val="1"/>
        <w:rPr>
          <w:rFonts w:ascii="黑体" w:hAnsi="黑体" w:eastAsia="黑体"/>
          <w:bCs/>
          <w:color w:val="000000"/>
          <w:szCs w:val="21"/>
        </w:rPr>
      </w:pPr>
      <w:r>
        <w:rPr>
          <w:rFonts w:hint="eastAsia" w:ascii="黑体" w:hAnsi="黑体" w:eastAsia="黑体"/>
          <w:bCs/>
          <w:color w:val="000000"/>
          <w:szCs w:val="21"/>
        </w:rPr>
        <w:t>A.2</w:t>
      </w:r>
      <w:r>
        <w:rPr>
          <w:rFonts w:ascii="黑体" w:hAnsi="黑体" w:eastAsia="黑体"/>
          <w:bCs/>
          <w:color w:val="000000"/>
          <w:szCs w:val="21"/>
        </w:rPr>
        <w:t xml:space="preserve"> 称量范围</w:t>
      </w:r>
      <w:bookmarkEnd w:id="23"/>
    </w:p>
    <w:p>
      <w:pPr>
        <w:ind w:firstLine="420" w:firstLineChars="200"/>
        <w:rPr>
          <w:color w:val="000000"/>
        </w:rPr>
      </w:pPr>
      <w:bookmarkStart w:id="24" w:name="_Toc389553613"/>
      <w:bookmarkStart w:id="25" w:name="_Toc309886522"/>
      <w:r>
        <w:rPr>
          <w:rFonts w:hint="eastAsia"/>
          <w:color w:val="000000"/>
          <w:szCs w:val="21"/>
        </w:rPr>
        <w:t>整车称重范围：</w:t>
      </w:r>
      <w:r>
        <w:rPr>
          <w:color w:val="000000"/>
          <w:szCs w:val="21"/>
        </w:rPr>
        <w:t>18t</w:t>
      </w:r>
      <w:r>
        <w:rPr>
          <w:rFonts w:hint="eastAsia"/>
          <w:color w:val="000000"/>
          <w:szCs w:val="21"/>
        </w:rPr>
        <w:t>～</w:t>
      </w:r>
      <w:r>
        <w:rPr>
          <w:color w:val="000000"/>
          <w:szCs w:val="21"/>
        </w:rPr>
        <w:t>100t</w:t>
      </w:r>
      <w:r>
        <w:rPr>
          <w:rFonts w:hint="eastAsia"/>
          <w:color w:val="000000"/>
          <w:szCs w:val="21"/>
        </w:rPr>
        <w:t>。</w:t>
      </w:r>
    </w:p>
    <w:p>
      <w:pPr>
        <w:keepNext/>
        <w:keepLines/>
        <w:spacing w:before="156" w:beforeLines="50" w:after="156" w:afterLines="50"/>
        <w:outlineLvl w:val="1"/>
        <w:rPr>
          <w:rFonts w:ascii="黑体" w:hAnsi="黑体" w:eastAsia="黑体"/>
          <w:bCs/>
          <w:color w:val="000000"/>
          <w:szCs w:val="21"/>
        </w:rPr>
      </w:pPr>
      <w:r>
        <w:rPr>
          <w:rFonts w:hint="eastAsia" w:ascii="黑体" w:hAnsi="黑体" w:eastAsia="黑体"/>
          <w:bCs/>
          <w:color w:val="000000"/>
          <w:szCs w:val="21"/>
        </w:rPr>
        <w:t>A</w:t>
      </w:r>
      <w:r>
        <w:rPr>
          <w:rFonts w:ascii="黑体" w:hAnsi="黑体" w:eastAsia="黑体"/>
          <w:bCs/>
          <w:color w:val="000000"/>
          <w:szCs w:val="21"/>
        </w:rPr>
        <w:t xml:space="preserve">.3 </w:t>
      </w:r>
      <w:r>
        <w:rPr>
          <w:rFonts w:hint="eastAsia" w:ascii="黑体" w:hAnsi="黑体" w:eastAsia="黑体"/>
          <w:bCs/>
          <w:color w:val="000000"/>
          <w:szCs w:val="21"/>
        </w:rPr>
        <w:t>检定分度值（</w:t>
      </w:r>
      <w:r>
        <w:rPr>
          <w:rFonts w:hint="eastAsia" w:ascii="黑体" w:hAnsi="黑体" w:eastAsia="黑体"/>
          <w:bCs/>
          <w:i/>
          <w:color w:val="000000" w:themeColor="text1"/>
          <w:szCs w:val="21"/>
          <w14:textFill>
            <w14:solidFill>
              <w14:schemeClr w14:val="tx1"/>
            </w14:solidFill>
          </w14:textFill>
        </w:rPr>
        <w:t>d</w:t>
      </w:r>
      <w:r>
        <w:rPr>
          <w:rFonts w:ascii="黑体" w:hAnsi="黑体" w:eastAsia="黑体"/>
          <w:bCs/>
          <w:i/>
          <w:color w:val="000000" w:themeColor="text1"/>
          <w:szCs w:val="21"/>
          <w:vertAlign w:val="subscript"/>
          <w14:textFill>
            <w14:solidFill>
              <w14:schemeClr w14:val="tx1"/>
            </w14:solidFill>
          </w14:textFill>
        </w:rPr>
        <w:t>t</w:t>
      </w:r>
      <w:r>
        <w:rPr>
          <w:rFonts w:hint="eastAsia" w:ascii="黑体" w:hAnsi="黑体" w:eastAsia="黑体"/>
          <w:bCs/>
          <w:color w:val="000000"/>
          <w:szCs w:val="21"/>
        </w:rPr>
        <w:t>）</w:t>
      </w:r>
      <w:bookmarkEnd w:id="24"/>
      <w:bookmarkEnd w:id="25"/>
    </w:p>
    <w:p>
      <w:pPr>
        <w:ind w:firstLine="420" w:firstLineChars="200"/>
        <w:rPr>
          <w:color w:val="000000"/>
          <w:szCs w:val="21"/>
        </w:rPr>
      </w:pPr>
      <w:r>
        <w:rPr>
          <w:color w:val="000000" w:themeColor="text1"/>
          <w:szCs w:val="21"/>
          <w14:textFill>
            <w14:solidFill>
              <w14:schemeClr w14:val="tx1"/>
            </w14:solidFill>
          </w14:textFill>
        </w:rPr>
        <w:t>试验分度值</w:t>
      </w:r>
      <w:r>
        <w:rPr>
          <w:i/>
          <w:color w:val="000000" w:themeColor="text1"/>
          <w:szCs w:val="21"/>
          <w14:textFill>
            <w14:solidFill>
              <w14:schemeClr w14:val="tx1"/>
            </w14:solidFill>
          </w14:textFill>
        </w:rPr>
        <w:t>d</w:t>
      </w:r>
      <w:r>
        <w:rPr>
          <w:i/>
          <w:color w:val="000000" w:themeColor="text1"/>
          <w:szCs w:val="21"/>
          <w:vertAlign w:val="subscript"/>
          <w14:textFill>
            <w14:solidFill>
              <w14:schemeClr w14:val="tx1"/>
            </w14:solidFill>
          </w14:textFill>
        </w:rPr>
        <w:t>t</w:t>
      </w:r>
      <w:r>
        <w:rPr>
          <w:color w:val="000000" w:themeColor="text1"/>
          <w:szCs w:val="21"/>
          <w14:textFill>
            <w14:solidFill>
              <w14:schemeClr w14:val="tx1"/>
            </w14:solidFill>
          </w14:textFill>
        </w:rPr>
        <w:t>应以1×10</w:t>
      </w:r>
      <w:r>
        <w:rPr>
          <w:i/>
          <w:color w:val="000000" w:themeColor="text1"/>
          <w:szCs w:val="21"/>
          <w:vertAlign w:val="superscript"/>
          <w14:textFill>
            <w14:solidFill>
              <w14:schemeClr w14:val="tx1"/>
            </w14:solidFill>
          </w14:textFill>
        </w:rPr>
        <w:t>k</w:t>
      </w:r>
      <w:r>
        <w:rPr>
          <w:color w:val="000000" w:themeColor="text1"/>
          <w:szCs w:val="21"/>
          <w14:textFill>
            <w14:solidFill>
              <w14:schemeClr w14:val="tx1"/>
            </w14:solidFill>
          </w14:textFill>
        </w:rPr>
        <w:t>、2×10</w:t>
      </w:r>
      <w:r>
        <w:rPr>
          <w:i/>
          <w:color w:val="000000" w:themeColor="text1"/>
          <w:szCs w:val="21"/>
          <w:vertAlign w:val="superscript"/>
          <w14:textFill>
            <w14:solidFill>
              <w14:schemeClr w14:val="tx1"/>
            </w14:solidFill>
          </w14:textFill>
        </w:rPr>
        <w:t xml:space="preserve"> k</w:t>
      </w:r>
      <w:r>
        <w:rPr>
          <w:color w:val="000000" w:themeColor="text1"/>
          <w:szCs w:val="21"/>
          <w14:textFill>
            <w14:solidFill>
              <w14:schemeClr w14:val="tx1"/>
            </w14:solidFill>
          </w14:textFill>
        </w:rPr>
        <w:t>、5×10</w:t>
      </w:r>
      <w:r>
        <w:rPr>
          <w:i/>
          <w:color w:val="000000" w:themeColor="text1"/>
          <w:szCs w:val="21"/>
          <w:vertAlign w:val="superscript"/>
          <w14:textFill>
            <w14:solidFill>
              <w14:schemeClr w14:val="tx1"/>
            </w14:solidFill>
          </w14:textFill>
        </w:rPr>
        <w:t xml:space="preserve"> k</w:t>
      </w:r>
      <w:r>
        <w:rPr>
          <w:color w:val="000000" w:themeColor="text1"/>
          <w:szCs w:val="21"/>
          <w14:textFill>
            <w14:solidFill>
              <w14:schemeClr w14:val="tx1"/>
            </w14:solidFill>
          </w14:textFill>
        </w:rPr>
        <w:t>（“</w:t>
      </w:r>
      <w:r>
        <w:rPr>
          <w:i/>
          <w:color w:val="000000" w:themeColor="text1"/>
          <w:szCs w:val="21"/>
          <w14:textFill>
            <w14:solidFill>
              <w14:schemeClr w14:val="tx1"/>
            </w14:solidFill>
          </w14:textFill>
        </w:rPr>
        <w:t>k</w:t>
      </w:r>
      <w:r>
        <w:rPr>
          <w:color w:val="000000" w:themeColor="text1"/>
          <w:szCs w:val="21"/>
          <w14:textFill>
            <w14:solidFill>
              <w14:schemeClr w14:val="tx1"/>
            </w14:solidFill>
          </w14:textFill>
        </w:rPr>
        <w:t>”为正整数或零）形式表示，动态称量的实际分度值</w:t>
      </w:r>
      <w:r>
        <w:rPr>
          <w:i/>
          <w:color w:val="000000" w:themeColor="text1"/>
          <w:szCs w:val="21"/>
          <w14:textFill>
            <w14:solidFill>
              <w14:schemeClr w14:val="tx1"/>
            </w14:solidFill>
          </w14:textFill>
        </w:rPr>
        <w:t>d</w:t>
      </w:r>
      <w:r>
        <w:rPr>
          <w:color w:val="000000" w:themeColor="text1"/>
          <w:szCs w:val="21"/>
          <w14:textFill>
            <w14:solidFill>
              <w14:schemeClr w14:val="tx1"/>
            </w14:solidFill>
          </w14:textFill>
        </w:rPr>
        <w:t>不应小于动态称量试验分度值</w:t>
      </w:r>
      <w:r>
        <w:rPr>
          <w:i/>
          <w:color w:val="000000" w:themeColor="text1"/>
          <w:szCs w:val="21"/>
          <w14:textFill>
            <w14:solidFill>
              <w14:schemeClr w14:val="tx1"/>
            </w14:solidFill>
          </w14:textFill>
        </w:rPr>
        <w:t>d</w:t>
      </w:r>
      <w:r>
        <w:rPr>
          <w:i/>
          <w:color w:val="000000" w:themeColor="text1"/>
          <w:szCs w:val="21"/>
          <w:vertAlign w:val="subscript"/>
          <w14:textFill>
            <w14:solidFill>
              <w14:schemeClr w14:val="tx1"/>
            </w14:solidFill>
          </w14:textFill>
        </w:rPr>
        <w:t>t</w:t>
      </w:r>
      <w:r>
        <w:rPr>
          <w:color w:val="000000" w:themeColor="text1"/>
          <w:szCs w:val="21"/>
          <w14:textFill>
            <w14:solidFill>
              <w14:schemeClr w14:val="tx1"/>
            </w14:solidFill>
          </w14:textFill>
        </w:rPr>
        <w:t>的1/10</w:t>
      </w:r>
      <w:r>
        <w:rPr>
          <w:color w:val="000000"/>
          <w:szCs w:val="21"/>
        </w:rPr>
        <w:t>。</w:t>
      </w:r>
    </w:p>
    <w:p>
      <w:pPr>
        <w:keepNext/>
        <w:keepLines/>
        <w:spacing w:before="156" w:beforeLines="50" w:after="156" w:afterLines="50"/>
        <w:outlineLvl w:val="1"/>
        <w:rPr>
          <w:rFonts w:ascii="黑体" w:hAnsi="黑体" w:eastAsia="黑体"/>
          <w:bCs/>
          <w:color w:val="000000"/>
          <w:szCs w:val="21"/>
        </w:rPr>
      </w:pPr>
      <w:r>
        <w:rPr>
          <w:rFonts w:hint="eastAsia" w:ascii="黑体" w:hAnsi="黑体" w:eastAsia="黑体"/>
          <w:bCs/>
          <w:color w:val="000000"/>
          <w:szCs w:val="21"/>
        </w:rPr>
        <w:t>A</w:t>
      </w:r>
      <w:r>
        <w:rPr>
          <w:rFonts w:ascii="黑体" w:hAnsi="黑体" w:eastAsia="黑体"/>
          <w:bCs/>
          <w:color w:val="000000"/>
          <w:szCs w:val="21"/>
        </w:rPr>
        <w:t xml:space="preserve">.4 </w:t>
      </w:r>
      <w:r>
        <w:rPr>
          <w:rFonts w:hint="eastAsia" w:ascii="黑体" w:hAnsi="黑体" w:eastAsia="黑体"/>
          <w:bCs/>
          <w:color w:val="000000"/>
          <w:szCs w:val="21"/>
        </w:rPr>
        <w:t>货车质量（超载检测能力）</w:t>
      </w:r>
    </w:p>
    <w:p>
      <w:pPr>
        <w:ind w:firstLine="525" w:firstLineChars="250"/>
        <w:rPr>
          <w:color w:val="000000"/>
        </w:rPr>
      </w:pPr>
      <w:r>
        <w:rPr>
          <w:rFonts w:hint="eastAsia"/>
          <w:color w:val="000000" w:themeColor="text1"/>
          <w14:textFill>
            <w14:solidFill>
              <w14:schemeClr w14:val="tx1"/>
            </w14:solidFill>
          </w14:textFill>
        </w:rPr>
        <w:t>货车质量示值</w:t>
      </w:r>
      <w:r>
        <w:rPr>
          <w:rFonts w:hint="eastAsia"/>
          <w:color w:val="000000"/>
        </w:rPr>
        <w:t>的最大允许误差应符合表</w:t>
      </w:r>
      <w:r>
        <w:rPr>
          <w:color w:val="000000"/>
        </w:rPr>
        <w:t>A.1</w:t>
      </w:r>
      <w:r>
        <w:rPr>
          <w:rFonts w:hint="eastAsia"/>
          <w:color w:val="000000"/>
        </w:rPr>
        <w:t>的规定。</w:t>
      </w:r>
    </w:p>
    <w:p>
      <w:pPr>
        <w:spacing w:before="156" w:beforeLines="50"/>
        <w:jc w:val="center"/>
        <w:rPr>
          <w:rFonts w:ascii="黑体" w:hAnsi="黑体" w:eastAsia="黑体"/>
          <w:color w:val="000000"/>
        </w:rPr>
      </w:pPr>
      <w:r>
        <w:rPr>
          <w:rFonts w:hint="eastAsia" w:ascii="黑体" w:hAnsi="黑体" w:eastAsia="黑体"/>
          <w:color w:val="000000"/>
        </w:rPr>
        <w:t>表</w:t>
      </w:r>
      <w:r>
        <w:rPr>
          <w:rFonts w:ascii="黑体" w:hAnsi="黑体" w:eastAsia="黑体"/>
          <w:color w:val="000000"/>
        </w:rPr>
        <w:t xml:space="preserve">A.1  </w:t>
      </w:r>
      <w:r>
        <w:rPr>
          <w:rFonts w:hint="eastAsia" w:ascii="黑体" w:hAnsi="黑体" w:eastAsia="黑体"/>
          <w:color w:val="000000" w:themeColor="text1"/>
          <w14:textFill>
            <w14:solidFill>
              <w14:schemeClr w14:val="tx1"/>
            </w14:solidFill>
          </w14:textFill>
        </w:rPr>
        <w:t>货车质量示值的最大允许误差</w:t>
      </w:r>
    </w:p>
    <w:tbl>
      <w:tblPr>
        <w:tblStyle w:val="41"/>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7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2573" w:type="pct"/>
            <w:tcBorders>
              <w:top w:val="single" w:color="auto" w:sz="8" w:space="0"/>
              <w:bottom w:val="single" w:color="auto" w:sz="8" w:space="0"/>
            </w:tcBorders>
            <w:vAlign w:val="center"/>
          </w:tcPr>
          <w:p>
            <w:pPr>
              <w:spacing w:line="340" w:lineRule="exact"/>
              <w:jc w:val="center"/>
              <w:rPr>
                <w:color w:val="000000"/>
                <w:szCs w:val="28"/>
              </w:rPr>
            </w:pPr>
            <w:r>
              <w:rPr>
                <w:color w:val="000000"/>
                <w:szCs w:val="28"/>
              </w:rPr>
              <w:t>通过速度v</w:t>
            </w:r>
          </w:p>
          <w:p>
            <w:pPr>
              <w:spacing w:line="340" w:lineRule="exact"/>
              <w:jc w:val="center"/>
              <w:rPr>
                <w:color w:val="000000"/>
                <w:szCs w:val="28"/>
              </w:rPr>
            </w:pPr>
            <w:r>
              <w:rPr>
                <w:color w:val="000000"/>
                <w:szCs w:val="28"/>
              </w:rPr>
              <w:t>km/h</w:t>
            </w:r>
          </w:p>
        </w:tc>
        <w:tc>
          <w:tcPr>
            <w:tcW w:w="2427" w:type="pct"/>
            <w:tcBorders>
              <w:top w:val="single" w:color="auto" w:sz="8" w:space="0"/>
              <w:bottom w:val="single" w:color="auto" w:sz="8" w:space="0"/>
            </w:tcBorders>
            <w:vAlign w:val="center"/>
          </w:tcPr>
          <w:p>
            <w:pPr>
              <w:spacing w:line="340" w:lineRule="exact"/>
              <w:jc w:val="center"/>
              <w:rPr>
                <w:color w:val="000000"/>
                <w:szCs w:val="28"/>
              </w:rPr>
            </w:pPr>
            <w:r>
              <w:rPr>
                <w:color w:val="000000"/>
                <w:szCs w:val="28"/>
              </w:rPr>
              <w:t>最大允许误差</w:t>
            </w:r>
            <w:r>
              <w:rPr>
                <w:color w:val="000000"/>
                <w:szCs w:val="28"/>
                <w:vertAlign w:val="superscript"/>
              </w:rPr>
              <w:t>a</w:t>
            </w:r>
          </w:p>
          <w:p>
            <w:pPr>
              <w:spacing w:line="340" w:lineRule="exact"/>
              <w:jc w:val="center"/>
              <w:rPr>
                <w:color w:val="000000"/>
                <w:szCs w:val="28"/>
              </w:rPr>
            </w:pPr>
            <w:r>
              <w:rPr>
                <w:color w:val="000000"/>
                <w:szCs w:val="2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2573" w:type="pct"/>
            <w:tcBorders>
              <w:top w:val="single" w:color="auto" w:sz="8" w:space="0"/>
              <w:bottom w:val="single" w:color="auto" w:sz="8" w:space="0"/>
            </w:tcBorders>
            <w:vAlign w:val="center"/>
          </w:tcPr>
          <w:p>
            <w:pPr>
              <w:spacing w:line="340" w:lineRule="exact"/>
              <w:jc w:val="center"/>
              <w:rPr>
                <w:color w:val="000000"/>
                <w:szCs w:val="28"/>
              </w:rPr>
            </w:pPr>
            <w:r>
              <w:rPr>
                <w:rFonts w:hint="eastAsia" w:ascii="宋体" w:hAnsi="宋体"/>
                <w:color w:val="000000" w:themeColor="text1"/>
                <w:szCs w:val="21"/>
                <w14:textFill>
                  <w14:solidFill>
                    <w14:schemeClr w14:val="tx1"/>
                  </w14:solidFill>
                </w14:textFill>
              </w:rPr>
              <w:t>5≤</w:t>
            </w:r>
            <w:r>
              <w:rPr>
                <w:rFonts w:hint="eastAsia" w:ascii="宋体" w:hAnsi="宋体"/>
                <w:i/>
                <w:color w:val="000000" w:themeColor="text1"/>
                <w:szCs w:val="28"/>
                <w14:textFill>
                  <w14:solidFill>
                    <w14:schemeClr w14:val="tx1"/>
                  </w14:solidFill>
                </w14:textFill>
              </w:rPr>
              <w:t>v</w:t>
            </w:r>
            <w:r>
              <w:rPr>
                <w:rFonts w:hint="eastAsia" w:ascii="宋体" w:hAnsi="宋体"/>
                <w:color w:val="000000" w:themeColor="text1"/>
                <w:szCs w:val="28"/>
                <w14:textFill>
                  <w14:solidFill>
                    <w14:schemeClr w14:val="tx1"/>
                  </w14:solidFill>
                </w14:textFill>
              </w:rPr>
              <w:t>≤35（不断轨型式）或</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hint="eastAsia" w:ascii="宋体" w:hAnsi="宋体"/>
                <w:i/>
                <w:color w:val="000000" w:themeColor="text1"/>
                <w:szCs w:val="28"/>
                <w14:textFill>
                  <w14:solidFill>
                    <w14:schemeClr w14:val="tx1"/>
                  </w14:solidFill>
                </w14:textFill>
              </w:rPr>
              <w:t>v</w:t>
            </w:r>
            <w:r>
              <w:rPr>
                <w:rFonts w:hint="eastAsia" w:ascii="宋体" w:hAnsi="宋体"/>
                <w:color w:val="000000" w:themeColor="text1"/>
                <w:szCs w:val="28"/>
                <w14:textFill>
                  <w14:solidFill>
                    <w14:schemeClr w14:val="tx1"/>
                  </w14:solidFill>
                </w14:textFill>
              </w:rPr>
              <w:t>≤20（断轨型式）</w:t>
            </w:r>
          </w:p>
        </w:tc>
        <w:tc>
          <w:tcPr>
            <w:tcW w:w="2427" w:type="pct"/>
            <w:tcBorders>
              <w:top w:val="single" w:color="auto" w:sz="8" w:space="0"/>
              <w:bottom w:val="single" w:color="auto" w:sz="8" w:space="0"/>
            </w:tcBorders>
            <w:vAlign w:val="center"/>
          </w:tcPr>
          <w:p>
            <w:pPr>
              <w:spacing w:line="340" w:lineRule="exact"/>
              <w:jc w:val="center"/>
              <w:rPr>
                <w:color w:val="000000"/>
                <w:szCs w:val="28"/>
              </w:rPr>
            </w:pPr>
            <w:r>
              <w:rPr>
                <w:color w:val="000000"/>
                <w:szCs w:val="2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 w:type="pct"/>
            <w:gridSpan w:val="2"/>
            <w:tcBorders>
              <w:top w:val="single" w:color="auto" w:sz="8" w:space="0"/>
            </w:tcBorders>
            <w:vAlign w:val="center"/>
          </w:tcPr>
          <w:p>
            <w:pPr>
              <w:spacing w:line="340" w:lineRule="exact"/>
              <w:jc w:val="left"/>
              <w:rPr>
                <w:rFonts w:ascii="宋体" w:hAnsi="宋体"/>
                <w:color w:val="000000"/>
                <w:sz w:val="18"/>
                <w:szCs w:val="18"/>
              </w:rPr>
            </w:pPr>
            <w:r>
              <w:rPr>
                <w:rFonts w:ascii="宋体" w:hAnsi="宋体"/>
                <w:color w:val="000000" w:themeColor="text1"/>
                <w:sz w:val="18"/>
                <w:szCs w:val="18"/>
                <w:vertAlign w:val="superscript"/>
                <w14:textFill>
                  <w14:solidFill>
                    <w14:schemeClr w14:val="tx1"/>
                  </w14:solidFill>
                </w14:textFill>
              </w:rPr>
              <w:t>a</w:t>
            </w:r>
            <w:r>
              <w:rPr>
                <w:rFonts w:hint="eastAsia" w:ascii="宋体" w:hAnsi="宋体"/>
                <w:color w:val="000000" w:themeColor="text1"/>
                <w:sz w:val="18"/>
                <w:szCs w:val="18"/>
                <w14:textFill>
                  <w14:solidFill>
                    <w14:schemeClr w14:val="tx1"/>
                  </w14:solidFill>
                </w14:textFill>
              </w:rPr>
              <w:t>不超过10％（按每个编组中的各个秤量点进行计算）的货车质量示值可以超过修约后的最大允许误差，但不应超过该误差的2倍。</w:t>
            </w:r>
          </w:p>
        </w:tc>
      </w:tr>
    </w:tbl>
    <w:p>
      <w:pPr>
        <w:keepNext/>
        <w:keepLines/>
        <w:spacing w:before="156" w:beforeLines="50" w:after="156" w:afterLines="50"/>
        <w:outlineLvl w:val="1"/>
        <w:rPr>
          <w:rFonts w:ascii="黑体" w:hAnsi="黑体" w:eastAsia="黑体"/>
          <w:bCs/>
          <w:color w:val="000000" w:themeColor="text1"/>
          <w:szCs w:val="21"/>
          <w14:textFill>
            <w14:solidFill>
              <w14:schemeClr w14:val="tx1"/>
            </w14:solidFill>
          </w14:textFill>
        </w:rPr>
      </w:pPr>
      <w:r>
        <w:rPr>
          <w:rFonts w:hint="eastAsia" w:ascii="黑体" w:hAnsi="黑体" w:eastAsia="黑体"/>
          <w:bCs/>
          <w:color w:val="000000"/>
          <w:szCs w:val="21"/>
        </w:rPr>
        <w:t>A</w:t>
      </w:r>
      <w:r>
        <w:rPr>
          <w:rFonts w:ascii="黑体" w:hAnsi="黑体" w:eastAsia="黑体"/>
          <w:bCs/>
          <w:color w:val="000000"/>
          <w:szCs w:val="21"/>
        </w:rPr>
        <w:t>.5</w:t>
      </w:r>
      <w:r>
        <w:rPr>
          <w:rFonts w:hint="eastAsia" w:ascii="黑体" w:hAnsi="黑体" w:eastAsia="黑体"/>
          <w:bCs/>
          <w:color w:val="000000" w:themeColor="text1"/>
          <w:szCs w:val="21"/>
          <w14:textFill>
            <w14:solidFill>
              <w14:schemeClr w14:val="tx1"/>
            </w14:solidFill>
          </w14:textFill>
        </w:rPr>
        <w:t>偏重量（偏重检测能力）</w:t>
      </w:r>
    </w:p>
    <w:p>
      <w:pPr>
        <w:rPr>
          <w:color w:val="000000"/>
        </w:rPr>
      </w:pPr>
      <w:r>
        <w:rPr>
          <w:rFonts w:hint="eastAsia"/>
          <w:color w:val="000000"/>
        </w:rPr>
        <w:t>A</w:t>
      </w:r>
      <w:r>
        <w:rPr>
          <w:color w:val="000000"/>
        </w:rPr>
        <w:t xml:space="preserve">.5.1 </w:t>
      </w:r>
      <w:r>
        <w:rPr>
          <w:rFonts w:hint="eastAsia"/>
          <w:color w:val="000000" w:themeColor="text1"/>
          <w14:textFill>
            <w14:solidFill>
              <w14:schemeClr w14:val="tx1"/>
            </w14:solidFill>
          </w14:textFill>
        </w:rPr>
        <w:t>货车偏重量示值平均值的最大允许误差</w:t>
      </w:r>
      <w:r>
        <w:rPr>
          <w:rFonts w:hint="eastAsia"/>
          <w:color w:val="000000"/>
        </w:rPr>
        <w:t>应符合表</w:t>
      </w:r>
      <w:r>
        <w:rPr>
          <w:color w:val="000000"/>
        </w:rPr>
        <w:t>A.2的规定</w:t>
      </w:r>
      <w:r>
        <w:rPr>
          <w:rFonts w:hint="eastAsia"/>
          <w:color w:val="000000"/>
        </w:rPr>
        <w:t>。</w:t>
      </w:r>
    </w:p>
    <w:p>
      <w:pPr>
        <w:spacing w:before="156" w:beforeLines="50"/>
        <w:jc w:val="center"/>
        <w:rPr>
          <w:rFonts w:ascii="黑体" w:hAnsi="黑体" w:eastAsia="黑体"/>
          <w:color w:val="000000"/>
        </w:rPr>
      </w:pPr>
      <w:r>
        <w:rPr>
          <w:rFonts w:hint="eastAsia" w:ascii="黑体" w:hAnsi="黑体" w:eastAsia="黑体"/>
          <w:color w:val="000000"/>
        </w:rPr>
        <w:t>表</w:t>
      </w:r>
      <w:r>
        <w:rPr>
          <w:rFonts w:ascii="黑体" w:hAnsi="黑体" w:eastAsia="黑体"/>
          <w:color w:val="000000"/>
        </w:rPr>
        <w:t xml:space="preserve">A.2  </w:t>
      </w:r>
      <w:r>
        <w:rPr>
          <w:rFonts w:hint="eastAsia" w:ascii="黑体" w:hAnsi="黑体" w:eastAsia="黑体"/>
          <w:color w:val="000000" w:themeColor="text1"/>
          <w14:textFill>
            <w14:solidFill>
              <w14:schemeClr w14:val="tx1"/>
            </w14:solidFill>
          </w14:textFill>
        </w:rPr>
        <w:t>偏重量示值平均值的最大允许误差</w:t>
      </w:r>
    </w:p>
    <w:tbl>
      <w:tblPr>
        <w:tblStyle w:val="41"/>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5130"/>
        <w:gridCol w:w="455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20" w:hRule="atLeast"/>
          <w:jc w:val="center"/>
        </w:trPr>
        <w:tc>
          <w:tcPr>
            <w:tcW w:w="2649" w:type="pct"/>
            <w:tcBorders>
              <w:right w:val="single" w:color="auto" w:sz="4" w:space="0"/>
            </w:tcBorders>
            <w:vAlign w:val="center"/>
          </w:tcPr>
          <w:p>
            <w:pPr>
              <w:spacing w:line="340" w:lineRule="exact"/>
              <w:jc w:val="center"/>
              <w:rPr>
                <w:color w:val="000000"/>
                <w:szCs w:val="28"/>
              </w:rPr>
            </w:pPr>
            <w:r>
              <w:rPr>
                <w:color w:val="000000"/>
                <w:szCs w:val="28"/>
              </w:rPr>
              <w:t>通过速度v</w:t>
            </w:r>
          </w:p>
          <w:p>
            <w:pPr>
              <w:spacing w:line="340" w:lineRule="exact"/>
              <w:jc w:val="center"/>
              <w:rPr>
                <w:color w:val="000000"/>
                <w:szCs w:val="28"/>
              </w:rPr>
            </w:pPr>
            <w:r>
              <w:rPr>
                <w:color w:val="000000"/>
                <w:szCs w:val="28"/>
              </w:rPr>
              <w:t>km/h</w:t>
            </w:r>
          </w:p>
        </w:tc>
        <w:tc>
          <w:tcPr>
            <w:tcW w:w="2351" w:type="pct"/>
            <w:tcBorders>
              <w:left w:val="single" w:color="auto" w:sz="4" w:space="0"/>
            </w:tcBorders>
            <w:vAlign w:val="center"/>
          </w:tcPr>
          <w:p>
            <w:pPr>
              <w:spacing w:line="340" w:lineRule="exact"/>
              <w:jc w:val="center"/>
              <w:rPr>
                <w:color w:val="000000"/>
                <w:szCs w:val="28"/>
              </w:rPr>
            </w:pPr>
            <w:r>
              <w:rPr>
                <w:color w:val="000000"/>
                <w:szCs w:val="28"/>
              </w:rPr>
              <w:t>最大允许误差</w:t>
            </w:r>
          </w:p>
          <w:p>
            <w:pPr>
              <w:spacing w:line="340" w:lineRule="exact"/>
              <w:jc w:val="center"/>
              <w:rPr>
                <w:color w:val="000000"/>
                <w:szCs w:val="28"/>
              </w:rPr>
            </w:pPr>
            <w:r>
              <w:rPr>
                <w:color w:val="000000"/>
                <w:szCs w:val="28"/>
              </w:rPr>
              <w:t>kg</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20" w:hRule="atLeast"/>
          <w:jc w:val="center"/>
        </w:trPr>
        <w:tc>
          <w:tcPr>
            <w:tcW w:w="2649" w:type="pct"/>
            <w:tcBorders>
              <w:right w:val="single" w:color="auto" w:sz="4" w:space="0"/>
            </w:tcBorders>
            <w:vAlign w:val="center"/>
          </w:tcPr>
          <w:p>
            <w:pPr>
              <w:spacing w:line="340" w:lineRule="exact"/>
              <w:jc w:val="center"/>
              <w:rPr>
                <w:color w:val="000000"/>
                <w:szCs w:val="28"/>
              </w:rPr>
            </w:pPr>
            <w:r>
              <w:rPr>
                <w:rFonts w:hint="eastAsia" w:ascii="宋体" w:hAnsi="宋体"/>
                <w:color w:val="000000" w:themeColor="text1"/>
                <w:szCs w:val="21"/>
                <w14:textFill>
                  <w14:solidFill>
                    <w14:schemeClr w14:val="tx1"/>
                  </w14:solidFill>
                </w14:textFill>
              </w:rPr>
              <w:t>5≤</w:t>
            </w:r>
            <w:r>
              <w:rPr>
                <w:rFonts w:hint="eastAsia" w:ascii="宋体" w:hAnsi="宋体"/>
                <w:i/>
                <w:color w:val="000000" w:themeColor="text1"/>
                <w:szCs w:val="28"/>
                <w14:textFill>
                  <w14:solidFill>
                    <w14:schemeClr w14:val="tx1"/>
                  </w14:solidFill>
                </w14:textFill>
              </w:rPr>
              <w:t>v</w:t>
            </w:r>
            <w:r>
              <w:rPr>
                <w:rFonts w:hint="eastAsia" w:ascii="宋体" w:hAnsi="宋体"/>
                <w:color w:val="000000" w:themeColor="text1"/>
                <w:szCs w:val="28"/>
                <w14:textFill>
                  <w14:solidFill>
                    <w14:schemeClr w14:val="tx1"/>
                  </w14:solidFill>
                </w14:textFill>
              </w:rPr>
              <w:t>≤35（不断轨型式）或</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hint="eastAsia" w:ascii="宋体" w:hAnsi="宋体"/>
                <w:i/>
                <w:color w:val="000000" w:themeColor="text1"/>
                <w:szCs w:val="28"/>
                <w14:textFill>
                  <w14:solidFill>
                    <w14:schemeClr w14:val="tx1"/>
                  </w14:solidFill>
                </w14:textFill>
              </w:rPr>
              <w:t>v</w:t>
            </w:r>
            <w:r>
              <w:rPr>
                <w:rFonts w:hint="eastAsia" w:ascii="宋体" w:hAnsi="宋体"/>
                <w:color w:val="000000" w:themeColor="text1"/>
                <w:szCs w:val="28"/>
                <w14:textFill>
                  <w14:solidFill>
                    <w14:schemeClr w14:val="tx1"/>
                  </w14:solidFill>
                </w14:textFill>
              </w:rPr>
              <w:t>≤20（断轨型式）</w:t>
            </w:r>
          </w:p>
        </w:tc>
        <w:tc>
          <w:tcPr>
            <w:tcW w:w="2351" w:type="pct"/>
            <w:tcBorders>
              <w:left w:val="single" w:color="auto" w:sz="4" w:space="0"/>
            </w:tcBorders>
            <w:vAlign w:val="center"/>
          </w:tcPr>
          <w:p>
            <w:pPr>
              <w:spacing w:line="340" w:lineRule="exact"/>
              <w:jc w:val="center"/>
              <w:rPr>
                <w:color w:val="000000"/>
                <w:szCs w:val="28"/>
              </w:rPr>
            </w:pPr>
            <w:r>
              <w:rPr>
                <w:color w:val="000000"/>
                <w:szCs w:val="28"/>
              </w:rPr>
              <w:t>±500</w:t>
            </w:r>
          </w:p>
        </w:tc>
      </w:tr>
    </w:tbl>
    <w:p>
      <w:pPr>
        <w:rPr>
          <w:color w:val="000000"/>
        </w:rPr>
      </w:pPr>
      <w:r>
        <w:rPr>
          <w:rFonts w:hint="eastAsia"/>
          <w:color w:val="000000"/>
        </w:rPr>
        <w:t>A</w:t>
      </w:r>
      <w:r>
        <w:rPr>
          <w:color w:val="000000"/>
        </w:rPr>
        <w:t xml:space="preserve">.5.2 </w:t>
      </w:r>
      <w:r>
        <w:rPr>
          <w:rFonts w:hint="eastAsia"/>
          <w:color w:val="000000" w:themeColor="text1"/>
          <w14:textFill>
            <w14:solidFill>
              <w14:schemeClr w14:val="tx1"/>
            </w14:solidFill>
          </w14:textFill>
        </w:rPr>
        <w:t>货车偏重量重复性（最大值-最小值）要求见</w:t>
      </w:r>
      <w:r>
        <w:rPr>
          <w:rFonts w:hint="eastAsia" w:ascii="宋体" w:hAnsi="宋体"/>
          <w:color w:val="000000" w:themeColor="text1"/>
          <w14:textFill>
            <w14:solidFill>
              <w14:schemeClr w14:val="tx1"/>
            </w14:solidFill>
          </w14:textFill>
        </w:rPr>
        <w:t>表</w:t>
      </w:r>
      <w:r>
        <w:rPr>
          <w:color w:val="000000"/>
        </w:rPr>
        <w:t>A.3</w:t>
      </w:r>
      <w:r>
        <w:rPr>
          <w:rFonts w:hint="eastAsia"/>
          <w:color w:val="000000"/>
        </w:rPr>
        <w:t>。</w:t>
      </w:r>
    </w:p>
    <w:p>
      <w:pPr>
        <w:spacing w:before="156" w:beforeLines="50"/>
        <w:jc w:val="center"/>
        <w:rPr>
          <w:rFonts w:ascii="黑体" w:hAnsi="黑体" w:eastAsia="黑体"/>
          <w:color w:val="000000"/>
        </w:rPr>
      </w:pPr>
      <w:r>
        <w:rPr>
          <w:rFonts w:hint="eastAsia" w:ascii="黑体" w:hAnsi="黑体" w:eastAsia="黑体"/>
          <w:color w:val="000000"/>
        </w:rPr>
        <w:t>表</w:t>
      </w:r>
      <w:r>
        <w:rPr>
          <w:rFonts w:ascii="黑体" w:hAnsi="黑体" w:eastAsia="黑体"/>
          <w:color w:val="000000"/>
        </w:rPr>
        <w:t xml:space="preserve">A.3  </w:t>
      </w:r>
      <w:r>
        <w:rPr>
          <w:rFonts w:hint="eastAsia" w:ascii="黑体" w:hAnsi="黑体" w:eastAsia="黑体"/>
          <w:color w:val="000000" w:themeColor="text1"/>
          <w14:textFill>
            <w14:solidFill>
              <w14:schemeClr w14:val="tx1"/>
            </w14:solidFill>
          </w14:textFill>
        </w:rPr>
        <w:t>偏重量重复性要求</w:t>
      </w:r>
    </w:p>
    <w:tbl>
      <w:tblPr>
        <w:tblStyle w:val="41"/>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autofit"/>
        <w:tblCellMar>
          <w:top w:w="0" w:type="dxa"/>
          <w:left w:w="108" w:type="dxa"/>
          <w:bottom w:w="0" w:type="dxa"/>
          <w:right w:w="108" w:type="dxa"/>
        </w:tblCellMar>
      </w:tblPr>
      <w:tblGrid>
        <w:gridCol w:w="5130"/>
        <w:gridCol w:w="455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trHeight w:val="320" w:hRule="atLeast"/>
          <w:jc w:val="center"/>
        </w:trPr>
        <w:tc>
          <w:tcPr>
            <w:tcW w:w="2649" w:type="pct"/>
            <w:vAlign w:val="center"/>
          </w:tcPr>
          <w:p>
            <w:pPr>
              <w:spacing w:line="340" w:lineRule="exact"/>
              <w:jc w:val="center"/>
              <w:rPr>
                <w:color w:val="000000"/>
                <w:szCs w:val="28"/>
              </w:rPr>
            </w:pPr>
            <w:r>
              <w:rPr>
                <w:color w:val="000000"/>
                <w:szCs w:val="28"/>
              </w:rPr>
              <w:t>通过速度v</w:t>
            </w:r>
          </w:p>
          <w:p>
            <w:pPr>
              <w:spacing w:line="340" w:lineRule="exact"/>
              <w:jc w:val="center"/>
              <w:rPr>
                <w:color w:val="000000"/>
                <w:szCs w:val="28"/>
              </w:rPr>
            </w:pPr>
            <w:r>
              <w:rPr>
                <w:color w:val="000000"/>
                <w:szCs w:val="28"/>
              </w:rPr>
              <w:t>km/h</w:t>
            </w:r>
          </w:p>
        </w:tc>
        <w:tc>
          <w:tcPr>
            <w:tcW w:w="2351" w:type="pct"/>
            <w:vAlign w:val="center"/>
          </w:tcPr>
          <w:p>
            <w:pPr>
              <w:spacing w:line="340" w:lineRule="exact"/>
              <w:jc w:val="center"/>
              <w:rPr>
                <w:color w:val="000000"/>
                <w:szCs w:val="28"/>
              </w:rPr>
            </w:pPr>
            <w:r>
              <w:rPr>
                <w:rFonts w:hint="eastAsia" w:ascii="宋体" w:hAnsi="宋体"/>
                <w:color w:val="000000" w:themeColor="text1"/>
                <w:szCs w:val="28"/>
                <w14:textFill>
                  <w14:solidFill>
                    <w14:schemeClr w14:val="tx1"/>
                  </w14:solidFill>
                </w14:textFill>
              </w:rPr>
              <w:t>重复性要求</w:t>
            </w:r>
          </w:p>
          <w:p>
            <w:pPr>
              <w:spacing w:line="340" w:lineRule="exact"/>
              <w:jc w:val="center"/>
              <w:rPr>
                <w:color w:val="000000"/>
                <w:szCs w:val="28"/>
              </w:rPr>
            </w:pPr>
            <w:r>
              <w:rPr>
                <w:color w:val="000000"/>
                <w:szCs w:val="28"/>
              </w:rPr>
              <w:t>kg</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trHeight w:val="320" w:hRule="atLeast"/>
          <w:jc w:val="center"/>
        </w:trPr>
        <w:tc>
          <w:tcPr>
            <w:tcW w:w="2649" w:type="pct"/>
            <w:vAlign w:val="center"/>
          </w:tcPr>
          <w:p>
            <w:pPr>
              <w:spacing w:line="340" w:lineRule="exact"/>
              <w:jc w:val="center"/>
              <w:rPr>
                <w:color w:val="000000"/>
                <w:szCs w:val="28"/>
              </w:rPr>
            </w:pPr>
            <w:r>
              <w:rPr>
                <w:rFonts w:hint="eastAsia" w:ascii="宋体" w:hAnsi="宋体"/>
                <w:color w:val="000000" w:themeColor="text1"/>
                <w:szCs w:val="21"/>
                <w14:textFill>
                  <w14:solidFill>
                    <w14:schemeClr w14:val="tx1"/>
                  </w14:solidFill>
                </w14:textFill>
              </w:rPr>
              <w:t>5≤</w:t>
            </w:r>
            <w:r>
              <w:rPr>
                <w:rFonts w:hint="eastAsia" w:ascii="宋体" w:hAnsi="宋体"/>
                <w:i/>
                <w:color w:val="000000" w:themeColor="text1"/>
                <w:szCs w:val="28"/>
                <w14:textFill>
                  <w14:solidFill>
                    <w14:schemeClr w14:val="tx1"/>
                  </w14:solidFill>
                </w14:textFill>
              </w:rPr>
              <w:t>v</w:t>
            </w:r>
            <w:r>
              <w:rPr>
                <w:rFonts w:hint="eastAsia" w:ascii="宋体" w:hAnsi="宋体"/>
                <w:color w:val="000000" w:themeColor="text1"/>
                <w:szCs w:val="28"/>
                <w14:textFill>
                  <w14:solidFill>
                    <w14:schemeClr w14:val="tx1"/>
                  </w14:solidFill>
                </w14:textFill>
              </w:rPr>
              <w:t>≤35（不断轨型式）或</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hint="eastAsia" w:ascii="宋体" w:hAnsi="宋体"/>
                <w:i/>
                <w:color w:val="000000" w:themeColor="text1"/>
                <w:szCs w:val="28"/>
                <w14:textFill>
                  <w14:solidFill>
                    <w14:schemeClr w14:val="tx1"/>
                  </w14:solidFill>
                </w14:textFill>
              </w:rPr>
              <w:t>v</w:t>
            </w:r>
            <w:r>
              <w:rPr>
                <w:rFonts w:hint="eastAsia" w:ascii="宋体" w:hAnsi="宋体"/>
                <w:color w:val="000000" w:themeColor="text1"/>
                <w:szCs w:val="28"/>
                <w14:textFill>
                  <w14:solidFill>
                    <w14:schemeClr w14:val="tx1"/>
                  </w14:solidFill>
                </w14:textFill>
              </w:rPr>
              <w:t>≤20（断轨型式）</w:t>
            </w:r>
          </w:p>
        </w:tc>
        <w:tc>
          <w:tcPr>
            <w:tcW w:w="2351" w:type="pct"/>
            <w:vAlign w:val="center"/>
          </w:tcPr>
          <w:p>
            <w:pPr>
              <w:spacing w:line="340" w:lineRule="exact"/>
              <w:jc w:val="center"/>
              <w:rPr>
                <w:color w:val="000000"/>
                <w:szCs w:val="28"/>
              </w:rPr>
            </w:pPr>
            <w:r>
              <w:rPr>
                <w:rFonts w:asciiTheme="minorEastAsia" w:hAnsiTheme="minorEastAsia" w:eastAsiaTheme="minorEastAsia"/>
                <w:color w:val="000000"/>
                <w:szCs w:val="28"/>
              </w:rPr>
              <w:t>≤</w:t>
            </w:r>
            <w:r>
              <w:rPr>
                <w:color w:val="000000"/>
                <w:szCs w:val="28"/>
              </w:rPr>
              <w:t>400</w:t>
            </w:r>
          </w:p>
        </w:tc>
      </w:tr>
    </w:tbl>
    <w:p>
      <w:pPr>
        <w:keepNext/>
        <w:keepLines/>
        <w:spacing w:before="156" w:beforeLines="50" w:after="156" w:afterLines="50"/>
        <w:outlineLvl w:val="1"/>
        <w:rPr>
          <w:rFonts w:ascii="黑体" w:hAnsi="黑体" w:eastAsia="黑体"/>
          <w:bCs/>
          <w:color w:val="000000"/>
          <w:szCs w:val="21"/>
        </w:rPr>
      </w:pPr>
      <w:r>
        <w:rPr>
          <w:rFonts w:hint="eastAsia" w:ascii="黑体" w:hAnsi="黑体" w:eastAsia="黑体"/>
          <w:bCs/>
          <w:color w:val="000000"/>
          <w:szCs w:val="21"/>
        </w:rPr>
        <w:t>A</w:t>
      </w:r>
      <w:r>
        <w:rPr>
          <w:rFonts w:ascii="黑体" w:hAnsi="黑体" w:eastAsia="黑体"/>
          <w:bCs/>
          <w:color w:val="000000"/>
          <w:szCs w:val="21"/>
        </w:rPr>
        <w:t xml:space="preserve">.6 </w:t>
      </w:r>
      <w:r>
        <w:rPr>
          <w:rFonts w:hint="eastAsia" w:ascii="黑体" w:hAnsi="黑体" w:eastAsia="黑体"/>
          <w:bCs/>
          <w:color w:val="000000"/>
          <w:szCs w:val="21"/>
        </w:rPr>
        <w:t>重心偏离量</w:t>
      </w:r>
      <w:r>
        <w:rPr>
          <w:rFonts w:hint="eastAsia" w:ascii="黑体" w:hAnsi="黑体" w:eastAsia="黑体"/>
          <w:bCs/>
          <w:color w:val="000000" w:themeColor="text1"/>
          <w:szCs w:val="21"/>
          <w14:textFill>
            <w14:solidFill>
              <w14:schemeClr w14:val="tx1"/>
            </w14:solidFill>
          </w14:textFill>
        </w:rPr>
        <w:t>（偏载检测能力）</w:t>
      </w:r>
    </w:p>
    <w:p>
      <w:pPr>
        <w:rPr>
          <w:color w:val="000000"/>
        </w:rPr>
      </w:pPr>
      <w:r>
        <w:rPr>
          <w:rFonts w:hint="eastAsia"/>
          <w:color w:val="000000"/>
        </w:rPr>
        <w:t>A</w:t>
      </w:r>
      <w:r>
        <w:rPr>
          <w:color w:val="000000"/>
        </w:rPr>
        <w:t xml:space="preserve">.6.1 </w:t>
      </w:r>
      <w:r>
        <w:rPr>
          <w:rFonts w:hint="eastAsia" w:ascii="宋体" w:hAnsi="宋体"/>
          <w:color w:val="000000" w:themeColor="text1"/>
          <w14:textFill>
            <w14:solidFill>
              <w14:schemeClr w14:val="tx1"/>
            </w14:solidFill>
          </w14:textFill>
        </w:rPr>
        <w:t>转向架重心偏离量示值平均值、整车重心偏离量示值平均值的最大允许误差应符合</w:t>
      </w:r>
      <w:r>
        <w:rPr>
          <w:rFonts w:hint="eastAsia"/>
          <w:color w:val="000000"/>
        </w:rPr>
        <w:t>表</w:t>
      </w:r>
      <w:r>
        <w:rPr>
          <w:color w:val="000000"/>
        </w:rPr>
        <w:t>A.4的规定</w:t>
      </w:r>
      <w:r>
        <w:rPr>
          <w:rFonts w:hint="eastAsia"/>
          <w:color w:val="000000"/>
        </w:rPr>
        <w:t>。</w:t>
      </w:r>
    </w:p>
    <w:p>
      <w:pPr>
        <w:rPr>
          <w:color w:val="000000"/>
        </w:rPr>
      </w:pPr>
    </w:p>
    <w:p>
      <w:pPr>
        <w:rPr>
          <w:color w:val="000000"/>
        </w:rPr>
      </w:pPr>
    </w:p>
    <w:p>
      <w:pPr>
        <w:jc w:val="center"/>
        <w:rPr>
          <w:rFonts w:ascii="黑体" w:hAnsi="黑体" w:eastAsia="黑体"/>
          <w:color w:val="000000"/>
        </w:rPr>
      </w:pPr>
      <w:r>
        <w:rPr>
          <w:rFonts w:hint="eastAsia" w:ascii="黑体" w:hAnsi="黑体" w:eastAsia="黑体"/>
          <w:color w:val="000000"/>
        </w:rPr>
        <w:t>表</w:t>
      </w:r>
      <w:r>
        <w:rPr>
          <w:rFonts w:ascii="黑体" w:hAnsi="黑体" w:eastAsia="黑体"/>
          <w:color w:val="000000"/>
        </w:rPr>
        <w:t xml:space="preserve">A.4  </w:t>
      </w:r>
      <w:r>
        <w:rPr>
          <w:rFonts w:hint="eastAsia" w:ascii="黑体" w:hAnsi="黑体" w:eastAsia="黑体"/>
          <w:color w:val="000000" w:themeColor="text1"/>
          <w14:textFill>
            <w14:solidFill>
              <w14:schemeClr w14:val="tx1"/>
            </w14:solidFill>
          </w14:textFill>
        </w:rPr>
        <w:t>重心偏离量示值平均值的最大允许误差</w:t>
      </w:r>
    </w:p>
    <w:tbl>
      <w:tblPr>
        <w:tblStyle w:val="41"/>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autofit"/>
        <w:tblCellMar>
          <w:top w:w="0" w:type="dxa"/>
          <w:left w:w="108" w:type="dxa"/>
          <w:bottom w:w="0" w:type="dxa"/>
          <w:right w:w="108" w:type="dxa"/>
        </w:tblCellMar>
      </w:tblPr>
      <w:tblGrid>
        <w:gridCol w:w="5130"/>
        <w:gridCol w:w="455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trHeight w:val="343" w:hRule="atLeast"/>
          <w:jc w:val="center"/>
        </w:trPr>
        <w:tc>
          <w:tcPr>
            <w:tcW w:w="2649" w:type="pct"/>
            <w:vAlign w:val="center"/>
          </w:tcPr>
          <w:p>
            <w:pPr>
              <w:spacing w:line="340" w:lineRule="exact"/>
              <w:jc w:val="center"/>
              <w:rPr>
                <w:i/>
                <w:color w:val="000000"/>
                <w:szCs w:val="28"/>
              </w:rPr>
            </w:pPr>
            <w:r>
              <w:rPr>
                <w:color w:val="000000"/>
                <w:szCs w:val="28"/>
              </w:rPr>
              <w:t>通过速度</w:t>
            </w:r>
            <w:r>
              <w:rPr>
                <w:i/>
                <w:color w:val="000000"/>
                <w:szCs w:val="28"/>
              </w:rPr>
              <w:t>v</w:t>
            </w:r>
          </w:p>
          <w:p>
            <w:pPr>
              <w:spacing w:line="340" w:lineRule="exact"/>
              <w:jc w:val="center"/>
              <w:rPr>
                <w:color w:val="000000"/>
                <w:szCs w:val="28"/>
              </w:rPr>
            </w:pPr>
            <w:r>
              <w:rPr>
                <w:color w:val="000000"/>
                <w:szCs w:val="28"/>
              </w:rPr>
              <w:t>km/h</w:t>
            </w:r>
          </w:p>
        </w:tc>
        <w:tc>
          <w:tcPr>
            <w:tcW w:w="2351" w:type="pct"/>
            <w:vAlign w:val="center"/>
          </w:tcPr>
          <w:p>
            <w:pPr>
              <w:spacing w:line="340" w:lineRule="exact"/>
              <w:jc w:val="center"/>
              <w:rPr>
                <w:color w:val="000000"/>
                <w:szCs w:val="28"/>
              </w:rPr>
            </w:pPr>
            <w:r>
              <w:rPr>
                <w:color w:val="000000"/>
                <w:szCs w:val="28"/>
              </w:rPr>
              <w:t>最大允许误差</w:t>
            </w:r>
          </w:p>
          <w:p>
            <w:pPr>
              <w:spacing w:line="340" w:lineRule="exact"/>
              <w:jc w:val="center"/>
              <w:rPr>
                <w:color w:val="000000"/>
                <w:szCs w:val="28"/>
              </w:rPr>
            </w:pPr>
            <w:r>
              <w:rPr>
                <w:color w:val="000000"/>
                <w:szCs w:val="28"/>
              </w:rPr>
              <w:t>mm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trHeight w:val="343" w:hRule="atLeast"/>
          <w:jc w:val="center"/>
        </w:trPr>
        <w:tc>
          <w:tcPr>
            <w:tcW w:w="2649" w:type="pct"/>
            <w:vAlign w:val="center"/>
          </w:tcPr>
          <w:p>
            <w:pPr>
              <w:spacing w:line="340" w:lineRule="exact"/>
              <w:jc w:val="center"/>
              <w:rPr>
                <w:color w:val="000000"/>
                <w:szCs w:val="28"/>
              </w:rPr>
            </w:pPr>
            <w:r>
              <w:rPr>
                <w:rFonts w:hint="eastAsia" w:ascii="宋体" w:hAnsi="宋体"/>
                <w:color w:val="000000" w:themeColor="text1"/>
                <w:szCs w:val="21"/>
                <w14:textFill>
                  <w14:solidFill>
                    <w14:schemeClr w14:val="tx1"/>
                  </w14:solidFill>
                </w14:textFill>
              </w:rPr>
              <w:t>5≤</w:t>
            </w:r>
            <w:r>
              <w:rPr>
                <w:rFonts w:hint="eastAsia" w:ascii="宋体" w:hAnsi="宋体"/>
                <w:i/>
                <w:color w:val="000000" w:themeColor="text1"/>
                <w:szCs w:val="28"/>
                <w14:textFill>
                  <w14:solidFill>
                    <w14:schemeClr w14:val="tx1"/>
                  </w14:solidFill>
                </w14:textFill>
              </w:rPr>
              <w:t>v</w:t>
            </w:r>
            <w:r>
              <w:rPr>
                <w:rFonts w:hint="eastAsia" w:ascii="宋体" w:hAnsi="宋体"/>
                <w:color w:val="000000" w:themeColor="text1"/>
                <w:szCs w:val="28"/>
                <w14:textFill>
                  <w14:solidFill>
                    <w14:schemeClr w14:val="tx1"/>
                  </w14:solidFill>
                </w14:textFill>
              </w:rPr>
              <w:t>≤35（不断轨型式）或</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hint="eastAsia" w:ascii="宋体" w:hAnsi="宋体"/>
                <w:i/>
                <w:color w:val="000000" w:themeColor="text1"/>
                <w:szCs w:val="28"/>
                <w14:textFill>
                  <w14:solidFill>
                    <w14:schemeClr w14:val="tx1"/>
                  </w14:solidFill>
                </w14:textFill>
              </w:rPr>
              <w:t>v</w:t>
            </w:r>
            <w:r>
              <w:rPr>
                <w:rFonts w:hint="eastAsia" w:ascii="宋体" w:hAnsi="宋体"/>
                <w:color w:val="000000" w:themeColor="text1"/>
                <w:szCs w:val="28"/>
                <w14:textFill>
                  <w14:solidFill>
                    <w14:schemeClr w14:val="tx1"/>
                  </w14:solidFill>
                </w14:textFill>
              </w:rPr>
              <w:t>≤20（断轨型式）</w:t>
            </w:r>
          </w:p>
        </w:tc>
        <w:tc>
          <w:tcPr>
            <w:tcW w:w="2351" w:type="pct"/>
            <w:vAlign w:val="center"/>
          </w:tcPr>
          <w:p>
            <w:pPr>
              <w:spacing w:line="340" w:lineRule="exact"/>
              <w:jc w:val="center"/>
              <w:rPr>
                <w:color w:val="000000"/>
                <w:szCs w:val="28"/>
              </w:rPr>
            </w:pPr>
            <w:r>
              <w:rPr>
                <w:color w:val="000000"/>
                <w:szCs w:val="28"/>
              </w:rPr>
              <w:t>±37</w:t>
            </w:r>
          </w:p>
        </w:tc>
      </w:tr>
    </w:tbl>
    <w:p>
      <w:pPr>
        <w:rPr>
          <w:color w:val="000000"/>
        </w:rPr>
      </w:pPr>
      <w:r>
        <w:rPr>
          <w:rFonts w:hint="eastAsia"/>
          <w:color w:val="000000"/>
        </w:rPr>
        <w:t>A</w:t>
      </w:r>
      <w:r>
        <w:rPr>
          <w:color w:val="000000"/>
        </w:rPr>
        <w:t>.6.2</w:t>
      </w:r>
      <w:r>
        <w:rPr>
          <w:rFonts w:hint="eastAsia"/>
          <w:color w:val="000000" w:themeColor="text1"/>
          <w14:textFill>
            <w14:solidFill>
              <w14:schemeClr w14:val="tx1"/>
            </w14:solidFill>
          </w14:textFill>
        </w:rPr>
        <w:t>转向架重心偏离量重复性</w:t>
      </w:r>
      <w:r>
        <w:rPr>
          <w:rFonts w:hint="eastAsia" w:ascii="宋体" w:hAnsi="宋体"/>
          <w:color w:val="000000" w:themeColor="text1"/>
          <w14:textFill>
            <w14:solidFill>
              <w14:schemeClr w14:val="tx1"/>
            </w14:solidFill>
          </w14:textFill>
        </w:rPr>
        <w:t>（最大值-最小值）、整车重心偏离量重复性（最大值-最小值）</w:t>
      </w:r>
      <w:r>
        <w:rPr>
          <w:rFonts w:hint="eastAsia"/>
          <w:color w:val="000000"/>
        </w:rPr>
        <w:t>应符合表</w:t>
      </w:r>
      <w:r>
        <w:rPr>
          <w:color w:val="000000"/>
        </w:rPr>
        <w:t>A.5的规定</w:t>
      </w:r>
      <w:r>
        <w:rPr>
          <w:rFonts w:hint="eastAsia"/>
          <w:color w:val="000000"/>
        </w:rPr>
        <w:t>。</w:t>
      </w:r>
    </w:p>
    <w:p>
      <w:pPr>
        <w:jc w:val="center"/>
        <w:rPr>
          <w:rFonts w:ascii="黑体" w:hAnsi="黑体" w:eastAsia="黑体"/>
          <w:color w:val="000000"/>
        </w:rPr>
      </w:pPr>
      <w:r>
        <w:rPr>
          <w:rFonts w:hint="eastAsia" w:ascii="黑体" w:hAnsi="黑体" w:eastAsia="黑体"/>
          <w:color w:val="000000"/>
        </w:rPr>
        <w:t>表</w:t>
      </w:r>
      <w:r>
        <w:rPr>
          <w:rFonts w:ascii="黑体" w:hAnsi="黑体" w:eastAsia="黑体"/>
          <w:color w:val="000000"/>
        </w:rPr>
        <w:t>A.5</w:t>
      </w:r>
      <w:r>
        <w:rPr>
          <w:rFonts w:hint="eastAsia" w:ascii="黑体" w:hAnsi="黑体" w:eastAsia="黑体"/>
          <w:color w:val="000000"/>
        </w:rPr>
        <w:t xml:space="preserve">  </w:t>
      </w:r>
      <w:r>
        <w:rPr>
          <w:rFonts w:hint="eastAsia" w:ascii="黑体" w:hAnsi="黑体" w:eastAsia="黑体"/>
          <w:color w:val="000000" w:themeColor="text1"/>
          <w14:textFill>
            <w14:solidFill>
              <w14:schemeClr w14:val="tx1"/>
            </w14:solidFill>
          </w14:textFill>
        </w:rPr>
        <w:t>重心偏离量重复性要求</w:t>
      </w:r>
    </w:p>
    <w:tbl>
      <w:tblPr>
        <w:tblStyle w:val="41"/>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130"/>
        <w:gridCol w:w="45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2649" w:type="pct"/>
            <w:vAlign w:val="center"/>
          </w:tcPr>
          <w:p>
            <w:pPr>
              <w:spacing w:line="340" w:lineRule="exact"/>
              <w:jc w:val="center"/>
              <w:rPr>
                <w:i/>
                <w:color w:val="000000"/>
                <w:szCs w:val="28"/>
              </w:rPr>
            </w:pPr>
            <w:r>
              <w:rPr>
                <w:color w:val="000000"/>
                <w:szCs w:val="28"/>
              </w:rPr>
              <w:t>通过速度</w:t>
            </w:r>
            <w:r>
              <w:rPr>
                <w:i/>
                <w:color w:val="000000"/>
                <w:szCs w:val="28"/>
              </w:rPr>
              <w:t>v</w:t>
            </w:r>
          </w:p>
          <w:p>
            <w:pPr>
              <w:spacing w:line="340" w:lineRule="exact"/>
              <w:jc w:val="center"/>
              <w:rPr>
                <w:color w:val="000000"/>
              </w:rPr>
            </w:pPr>
            <w:r>
              <w:rPr>
                <w:color w:val="000000"/>
              </w:rPr>
              <w:t>km/h</w:t>
            </w:r>
          </w:p>
        </w:tc>
        <w:tc>
          <w:tcPr>
            <w:tcW w:w="2351" w:type="pct"/>
            <w:vAlign w:val="center"/>
          </w:tcPr>
          <w:p>
            <w:pPr>
              <w:spacing w:line="340" w:lineRule="exact"/>
              <w:jc w:val="center"/>
              <w:rPr>
                <w:color w:val="000000"/>
              </w:rPr>
            </w:pPr>
            <w:r>
              <w:rPr>
                <w:rFonts w:hint="eastAsia" w:ascii="宋体" w:hAnsi="宋体"/>
                <w:color w:val="000000" w:themeColor="text1"/>
                <w14:textFill>
                  <w14:solidFill>
                    <w14:schemeClr w14:val="tx1"/>
                  </w14:solidFill>
                </w14:textFill>
              </w:rPr>
              <w:t>重复性要求</w:t>
            </w:r>
          </w:p>
          <w:p>
            <w:pPr>
              <w:spacing w:line="340" w:lineRule="exact"/>
              <w:jc w:val="center"/>
              <w:rPr>
                <w:color w:val="000000"/>
              </w:rPr>
            </w:pPr>
            <w:r>
              <w:rPr>
                <w:color w:val="000000"/>
              </w:rPr>
              <w:t>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2649" w:type="pct"/>
            <w:vAlign w:val="center"/>
          </w:tcPr>
          <w:p>
            <w:pPr>
              <w:spacing w:line="340" w:lineRule="exact"/>
              <w:jc w:val="center"/>
              <w:rPr>
                <w:color w:val="000000"/>
              </w:rPr>
            </w:pPr>
            <w:r>
              <w:rPr>
                <w:rFonts w:hint="eastAsia" w:ascii="宋体" w:hAnsi="宋体"/>
                <w:color w:val="000000" w:themeColor="text1"/>
                <w:szCs w:val="21"/>
                <w14:textFill>
                  <w14:solidFill>
                    <w14:schemeClr w14:val="tx1"/>
                  </w14:solidFill>
                </w14:textFill>
              </w:rPr>
              <w:t>5≤</w:t>
            </w:r>
            <w:r>
              <w:rPr>
                <w:rFonts w:hint="eastAsia" w:ascii="宋体" w:hAnsi="宋体"/>
                <w:i/>
                <w:color w:val="000000" w:themeColor="text1"/>
                <w:szCs w:val="28"/>
                <w14:textFill>
                  <w14:solidFill>
                    <w14:schemeClr w14:val="tx1"/>
                  </w14:solidFill>
                </w14:textFill>
              </w:rPr>
              <w:t>v</w:t>
            </w:r>
            <w:r>
              <w:rPr>
                <w:rFonts w:hint="eastAsia" w:ascii="宋体" w:hAnsi="宋体"/>
                <w:color w:val="000000" w:themeColor="text1"/>
                <w:szCs w:val="28"/>
                <w14:textFill>
                  <w14:solidFill>
                    <w14:schemeClr w14:val="tx1"/>
                  </w14:solidFill>
                </w14:textFill>
              </w:rPr>
              <w:t>≤35（不断轨轨道衡）或</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hint="eastAsia" w:ascii="宋体" w:hAnsi="宋体"/>
                <w:i/>
                <w:color w:val="000000" w:themeColor="text1"/>
                <w:szCs w:val="28"/>
                <w14:textFill>
                  <w14:solidFill>
                    <w14:schemeClr w14:val="tx1"/>
                  </w14:solidFill>
                </w14:textFill>
              </w:rPr>
              <w:t>v</w:t>
            </w:r>
            <w:r>
              <w:rPr>
                <w:rFonts w:hint="eastAsia" w:ascii="宋体" w:hAnsi="宋体"/>
                <w:color w:val="000000" w:themeColor="text1"/>
                <w:szCs w:val="28"/>
                <w14:textFill>
                  <w14:solidFill>
                    <w14:schemeClr w14:val="tx1"/>
                  </w14:solidFill>
                </w14:textFill>
              </w:rPr>
              <w:t>≤20（断轨轨道衡）</w:t>
            </w:r>
          </w:p>
        </w:tc>
        <w:tc>
          <w:tcPr>
            <w:tcW w:w="2351" w:type="pct"/>
            <w:vAlign w:val="center"/>
          </w:tcPr>
          <w:p>
            <w:pPr>
              <w:spacing w:line="340" w:lineRule="exact"/>
              <w:jc w:val="center"/>
              <w:rPr>
                <w:color w:val="000000"/>
              </w:rPr>
            </w:pPr>
            <w:r>
              <w:rPr>
                <w:rFonts w:asciiTheme="minorEastAsia" w:hAnsiTheme="minorEastAsia" w:eastAsiaTheme="minorEastAsia"/>
                <w:color w:val="000000"/>
              </w:rPr>
              <w:t>≤</w:t>
            </w:r>
            <w:r>
              <w:rPr>
                <w:color w:val="000000"/>
              </w:rPr>
              <w:t>74</w:t>
            </w:r>
          </w:p>
        </w:tc>
      </w:tr>
    </w:tbl>
    <w:p>
      <w:pPr>
        <w:keepNext/>
        <w:keepLines/>
        <w:spacing w:before="156" w:beforeLines="50" w:after="156" w:afterLines="50"/>
        <w:outlineLvl w:val="1"/>
        <w:rPr>
          <w:rFonts w:ascii="黑体" w:hAnsi="黑体" w:eastAsia="黑体"/>
          <w:bCs/>
          <w:color w:val="000000"/>
          <w:szCs w:val="21"/>
        </w:rPr>
      </w:pPr>
      <w:bookmarkStart w:id="26" w:name="_Toc77690401"/>
      <w:r>
        <w:rPr>
          <w:rFonts w:hint="eastAsia" w:ascii="黑体" w:hAnsi="黑体" w:eastAsia="黑体"/>
          <w:bCs/>
          <w:color w:val="000000"/>
          <w:szCs w:val="21"/>
        </w:rPr>
        <w:t>A</w:t>
      </w:r>
      <w:r>
        <w:rPr>
          <w:rFonts w:ascii="黑体" w:hAnsi="黑体" w:eastAsia="黑体"/>
          <w:bCs/>
          <w:color w:val="000000"/>
          <w:szCs w:val="21"/>
        </w:rPr>
        <w:t xml:space="preserve">.7 </w:t>
      </w:r>
      <w:r>
        <w:rPr>
          <w:rFonts w:hint="eastAsia" w:ascii="黑体" w:hAnsi="黑体" w:eastAsia="黑体"/>
          <w:bCs/>
          <w:color w:val="000000"/>
          <w:szCs w:val="21"/>
        </w:rPr>
        <w:t>调整质量</w:t>
      </w:r>
      <w:bookmarkEnd w:id="26"/>
      <w:r>
        <w:rPr>
          <w:rFonts w:hint="eastAsia" w:ascii="黑体" w:hAnsi="黑体" w:eastAsia="黑体"/>
          <w:bCs/>
          <w:color w:val="000000"/>
          <w:szCs w:val="21"/>
        </w:rPr>
        <w:t>、附加检衡车计量要求</w:t>
      </w:r>
    </w:p>
    <w:p>
      <w:pPr>
        <w:widowControl/>
        <w:ind w:firstLine="420" w:firstLineChars="200"/>
        <w:jc w:val="left"/>
        <w:outlineLvl w:val="2"/>
        <w:rPr>
          <w:rFonts w:eastAsia="黑体"/>
          <w:color w:val="000000"/>
          <w:kern w:val="0"/>
          <w:szCs w:val="21"/>
        </w:rPr>
      </w:pPr>
      <w:r>
        <w:rPr>
          <w:rFonts w:hint="eastAsia"/>
          <w:color w:val="000000"/>
          <w:szCs w:val="21"/>
        </w:rPr>
        <w:t>随机在计量车组中任意一辆车上加或减不少于</w:t>
      </w:r>
      <w:r>
        <w:rPr>
          <w:color w:val="000000"/>
          <w:szCs w:val="21"/>
        </w:rPr>
        <w:t>300kg</w:t>
      </w:r>
      <w:r>
        <w:rPr>
          <w:rFonts w:hint="eastAsia"/>
          <w:color w:val="000000"/>
          <w:szCs w:val="21"/>
        </w:rPr>
        <w:t>的调量砝码后，检测结果的最大允许误差应满足</w:t>
      </w:r>
      <w:r>
        <w:rPr>
          <w:color w:val="000000"/>
          <w:szCs w:val="21"/>
        </w:rPr>
        <w:t>A.</w:t>
      </w:r>
      <w:r>
        <w:rPr>
          <w:rFonts w:hint="eastAsia"/>
          <w:color w:val="000000"/>
          <w:szCs w:val="21"/>
        </w:rPr>
        <w:t>4～</w:t>
      </w:r>
      <w:r>
        <w:rPr>
          <w:color w:val="000000"/>
          <w:szCs w:val="21"/>
        </w:rPr>
        <w:t>A.</w:t>
      </w:r>
      <w:r>
        <w:rPr>
          <w:rFonts w:hint="eastAsia"/>
          <w:color w:val="000000"/>
          <w:szCs w:val="21"/>
        </w:rPr>
        <w:t>6要求；</w:t>
      </w:r>
      <w:r>
        <w:rPr>
          <w:rFonts w:hint="eastAsia" w:ascii="宋体" w:hAnsi="宋体"/>
        </w:rPr>
        <w:t>附加检衡车（可选）编入检衡车组，</w:t>
      </w:r>
      <w:r>
        <w:rPr>
          <w:rFonts w:hint="eastAsia"/>
          <w:color w:val="000000"/>
          <w:szCs w:val="21"/>
        </w:rPr>
        <w:t>检测结果的最大允许误差应满足</w:t>
      </w:r>
      <w:r>
        <w:rPr>
          <w:color w:val="000000"/>
          <w:szCs w:val="21"/>
        </w:rPr>
        <w:t>A.</w:t>
      </w:r>
      <w:r>
        <w:rPr>
          <w:rFonts w:hint="eastAsia"/>
          <w:color w:val="000000"/>
          <w:szCs w:val="21"/>
        </w:rPr>
        <w:t>4要求。</w:t>
      </w:r>
    </w:p>
    <w:p>
      <w:pPr>
        <w:keepNext/>
        <w:keepLines/>
        <w:spacing w:before="156" w:beforeLines="50" w:after="156" w:afterLines="50"/>
        <w:outlineLvl w:val="1"/>
        <w:rPr>
          <w:rFonts w:ascii="黑体" w:hAnsi="黑体" w:eastAsia="黑体"/>
          <w:bCs/>
          <w:color w:val="000000"/>
          <w:szCs w:val="21"/>
        </w:rPr>
      </w:pPr>
      <w:bookmarkStart w:id="27" w:name="_Toc77690402"/>
      <w:r>
        <w:rPr>
          <w:rFonts w:hint="eastAsia" w:ascii="黑体" w:hAnsi="黑体" w:eastAsia="黑体"/>
          <w:bCs/>
          <w:color w:val="000000"/>
          <w:szCs w:val="21"/>
        </w:rPr>
        <w:t>A.8 混编</w:t>
      </w:r>
      <w:bookmarkEnd w:id="27"/>
      <w:r>
        <w:rPr>
          <w:rFonts w:hint="eastAsia" w:ascii="黑体" w:hAnsi="黑体" w:eastAsia="黑体"/>
          <w:bCs/>
          <w:color w:val="000000"/>
          <w:szCs w:val="21"/>
        </w:rPr>
        <w:t>计量要求</w:t>
      </w:r>
    </w:p>
    <w:p>
      <w:pPr>
        <w:widowControl/>
        <w:ind w:firstLine="420" w:firstLineChars="200"/>
        <w:outlineLvl w:val="2"/>
        <w:rPr>
          <w:color w:val="000000"/>
          <w:szCs w:val="21"/>
        </w:rPr>
      </w:pPr>
      <w:r>
        <w:rPr>
          <w:rFonts w:hint="eastAsia" w:ascii="宋体" w:hAnsi="宋体"/>
          <w:color w:val="000000" w:themeColor="text1"/>
          <w:szCs w:val="21"/>
          <w14:textFill>
            <w14:solidFill>
              <w14:schemeClr w14:val="tx1"/>
            </w14:solidFill>
          </w14:textFill>
        </w:rPr>
        <w:t>计量车组所含车辆检测结果的最大允许误差应满足</w:t>
      </w:r>
      <w:r>
        <w:rPr>
          <w:color w:val="000000"/>
          <w:szCs w:val="21"/>
        </w:rPr>
        <w:t>A.</w:t>
      </w:r>
      <w:r>
        <w:rPr>
          <w:rFonts w:hint="eastAsia"/>
          <w:color w:val="000000"/>
          <w:szCs w:val="21"/>
        </w:rPr>
        <w:t>4～</w:t>
      </w:r>
      <w:r>
        <w:rPr>
          <w:color w:val="000000"/>
          <w:szCs w:val="21"/>
        </w:rPr>
        <w:t>A.</w:t>
      </w:r>
      <w:r>
        <w:rPr>
          <w:rFonts w:hint="eastAsia"/>
          <w:color w:val="000000"/>
          <w:szCs w:val="21"/>
        </w:rPr>
        <w:t>6</w:t>
      </w:r>
      <w:r>
        <w:rPr>
          <w:rFonts w:hint="eastAsia" w:ascii="宋体" w:hAnsi="宋体"/>
          <w:color w:val="000000" w:themeColor="text1"/>
          <w:szCs w:val="21"/>
          <w14:textFill>
            <w14:solidFill>
              <w14:schemeClr w14:val="tx1"/>
            </w14:solidFill>
          </w14:textFill>
        </w:rPr>
        <w:t>要求，混编车辆检测结果的变动范围（最大值</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最小值）不应超过相应检测点</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取各次检测值的平均值</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最大允许误差绝对值的两倍，试验中不应误判车辆</w:t>
      </w:r>
      <w:r>
        <w:rPr>
          <w:rFonts w:hint="eastAsia"/>
          <w:color w:val="000000"/>
          <w:szCs w:val="21"/>
        </w:rPr>
        <w:t>。</w:t>
      </w:r>
    </w:p>
    <w:p>
      <w:pPr>
        <w:keepNext/>
        <w:keepLines/>
        <w:spacing w:before="156" w:beforeLines="50" w:after="156" w:afterLines="50"/>
        <w:outlineLvl w:val="1"/>
        <w:rPr>
          <w:rFonts w:ascii="黑体" w:hAnsi="黑体" w:eastAsia="黑体"/>
          <w:bCs/>
          <w:color w:val="000000"/>
          <w:szCs w:val="21"/>
        </w:rPr>
      </w:pPr>
      <w:r>
        <w:rPr>
          <w:rFonts w:hint="eastAsia" w:ascii="黑体" w:hAnsi="黑体" w:eastAsia="黑体"/>
          <w:bCs/>
          <w:color w:val="000000"/>
          <w:szCs w:val="21"/>
        </w:rPr>
        <w:t>A</w:t>
      </w:r>
      <w:r>
        <w:rPr>
          <w:rFonts w:ascii="黑体" w:hAnsi="黑体" w:eastAsia="黑体"/>
          <w:bCs/>
          <w:color w:val="000000"/>
          <w:szCs w:val="21"/>
        </w:rPr>
        <w:t xml:space="preserve">.9 </w:t>
      </w:r>
      <w:r>
        <w:rPr>
          <w:rFonts w:hint="eastAsia" w:ascii="黑体" w:hAnsi="黑体" w:eastAsia="黑体"/>
          <w:bCs/>
          <w:color w:val="000000"/>
          <w:szCs w:val="21"/>
        </w:rPr>
        <w:t>单只传感器试验要求</w:t>
      </w:r>
    </w:p>
    <w:p>
      <w:pPr>
        <w:ind w:firstLine="420" w:firstLineChars="200"/>
        <w:rPr>
          <w:color w:val="000000" w:themeColor="text1"/>
          <w14:textFill>
            <w14:solidFill>
              <w14:schemeClr w14:val="tx1"/>
            </w14:solidFill>
          </w14:textFill>
        </w:rPr>
      </w:pPr>
      <w:r>
        <w:rPr>
          <w:color w:val="000000"/>
          <w:szCs w:val="21"/>
        </w:rPr>
        <w:t>空秤时，</w:t>
      </w:r>
      <w:r>
        <w:rPr>
          <w:color w:val="000000" w:themeColor="text1"/>
          <w14:textFill>
            <w14:solidFill>
              <w14:schemeClr w14:val="tx1"/>
            </w14:solidFill>
          </w14:textFill>
        </w:rPr>
        <w:t>取</w:t>
      </w:r>
      <w:r>
        <w:rPr>
          <w:i/>
          <w:color w:val="000000" w:themeColor="text1"/>
          <w14:textFill>
            <w14:solidFill>
              <w14:schemeClr w14:val="tx1"/>
            </w14:solidFill>
          </w14:textFill>
        </w:rPr>
        <w:t>d</w:t>
      </w:r>
      <w:r>
        <w:rPr>
          <w:color w:val="000000" w:themeColor="text1"/>
          <w14:textFill>
            <w14:solidFill>
              <w14:schemeClr w14:val="tx1"/>
            </w14:solidFill>
          </w14:textFill>
        </w:rPr>
        <w:t>=10kg，进行传感器单只连接试验。</w:t>
      </w:r>
    </w:p>
    <w:p>
      <w:pPr>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砝码依次压在每只传感器位置上，输出重量值变化如下：20kg砝码加到压力传感器正上方时，对应传感器输出发生大于10kg的同向变化，其余传感器输出无明显变化；20kg砝码加到剪力传感器正上方偏离10cm处时，对应传感器输出发生同向变化，其余传感器输出无明显变化；20kg砝码加到剪力传感器正上方另一方偏离10cm处时，对应传感器输出发生反向变化，其余传感器输出无明显变化。</w:t>
      </w:r>
    </w:p>
    <w:p>
      <w:pPr>
        <w:ind w:firstLine="420" w:firstLineChars="200"/>
        <w:rPr>
          <w:color w:val="000000"/>
          <w:szCs w:val="21"/>
        </w:rPr>
      </w:pPr>
      <w:r>
        <w:rPr>
          <w:color w:val="000000" w:themeColor="text1"/>
          <w14:textFill>
            <w14:solidFill>
              <w14:schemeClr w14:val="tx1"/>
            </w14:solidFill>
          </w14:textFill>
        </w:rPr>
        <w:t>单侧传感器承载区上施加不小于100kg的重量时，对应传感器输出发生同向变化，另一侧传感器输出</w:t>
      </w:r>
      <w:r>
        <w:rPr>
          <w:color w:val="000000"/>
          <w:szCs w:val="21"/>
        </w:rPr>
        <w:t>无明显变化。</w:t>
      </w:r>
    </w:p>
    <w:p>
      <w:pPr>
        <w:keepNext/>
        <w:keepLines/>
        <w:spacing w:before="156" w:beforeLines="50" w:after="156" w:afterLines="50"/>
        <w:outlineLvl w:val="1"/>
        <w:rPr>
          <w:rFonts w:ascii="黑体" w:hAnsi="黑体" w:eastAsia="黑体"/>
          <w:bCs/>
          <w:color w:val="000000"/>
          <w:szCs w:val="21"/>
        </w:rPr>
      </w:pPr>
      <w:r>
        <w:rPr>
          <w:rFonts w:ascii="黑体" w:hAnsi="黑体" w:eastAsia="黑体"/>
          <w:bCs/>
          <w:color w:val="000000"/>
          <w:szCs w:val="21"/>
        </w:rPr>
        <w:t>A.10</w:t>
      </w:r>
      <w:r>
        <w:rPr>
          <w:rFonts w:hint="eastAsia" w:ascii="黑体" w:hAnsi="黑体" w:eastAsia="黑体"/>
          <w:bCs/>
          <w:color w:val="000000"/>
          <w:szCs w:val="21"/>
        </w:rPr>
        <w:t xml:space="preserve"> 标准信号发生器试验要求</w:t>
      </w:r>
    </w:p>
    <w:p>
      <w:pPr>
        <w:ind w:firstLine="420" w:firstLineChars="200"/>
        <w:rPr>
          <w:rFonts w:ascii="宋体" w:hAnsi="宋体"/>
          <w:color w:val="000000"/>
        </w:rPr>
      </w:pPr>
      <w:r>
        <w:rPr>
          <w:rFonts w:hint="eastAsia" w:ascii="宋体" w:hAnsi="宋体"/>
          <w:color w:val="000000"/>
        </w:rPr>
        <w:t>标准信号发生器试验，</w:t>
      </w:r>
      <w:r>
        <w:rPr>
          <w:rFonts w:hint="eastAsia" w:ascii="宋体" w:hAnsi="宋体"/>
          <w:color w:val="000000" w:themeColor="text1"/>
          <w14:textFill>
            <w14:solidFill>
              <w14:schemeClr w14:val="tx1"/>
            </w14:solidFill>
          </w14:textFill>
        </w:rPr>
        <w:t>输出的计量车过车数据最大允许误差</w:t>
      </w:r>
      <w:r>
        <w:rPr>
          <w:rFonts w:hint="eastAsia" w:ascii="宋体" w:hAnsi="宋体"/>
          <w:color w:val="000000"/>
        </w:rPr>
        <w:t>应满足</w:t>
      </w:r>
      <w:r>
        <w:rPr>
          <w:color w:val="000000"/>
        </w:rPr>
        <w:t>A.4～A.6</w:t>
      </w:r>
      <w:r>
        <w:rPr>
          <w:rFonts w:hint="eastAsia" w:ascii="宋体" w:hAnsi="宋体"/>
          <w:color w:val="000000"/>
        </w:rPr>
        <w:t>要求。</w:t>
      </w:r>
    </w:p>
    <w:p>
      <w:pPr>
        <w:ind w:firstLine="420" w:firstLineChars="200"/>
        <w:rPr>
          <w:rFonts w:ascii="宋体" w:hAnsi="宋体"/>
          <w:color w:val="000000"/>
        </w:rPr>
      </w:pPr>
      <w:r>
        <w:rPr>
          <w:rFonts w:hint="eastAsia" w:ascii="宋体" w:hAnsi="宋体"/>
          <w:color w:val="000000" w:themeColor="text1"/>
          <w14:textFill>
            <w14:solidFill>
              <w14:schemeClr w14:val="tx1"/>
            </w14:solidFill>
          </w14:textFill>
        </w:rPr>
        <w:t>可对计量车的数据文件码值按比例进行缩小或放大，依次输入到标准信号发生器，运行完成后，输出的计量车过车数据应发生相应的变化</w:t>
      </w:r>
      <w:r>
        <w:rPr>
          <w:rFonts w:hint="eastAsia" w:ascii="宋体" w:hAnsi="宋体"/>
          <w:color w:val="000000"/>
        </w:rPr>
        <w:t>。</w:t>
      </w:r>
    </w:p>
    <w:p>
      <w:pPr>
        <w:keepNext/>
        <w:keepLines/>
        <w:spacing w:before="156" w:beforeLines="50" w:after="156" w:afterLines="50"/>
        <w:outlineLvl w:val="1"/>
        <w:rPr>
          <w:rFonts w:ascii="黑体" w:hAnsi="黑体" w:eastAsia="黑体"/>
          <w:bCs/>
          <w:color w:val="000000"/>
          <w:szCs w:val="21"/>
        </w:rPr>
      </w:pPr>
      <w:bookmarkStart w:id="28" w:name="_Toc77690404"/>
      <w:r>
        <w:rPr>
          <w:rFonts w:ascii="黑体" w:hAnsi="黑体" w:eastAsia="黑体"/>
          <w:bCs/>
          <w:color w:val="000000"/>
          <w:szCs w:val="21"/>
        </w:rPr>
        <w:t>A.11</w:t>
      </w:r>
      <w:r>
        <w:rPr>
          <w:rFonts w:hint="eastAsia" w:ascii="黑体" w:hAnsi="黑体" w:eastAsia="黑体"/>
          <w:bCs/>
          <w:color w:val="000000"/>
          <w:szCs w:val="21"/>
        </w:rPr>
        <w:t xml:space="preserve"> 稳定性</w:t>
      </w:r>
      <w:bookmarkEnd w:id="28"/>
      <w:r>
        <w:rPr>
          <w:rFonts w:hint="eastAsia" w:ascii="黑体" w:hAnsi="黑体" w:eastAsia="黑体"/>
          <w:bCs/>
          <w:color w:val="000000"/>
          <w:szCs w:val="21"/>
        </w:rPr>
        <w:t>试验计量要求</w:t>
      </w:r>
    </w:p>
    <w:p>
      <w:pPr>
        <w:widowControl/>
        <w:ind w:firstLine="420" w:firstLineChars="200"/>
        <w:jc w:val="left"/>
        <w:outlineLvl w:val="2"/>
        <w:rPr>
          <w:color w:val="000000"/>
        </w:rPr>
      </w:pPr>
      <w:r>
        <w:rPr>
          <w:color w:val="000000"/>
        </w:rPr>
        <w:t>偏载轨道衡稳定性试验的最大允许误差应符合A.5～A.10的规定，</w:t>
      </w:r>
      <w:r>
        <w:rPr>
          <w:rFonts w:hint="eastAsia" w:ascii="宋体" w:hAnsi="宋体"/>
          <w:color w:val="000000" w:themeColor="text1"/>
          <w14:textFill>
            <w14:solidFill>
              <w14:schemeClr w14:val="tx1"/>
            </w14:solidFill>
          </w14:textFill>
        </w:rPr>
        <w:t>不应超过</w:t>
      </w:r>
      <w:r>
        <w:rPr>
          <w:color w:val="000000"/>
        </w:rPr>
        <w:t>A.4最大允许误差要求的两倍。</w:t>
      </w:r>
    </w:p>
    <w:p>
      <w:pPr>
        <w:rPr>
          <w:color w:val="000000"/>
        </w:rPr>
      </w:pPr>
    </w:p>
    <w:p>
      <w:pPr>
        <w:pStyle w:val="4"/>
        <w:spacing w:before="0" w:after="0"/>
        <w:jc w:val="center"/>
        <w:rPr>
          <w:rFonts w:ascii="黑体" w:hAnsi="黑体" w:eastAsia="黑体" w:cs="黑体"/>
        </w:rPr>
      </w:pPr>
      <w:r>
        <w:rPr>
          <w:rFonts w:hint="eastAsia" w:ascii="黑体" w:hAnsi="黑体" w:eastAsia="黑体" w:cs="黑体"/>
        </w:rPr>
        <w:t>附录</w:t>
      </w:r>
      <w:r>
        <w:rPr>
          <w:rFonts w:ascii="黑体" w:hAnsi="黑体" w:eastAsia="黑体" w:cs="黑体"/>
        </w:rPr>
        <w:t>B</w:t>
      </w:r>
    </w:p>
    <w:p>
      <w:pPr>
        <w:pStyle w:val="4"/>
        <w:spacing w:before="0" w:after="0"/>
        <w:jc w:val="center"/>
        <w:rPr>
          <w:rFonts w:ascii="黑体" w:hAnsi="黑体" w:eastAsia="黑体" w:cs="黑体"/>
        </w:rPr>
      </w:pPr>
      <w:r>
        <w:rPr>
          <w:rFonts w:hint="eastAsia" w:ascii="黑体" w:hAnsi="黑体" w:eastAsia="黑体" w:cs="黑体"/>
        </w:rPr>
        <w:t>（规范性）</w:t>
      </w:r>
    </w:p>
    <w:p>
      <w:pPr>
        <w:pStyle w:val="4"/>
        <w:spacing w:before="0" w:after="0"/>
        <w:jc w:val="center"/>
        <w:rPr>
          <w:rFonts w:ascii="黑体" w:hAnsi="黑体" w:eastAsia="黑体" w:cs="黑体"/>
        </w:rPr>
      </w:pPr>
      <w:r>
        <w:rPr>
          <w:rFonts w:hint="eastAsia" w:ascii="黑体" w:hAnsi="黑体" w:eastAsia="黑体"/>
          <w:b/>
          <w:color w:val="000000"/>
        </w:rPr>
        <w:t>传感器数据报文格式</w:t>
      </w:r>
    </w:p>
    <w:p>
      <w:pPr>
        <w:rPr>
          <w:rFonts w:ascii="黑体" w:hAnsi="黑体" w:eastAsia="黑体"/>
          <w:color w:val="000000"/>
          <w:szCs w:val="21"/>
        </w:rPr>
      </w:pPr>
      <w:r>
        <w:rPr>
          <w:rFonts w:ascii="黑体" w:hAnsi="黑体" w:eastAsia="黑体"/>
          <w:color w:val="000000"/>
          <w:szCs w:val="21"/>
        </w:rPr>
        <w:t>B.1</w:t>
      </w:r>
      <w:r>
        <w:rPr>
          <w:rFonts w:hint="eastAsia" w:ascii="黑体" w:hAnsi="黑体" w:eastAsia="黑体"/>
          <w:color w:val="000000"/>
          <w:szCs w:val="21"/>
        </w:rPr>
        <w:t>文件名</w:t>
      </w:r>
    </w:p>
    <w:p>
      <w:pPr>
        <w:ind w:firstLine="420" w:firstLineChars="200"/>
        <w:rPr>
          <w:color w:val="000000"/>
          <w:szCs w:val="21"/>
        </w:rPr>
      </w:pPr>
      <w:r>
        <w:rPr>
          <w:rFonts w:hint="eastAsia"/>
          <w:color w:val="000000"/>
          <w:szCs w:val="21"/>
        </w:rPr>
        <w:t>过车波形文件名：</w:t>
      </w:r>
    </w:p>
    <w:p>
      <w:pPr>
        <w:ind w:firstLine="420" w:firstLineChars="200"/>
        <w:rPr>
          <w:color w:val="000000"/>
          <w:szCs w:val="21"/>
        </w:rPr>
      </w:pPr>
      <w:r>
        <w:rPr>
          <w:rFonts w:hint="eastAsia"/>
          <w:color w:val="000000"/>
          <w:szCs w:val="21"/>
        </w:rPr>
        <w:t xml:space="preserve">DEVID_DATETIME_DIRECTION. WAV </w:t>
      </w:r>
    </w:p>
    <w:p>
      <w:pPr>
        <w:ind w:firstLine="420" w:firstLineChars="200"/>
        <w:rPr>
          <w:color w:val="000000"/>
          <w:szCs w:val="21"/>
        </w:rPr>
      </w:pPr>
      <w:r>
        <w:rPr>
          <w:rFonts w:hint="eastAsia"/>
          <w:color w:val="000000"/>
          <w:szCs w:val="21"/>
        </w:rPr>
        <w:t>在文件名中：</w:t>
      </w:r>
    </w:p>
    <w:p>
      <w:pPr>
        <w:ind w:firstLine="420" w:firstLineChars="200"/>
        <w:rPr>
          <w:color w:val="000000"/>
          <w:szCs w:val="21"/>
        </w:rPr>
      </w:pPr>
      <w:r>
        <w:rPr>
          <w:rFonts w:hint="eastAsia"/>
          <w:color w:val="000000"/>
          <w:szCs w:val="21"/>
        </w:rPr>
        <w:t>DEVID：测点轨道衡编码，用于唯一标识一台轨道衡的编码；</w:t>
      </w:r>
    </w:p>
    <w:p>
      <w:pPr>
        <w:ind w:firstLine="420" w:firstLineChars="200"/>
        <w:rPr>
          <w:color w:val="000000"/>
          <w:szCs w:val="21"/>
        </w:rPr>
      </w:pPr>
      <w:r>
        <w:rPr>
          <w:rFonts w:hint="eastAsia"/>
          <w:color w:val="000000"/>
          <w:szCs w:val="21"/>
        </w:rPr>
        <w:t>DATETIME：过车日期时间，格式为“</w:t>
      </w:r>
      <w:r>
        <w:rPr>
          <w:color w:val="000000"/>
          <w:szCs w:val="21"/>
        </w:rPr>
        <w:t>yyyyMMddHHmmss</w:t>
      </w:r>
      <w:r>
        <w:rPr>
          <w:rFonts w:hint="eastAsia"/>
          <w:color w:val="000000"/>
          <w:szCs w:val="21"/>
        </w:rPr>
        <w:t>”；</w:t>
      </w:r>
    </w:p>
    <w:p>
      <w:pPr>
        <w:ind w:firstLine="420" w:firstLineChars="200"/>
        <w:rPr>
          <w:color w:val="000000"/>
          <w:szCs w:val="21"/>
        </w:rPr>
      </w:pPr>
      <w:r>
        <w:rPr>
          <w:rFonts w:hint="eastAsia"/>
          <w:color w:val="000000"/>
          <w:szCs w:val="21"/>
        </w:rPr>
        <w:t>DIRECTION：过车方向，从左向右过车为“L”，从右向左过车为“R”；</w:t>
      </w:r>
    </w:p>
    <w:p>
      <w:pPr>
        <w:ind w:firstLine="420" w:firstLineChars="200"/>
        <w:rPr>
          <w:rFonts w:ascii="宋体" w:hAnsi="宋体"/>
          <w:color w:val="000000" w:themeColor="text1"/>
          <w:szCs w:val="21"/>
          <w14:textFill>
            <w14:solidFill>
              <w14:schemeClr w14:val="tx1"/>
            </w14:solidFill>
          </w14:textFill>
        </w:rPr>
      </w:pPr>
      <w:r>
        <w:rPr>
          <w:rFonts w:hint="eastAsia"/>
          <w:color w:val="000000"/>
          <w:szCs w:val="21"/>
        </w:rPr>
        <w:t>MD5：波形文件的md5值；</w:t>
      </w:r>
    </w:p>
    <w:p>
      <w:pPr>
        <w:ind w:firstLine="420" w:firstLineChars="200"/>
        <w:rPr>
          <w:color w:val="000000"/>
          <w:szCs w:val="21"/>
        </w:rPr>
      </w:pPr>
      <w:r>
        <w:rPr>
          <w:rFonts w:hint="eastAsia"/>
          <w:color w:val="000000"/>
          <w:szCs w:val="21"/>
        </w:rPr>
        <w:t>WAV：后缀名。</w:t>
      </w:r>
    </w:p>
    <w:p>
      <w:pPr>
        <w:ind w:firstLine="360" w:firstLineChars="200"/>
        <w:rPr>
          <w:color w:val="000000" w:themeColor="text1"/>
          <w:szCs w:val="21"/>
          <w14:textFill>
            <w14:solidFill>
              <w14:schemeClr w14:val="tx1"/>
            </w14:solidFill>
          </w14:textFill>
        </w:rPr>
      </w:pPr>
      <w:r>
        <w:rPr>
          <w:rFonts w:eastAsia="黑体"/>
          <w:color w:val="000000" w:themeColor="text1"/>
          <w:sz w:val="18"/>
          <w:szCs w:val="18"/>
          <w14:textFill>
            <w14:solidFill>
              <w14:schemeClr w14:val="tx1"/>
            </w14:solidFill>
          </w14:textFill>
        </w:rPr>
        <w:t>示例</w:t>
      </w:r>
      <w:r>
        <w:rPr>
          <w:color w:val="000000" w:themeColor="text1"/>
          <w:sz w:val="18"/>
          <w:szCs w:val="18"/>
          <w14:textFill>
            <w14:solidFill>
              <w14:schemeClr w14:val="tx1"/>
            </w14:solidFill>
          </w14:textFill>
        </w:rPr>
        <w:t>：</w:t>
      </w:r>
      <w:r>
        <w:rPr>
          <w:color w:val="000000" w:themeColor="text1"/>
          <w:szCs w:val="21"/>
          <w14:textFill>
            <w14:solidFill>
              <w14:schemeClr w14:val="tx1"/>
            </w14:solidFill>
          </w14:textFill>
        </w:rPr>
        <w:t>BHH2007001_20210406100304_L_ebe5fdcb42495dd18c8c41b7e47e8eec.WAV表示轨道衡编码为BHH2007001的偏载轨道衡，从左向右过车的过车波形文件，过车开始时间为2021年4月6日10时3分4秒，该文件的md5值为ebe5fdcb42495dd18c8c41b7e47e8eec。</w:t>
      </w:r>
    </w:p>
    <w:p>
      <w:pPr>
        <w:rPr>
          <w:rFonts w:ascii="黑体" w:hAnsi="黑体" w:eastAsia="黑体"/>
          <w:color w:val="000000"/>
          <w:szCs w:val="21"/>
        </w:rPr>
      </w:pPr>
      <w:r>
        <w:rPr>
          <w:rFonts w:ascii="黑体" w:hAnsi="黑体" w:eastAsia="黑体"/>
          <w:color w:val="000000"/>
          <w:szCs w:val="21"/>
        </w:rPr>
        <w:t>B.2</w:t>
      </w:r>
      <w:r>
        <w:rPr>
          <w:rFonts w:hint="eastAsia" w:ascii="黑体" w:hAnsi="黑体" w:eastAsia="黑体"/>
          <w:color w:val="000000"/>
          <w:szCs w:val="21"/>
        </w:rPr>
        <w:t>文件内容</w:t>
      </w:r>
    </w:p>
    <w:p>
      <w:pPr>
        <w:rPr>
          <w:rFonts w:ascii="黑体" w:hAnsi="黑体" w:eastAsia="黑体"/>
          <w:color w:val="000000" w:themeColor="text1"/>
          <w:szCs w:val="21"/>
          <w14:textFill>
            <w14:solidFill>
              <w14:schemeClr w14:val="tx1"/>
            </w14:solidFill>
          </w14:textFill>
        </w:rPr>
      </w:pPr>
      <w:r>
        <w:rPr>
          <w:rFonts w:ascii="黑体" w:hAnsi="黑体" w:eastAsia="黑体"/>
          <w:color w:val="000000"/>
          <w:szCs w:val="21"/>
        </w:rPr>
        <w:t>B.2.1</w:t>
      </w:r>
      <w:r>
        <w:rPr>
          <w:rFonts w:ascii="黑体" w:hAnsi="黑体" w:eastAsia="黑体"/>
          <w:color w:val="000000" w:themeColor="text1"/>
          <w:szCs w:val="21"/>
          <w14:textFill>
            <w14:solidFill>
              <w14:schemeClr w14:val="tx1"/>
            </w14:solidFill>
          </w14:textFill>
        </w:rPr>
        <w:t>总要求</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文件由控制帧及数据帧组成，数据以二进制形式存储。</w:t>
      </w:r>
    </w:p>
    <w:p>
      <w:pP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B.2.2</w:t>
      </w:r>
      <w:r>
        <w:rPr>
          <w:rFonts w:hint="eastAsia" w:ascii="黑体" w:hAnsi="黑体" w:eastAsia="黑体"/>
          <w:color w:val="000000" w:themeColor="text1"/>
          <w:szCs w:val="21"/>
          <w14:textFill>
            <w14:solidFill>
              <w14:schemeClr w14:val="tx1"/>
            </w14:solidFill>
          </w14:textFill>
        </w:rPr>
        <w:t>控制帧</w:t>
      </w:r>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控制帧保存偏载轨道衡设备参数和采样信息</w:t>
      </w:r>
      <w:r>
        <w:rPr>
          <w:color w:val="000000" w:themeColor="text1"/>
          <w:szCs w:val="21"/>
          <w14:textFill>
            <w14:solidFill>
              <w14:schemeClr w14:val="tx1"/>
            </w14:solidFill>
          </w14:textFill>
        </w:rPr>
        <w:t>等内容，内容约定应符合表B.1所述。</w:t>
      </w:r>
    </w:p>
    <w:p>
      <w:pPr>
        <w:jc w:val="center"/>
        <w:rPr>
          <w:rFonts w:ascii="黑体" w:hAnsi="黑体" w:eastAsia="黑体"/>
          <w:color w:val="000000"/>
          <w:szCs w:val="21"/>
        </w:rPr>
      </w:pPr>
      <w:r>
        <w:rPr>
          <w:rFonts w:hint="eastAsia" w:ascii="黑体" w:hAnsi="黑体" w:eastAsia="黑体"/>
          <w:color w:val="000000"/>
          <w:szCs w:val="21"/>
        </w:rPr>
        <w:t>表</w:t>
      </w:r>
      <w:r>
        <w:rPr>
          <w:rFonts w:ascii="黑体" w:hAnsi="黑体" w:eastAsia="黑体"/>
          <w:color w:val="000000"/>
          <w:szCs w:val="21"/>
        </w:rPr>
        <w:t>B</w:t>
      </w:r>
      <w:r>
        <w:rPr>
          <w:rFonts w:hint="eastAsia" w:ascii="黑体" w:hAnsi="黑体" w:eastAsia="黑体"/>
          <w:color w:val="000000"/>
          <w:szCs w:val="21"/>
        </w:rPr>
        <w:t>.1  控制帧内容</w:t>
      </w:r>
    </w:p>
    <w:tbl>
      <w:tblPr>
        <w:tblStyle w:val="42"/>
        <w:tblW w:w="5000"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2973"/>
        <w:gridCol w:w="671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1535" w:type="pct"/>
            <w:tcBorders>
              <w:top w:val="single" w:color="auto" w:sz="8" w:space="0"/>
              <w:left w:val="single" w:color="auto" w:sz="8" w:space="0"/>
              <w:bottom w:val="single" w:color="auto" w:sz="8" w:space="0"/>
            </w:tcBorders>
            <w:vAlign w:val="center"/>
          </w:tcPr>
          <w:p>
            <w:pPr>
              <w:jc w:val="center"/>
              <w:rPr>
                <w:rFonts w:eastAsia="黑体"/>
                <w:color w:val="000000" w:themeColor="text1"/>
                <w:szCs w:val="21"/>
                <w14:textFill>
                  <w14:solidFill>
                    <w14:schemeClr w14:val="tx1"/>
                  </w14:solidFill>
                </w14:textFill>
              </w:rPr>
            </w:pPr>
            <w:r>
              <w:rPr>
                <w:color w:val="000000" w:themeColor="text1"/>
                <w:kern w:val="0"/>
                <w:sz w:val="18"/>
                <w:szCs w:val="18"/>
                <w14:textFill>
                  <w14:solidFill>
                    <w14:schemeClr w14:val="tx1"/>
                  </w14:solidFill>
                </w14:textFill>
              </w:rPr>
              <w:t>字节序号</w:t>
            </w:r>
          </w:p>
        </w:tc>
        <w:tc>
          <w:tcPr>
            <w:tcW w:w="3465" w:type="pct"/>
            <w:tcBorders>
              <w:top w:val="single" w:color="auto" w:sz="8" w:space="0"/>
              <w:bottom w:val="single" w:color="auto" w:sz="8" w:space="0"/>
              <w:right w:val="single" w:color="auto" w:sz="8" w:space="0"/>
            </w:tcBorders>
            <w:vAlign w:val="center"/>
          </w:tcPr>
          <w:p>
            <w:pPr>
              <w:jc w:val="center"/>
              <w:rPr>
                <w:rFonts w:eastAsia="黑体"/>
                <w:color w:val="000000" w:themeColor="text1"/>
                <w:szCs w:val="21"/>
                <w14:textFill>
                  <w14:solidFill>
                    <w14:schemeClr w14:val="tx1"/>
                  </w14:solidFill>
                </w14:textFill>
              </w:rPr>
            </w:pPr>
            <w:r>
              <w:rPr>
                <w:color w:val="000000" w:themeColor="text1"/>
                <w:kern w:val="0"/>
                <w:sz w:val="18"/>
                <w:szCs w:val="18"/>
                <w14:textFill>
                  <w14:solidFill>
                    <w14:schemeClr w14:val="tx1"/>
                  </w14:solidFill>
                </w14:textFill>
              </w:rPr>
              <w:t>内容约定</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1535" w:type="pct"/>
            <w:tcBorders>
              <w:top w:val="single" w:color="auto" w:sz="8" w:space="0"/>
              <w:left w:val="single" w:color="auto" w:sz="8"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1B-3B</w:t>
            </w:r>
          </w:p>
        </w:tc>
        <w:tc>
          <w:tcPr>
            <w:tcW w:w="3465" w:type="pct"/>
            <w:tcBorders>
              <w:top w:val="single" w:color="auto" w:sz="8" w:space="0"/>
              <w:right w:val="single" w:color="auto" w:sz="8"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控制帧帧头（0xEAEAEA）</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1535" w:type="pct"/>
            <w:tcBorders>
              <w:left w:val="single" w:color="auto" w:sz="8"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4B</w:t>
            </w:r>
          </w:p>
        </w:tc>
        <w:tc>
          <w:tcPr>
            <w:tcW w:w="3465" w:type="pct"/>
            <w:tcBorders>
              <w:right w:val="single" w:color="auto" w:sz="8" w:space="0"/>
            </w:tcBorders>
            <w:vAlign w:val="center"/>
          </w:tcPr>
          <w:p>
            <w:pPr>
              <w:jc w:val="center"/>
              <w:rPr>
                <w:rFonts w:eastAsia="黑体"/>
                <w:color w:val="000000" w:themeColor="text1"/>
                <w:szCs w:val="21"/>
                <w14:textFill>
                  <w14:solidFill>
                    <w14:schemeClr w14:val="tx1"/>
                  </w14:solidFill>
                </w14:textFill>
              </w:rPr>
            </w:pPr>
            <w:r>
              <w:rPr>
                <w:color w:val="000000" w:themeColor="text1"/>
                <w:kern w:val="0"/>
                <w:sz w:val="18"/>
                <w:szCs w:val="18"/>
                <w14:textFill>
                  <w14:solidFill>
                    <w14:schemeClr w14:val="tx1"/>
                  </w14:solidFill>
                </w14:textFill>
              </w:rPr>
              <w:t>台面数量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1535" w:type="pct"/>
            <w:tcBorders>
              <w:left w:val="single" w:color="auto" w:sz="8"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5B</w:t>
            </w:r>
          </w:p>
        </w:tc>
        <w:tc>
          <w:tcPr>
            <w:tcW w:w="3465" w:type="pct"/>
            <w:tcBorders>
              <w:right w:val="single" w:color="auto" w:sz="8" w:space="0"/>
            </w:tcBorders>
            <w:vAlign w:val="center"/>
          </w:tcPr>
          <w:p>
            <w:pPr>
              <w:jc w:val="center"/>
              <w:rPr>
                <w:rFonts w:eastAsia="黑体"/>
                <w:color w:val="000000" w:themeColor="text1"/>
                <w:szCs w:val="21"/>
                <w14:textFill>
                  <w14:solidFill>
                    <w14:schemeClr w14:val="tx1"/>
                  </w14:solidFill>
                </w14:textFill>
              </w:rPr>
            </w:pPr>
            <w:r>
              <w:rPr>
                <w:color w:val="000000" w:themeColor="text1"/>
                <w:kern w:val="0"/>
                <w:sz w:val="18"/>
                <w:szCs w:val="18"/>
                <w14:textFill>
                  <w14:solidFill>
                    <w14:schemeClr w14:val="tx1"/>
                  </w14:solidFill>
                </w14:textFill>
              </w:rPr>
              <w:t>剪力传感器数量m</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1535" w:type="pct"/>
            <w:tcBorders>
              <w:left w:val="single" w:color="auto" w:sz="8"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6B</w:t>
            </w:r>
          </w:p>
        </w:tc>
        <w:tc>
          <w:tcPr>
            <w:tcW w:w="3465" w:type="pct"/>
            <w:tcBorders>
              <w:right w:val="single" w:color="auto" w:sz="8" w:space="0"/>
            </w:tcBorders>
            <w:vAlign w:val="center"/>
          </w:tcPr>
          <w:p>
            <w:pPr>
              <w:jc w:val="center"/>
              <w:rPr>
                <w:rFonts w:eastAsia="黑体"/>
                <w:color w:val="000000" w:themeColor="text1"/>
                <w:szCs w:val="21"/>
                <w14:textFill>
                  <w14:solidFill>
                    <w14:schemeClr w14:val="tx1"/>
                  </w14:solidFill>
                </w14:textFill>
              </w:rPr>
            </w:pPr>
            <w:r>
              <w:rPr>
                <w:color w:val="000000" w:themeColor="text1"/>
                <w:kern w:val="0"/>
                <w:sz w:val="18"/>
                <w:szCs w:val="18"/>
                <w14:textFill>
                  <w14:solidFill>
                    <w14:schemeClr w14:val="tx1"/>
                  </w14:solidFill>
                </w14:textFill>
              </w:rPr>
              <w:t>压力传感器数量n</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1535" w:type="pct"/>
            <w:tcBorders>
              <w:left w:val="single" w:color="auto" w:sz="8"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7B-8B</w:t>
            </w:r>
          </w:p>
        </w:tc>
        <w:tc>
          <w:tcPr>
            <w:tcW w:w="3465" w:type="pct"/>
            <w:tcBorders>
              <w:right w:val="single" w:color="auto" w:sz="8" w:space="0"/>
            </w:tcBorders>
            <w:vAlign w:val="center"/>
          </w:tcPr>
          <w:p>
            <w:pPr>
              <w:jc w:val="center"/>
              <w:rPr>
                <w:rFonts w:eastAsia="黑体"/>
                <w:color w:val="000000" w:themeColor="text1"/>
                <w:szCs w:val="21"/>
                <w14:textFill>
                  <w14:solidFill>
                    <w14:schemeClr w14:val="tx1"/>
                  </w14:solidFill>
                </w14:textFill>
              </w:rPr>
            </w:pPr>
            <w:r>
              <w:rPr>
                <w:color w:val="000000" w:themeColor="text1"/>
                <w:kern w:val="0"/>
                <w:sz w:val="18"/>
                <w:szCs w:val="18"/>
                <w14:textFill>
                  <w14:solidFill>
                    <w14:schemeClr w14:val="tx1"/>
                  </w14:solidFill>
                </w14:textFill>
              </w:rPr>
              <w:t>采样频率，单位为赫兹（Hz）</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1535" w:type="pct"/>
            <w:tcBorders>
              <w:left w:val="single" w:color="auto" w:sz="8"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9B-10B</w:t>
            </w:r>
          </w:p>
        </w:tc>
        <w:tc>
          <w:tcPr>
            <w:tcW w:w="3465" w:type="pct"/>
            <w:tcBorders>
              <w:right w:val="single" w:color="auto" w:sz="8" w:space="0"/>
            </w:tcBorders>
            <w:vAlign w:val="center"/>
          </w:tcPr>
          <w:p>
            <w:pPr>
              <w:widowControl/>
              <w:spacing w:line="240" w:lineRule="exact"/>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断轨:称重轨长度，单位为毫米（mm）</w:t>
            </w:r>
          </w:p>
          <w:p>
            <w:pPr>
              <w:widowControl/>
              <w:spacing w:line="240" w:lineRule="exact"/>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不断轨:两端剪力传感器距离，单位为毫米(mm)</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1535" w:type="pct"/>
            <w:tcBorders>
              <w:left w:val="single" w:color="auto" w:sz="8"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11B-14B</w:t>
            </w:r>
          </w:p>
        </w:tc>
        <w:tc>
          <w:tcPr>
            <w:tcW w:w="3465" w:type="pct"/>
            <w:tcBorders>
              <w:right w:val="single" w:color="auto" w:sz="8" w:space="0"/>
            </w:tcBorders>
            <w:vAlign w:val="center"/>
          </w:tcPr>
          <w:p>
            <w:pPr>
              <w:jc w:val="center"/>
              <w:rPr>
                <w:rFonts w:eastAsia="黑体"/>
                <w:color w:val="000000" w:themeColor="text1"/>
                <w:szCs w:val="21"/>
                <w14:textFill>
                  <w14:solidFill>
                    <w14:schemeClr w14:val="tx1"/>
                  </w14:solidFill>
                </w14:textFill>
              </w:rPr>
            </w:pPr>
            <w:r>
              <w:rPr>
                <w:color w:val="000000" w:themeColor="text1"/>
                <w:kern w:val="0"/>
                <w:sz w:val="18"/>
                <w:szCs w:val="18"/>
                <w14:textFill>
                  <w14:solidFill>
                    <w14:schemeClr w14:val="tx1"/>
                  </w14:solidFill>
                </w14:textFill>
              </w:rPr>
              <w:t>数据帧包含的采样次数k</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1535" w:type="pct"/>
            <w:tcBorders>
              <w:left w:val="single" w:color="auto" w:sz="8" w:space="0"/>
              <w:bottom w:val="single" w:color="auto" w:sz="8"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15B-16B</w:t>
            </w:r>
          </w:p>
        </w:tc>
        <w:tc>
          <w:tcPr>
            <w:tcW w:w="3465" w:type="pct"/>
            <w:tcBorders>
              <w:bottom w:val="single" w:color="auto" w:sz="8" w:space="0"/>
              <w:right w:val="single" w:color="auto" w:sz="8"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控制帧帧尾(0xEBEB)</w:t>
            </w:r>
          </w:p>
        </w:tc>
      </w:tr>
    </w:tbl>
    <w:p>
      <w:pPr>
        <w:jc w:val="center"/>
        <w:rPr>
          <w:rFonts w:ascii="黑体" w:hAnsi="黑体" w:eastAsia="黑体"/>
          <w:color w:val="000000"/>
          <w:szCs w:val="21"/>
        </w:rPr>
      </w:pPr>
    </w:p>
    <w:p>
      <w:pP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B.2.3</w:t>
      </w:r>
      <w:r>
        <w:rPr>
          <w:rFonts w:hint="eastAsia" w:ascii="黑体" w:hAnsi="黑体" w:eastAsia="黑体"/>
          <w:color w:val="000000" w:themeColor="text1"/>
          <w:szCs w:val="21"/>
          <w14:textFill>
            <w14:solidFill>
              <w14:schemeClr w14:val="tx1"/>
            </w14:solidFill>
          </w14:textFill>
        </w:rPr>
        <w:t>数据帧</w:t>
      </w:r>
    </w:p>
    <w:p>
      <w:pPr>
        <w:ind w:firstLine="420" w:firstLineChars="200"/>
        <w:rPr>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数据帧</w:t>
      </w:r>
      <w:r>
        <w:rPr>
          <w:rFonts w:hint="eastAsia"/>
          <w:color w:val="000000" w:themeColor="text1"/>
          <w:szCs w:val="21"/>
          <w14:textFill>
            <w14:solidFill>
              <w14:schemeClr w14:val="tx1"/>
            </w14:solidFill>
          </w14:textFill>
        </w:rPr>
        <w:t>存储过车时全部传感器的码值数据，每组数据为全部传感器的单次采样点，过车结束后共计采样k次，文件内部存储结构示意见表B.</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w:t>
      </w:r>
    </w:p>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szCs w:val="21"/>
        </w:rPr>
        <w:t>表</w:t>
      </w:r>
      <w:r>
        <w:rPr>
          <w:rFonts w:ascii="黑体" w:hAnsi="黑体" w:eastAsia="黑体"/>
          <w:color w:val="000000"/>
          <w:szCs w:val="21"/>
        </w:rPr>
        <w:t>B</w:t>
      </w:r>
      <w:r>
        <w:rPr>
          <w:rFonts w:hint="eastAsia" w:ascii="黑体" w:hAnsi="黑体" w:eastAsia="黑体"/>
          <w:color w:val="000000"/>
          <w:szCs w:val="21"/>
        </w:rPr>
        <w:t xml:space="preserve">.2  </w:t>
      </w:r>
      <w:r>
        <w:rPr>
          <w:rFonts w:hint="eastAsia" w:ascii="黑体" w:hAnsi="黑体" w:eastAsia="黑体"/>
          <w:color w:val="000000" w:themeColor="text1"/>
          <w:szCs w:val="21"/>
          <w14:textFill>
            <w14:solidFill>
              <w14:schemeClr w14:val="tx1"/>
            </w14:solidFill>
          </w14:textFill>
        </w:rPr>
        <w:t>数据帧内容</w:t>
      </w:r>
    </w:p>
    <w:tbl>
      <w:tblPr>
        <w:tblStyle w:val="41"/>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529"/>
        <w:gridCol w:w="529"/>
        <w:gridCol w:w="529"/>
        <w:gridCol w:w="668"/>
        <w:gridCol w:w="529"/>
        <w:gridCol w:w="527"/>
        <w:gridCol w:w="527"/>
        <w:gridCol w:w="668"/>
        <w:gridCol w:w="527"/>
        <w:gridCol w:w="527"/>
        <w:gridCol w:w="527"/>
        <w:gridCol w:w="668"/>
        <w:gridCol w:w="544"/>
        <w:gridCol w:w="571"/>
        <w:gridCol w:w="572"/>
        <w:gridCol w:w="572"/>
        <w:gridCol w:w="66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159" w:type="pct"/>
            <w:gridSpan w:val="4"/>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过车第一组采样点</w:t>
            </w:r>
          </w:p>
        </w:tc>
        <w:tc>
          <w:tcPr>
            <w:tcW w:w="1157" w:type="pct"/>
            <w:gridSpan w:val="4"/>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过车第二组采样点</w:t>
            </w:r>
          </w:p>
        </w:tc>
        <w:tc>
          <w:tcPr>
            <w:tcW w:w="1156" w:type="pct"/>
            <w:gridSpan w:val="4"/>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过车第三组采样点</w:t>
            </w:r>
          </w:p>
        </w:tc>
        <w:tc>
          <w:tcPr>
            <w:tcW w:w="295"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w:t>
            </w:r>
          </w:p>
        </w:tc>
        <w:tc>
          <w:tcPr>
            <w:tcW w:w="1234" w:type="pct"/>
            <w:gridSpan w:val="4"/>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过车第k组采样点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287"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C1</w:t>
            </w:r>
          </w:p>
        </w:tc>
        <w:tc>
          <w:tcPr>
            <w:tcW w:w="287"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C2</w:t>
            </w:r>
          </w:p>
        </w:tc>
        <w:tc>
          <w:tcPr>
            <w:tcW w:w="287"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w:t>
            </w:r>
          </w:p>
        </w:tc>
        <w:tc>
          <w:tcPr>
            <w:tcW w:w="297"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Cm+n</w:t>
            </w:r>
          </w:p>
        </w:tc>
        <w:tc>
          <w:tcPr>
            <w:tcW w:w="287"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C1</w:t>
            </w:r>
          </w:p>
        </w:tc>
        <w:tc>
          <w:tcPr>
            <w:tcW w:w="286"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C2</w:t>
            </w:r>
          </w:p>
        </w:tc>
        <w:tc>
          <w:tcPr>
            <w:tcW w:w="286"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w:t>
            </w:r>
          </w:p>
        </w:tc>
        <w:tc>
          <w:tcPr>
            <w:tcW w:w="297"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Cm+n</w:t>
            </w:r>
          </w:p>
        </w:tc>
        <w:tc>
          <w:tcPr>
            <w:tcW w:w="286"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C1</w:t>
            </w:r>
          </w:p>
        </w:tc>
        <w:tc>
          <w:tcPr>
            <w:tcW w:w="286"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C2</w:t>
            </w:r>
          </w:p>
        </w:tc>
        <w:tc>
          <w:tcPr>
            <w:tcW w:w="286"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w:t>
            </w:r>
          </w:p>
        </w:tc>
        <w:tc>
          <w:tcPr>
            <w:tcW w:w="297"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Cm+n</w:t>
            </w:r>
          </w:p>
        </w:tc>
        <w:tc>
          <w:tcPr>
            <w:tcW w:w="295"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w:t>
            </w:r>
          </w:p>
        </w:tc>
        <w:tc>
          <w:tcPr>
            <w:tcW w:w="309"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C1</w:t>
            </w:r>
          </w:p>
        </w:tc>
        <w:tc>
          <w:tcPr>
            <w:tcW w:w="309"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C2</w:t>
            </w:r>
          </w:p>
        </w:tc>
        <w:tc>
          <w:tcPr>
            <w:tcW w:w="309"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w:t>
            </w:r>
          </w:p>
        </w:tc>
        <w:tc>
          <w:tcPr>
            <w:tcW w:w="306" w:type="pct"/>
            <w:shd w:val="clear" w:color="auto" w:fill="auto"/>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Cm+n</w:t>
            </w:r>
          </w:p>
        </w:tc>
      </w:tr>
    </w:tbl>
    <w:p>
      <w:pPr>
        <w:spacing w:before="156" w:beforeLines="50"/>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Ci（i=1，2，…，m+n）代表编号为i的传感器码值，单个码值4个字节。</w:t>
      </w:r>
    </w:p>
    <w:p>
      <w:pPr>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其中帧内数据按照控制帧中定义的传感器类型和数量排列，见表B.3。</w:t>
      </w:r>
    </w:p>
    <w:p>
      <w:pPr>
        <w:jc w:val="center"/>
        <w:rPr>
          <w:rFonts w:ascii="黑体" w:hAnsi="黑体" w:eastAsia="黑体"/>
          <w:color w:val="000000" w:themeColor="text1"/>
          <w:szCs w:val="21"/>
          <w14:textFill>
            <w14:solidFill>
              <w14:schemeClr w14:val="tx1"/>
            </w14:solidFill>
          </w14:textFill>
        </w:rPr>
      </w:pPr>
    </w:p>
    <w:p>
      <w:pPr>
        <w:jc w:val="center"/>
        <w:rPr>
          <w:rFonts w:ascii="黑体" w:hAnsi="黑体" w:eastAsia="黑体"/>
          <w:color w:val="000000" w:themeColor="text1"/>
          <w:szCs w:val="21"/>
          <w14:textFill>
            <w14:solidFill>
              <w14:schemeClr w14:val="tx1"/>
            </w14:solidFill>
          </w14:textFill>
        </w:rPr>
      </w:pPr>
      <w:r>
        <w:rPr>
          <w:rFonts w:hint="eastAsia" w:ascii="黑体" w:hAnsi="黑体" w:eastAsia="黑体"/>
          <w:color w:val="000000"/>
          <w:szCs w:val="21"/>
        </w:rPr>
        <w:t>表</w:t>
      </w:r>
      <w:r>
        <w:rPr>
          <w:rFonts w:ascii="黑体" w:hAnsi="黑体" w:eastAsia="黑体"/>
          <w:color w:val="000000"/>
          <w:szCs w:val="21"/>
        </w:rPr>
        <w:t>B</w:t>
      </w:r>
      <w:r>
        <w:rPr>
          <w:rFonts w:hint="eastAsia" w:ascii="黑体" w:hAnsi="黑体" w:eastAsia="黑体"/>
          <w:color w:val="000000"/>
          <w:szCs w:val="21"/>
        </w:rPr>
        <w:t xml:space="preserve">.3  </w:t>
      </w:r>
      <w:r>
        <w:rPr>
          <w:rFonts w:hint="eastAsia" w:ascii="黑体" w:hAnsi="黑体" w:eastAsia="黑体"/>
          <w:color w:val="000000" w:themeColor="text1"/>
          <w:szCs w:val="21"/>
          <w14:textFill>
            <w14:solidFill>
              <w14:schemeClr w14:val="tx1"/>
            </w14:solidFill>
          </w14:textFill>
        </w:rPr>
        <w:t>常见轨道衡类型数据帧示意表</w:t>
      </w:r>
    </w:p>
    <w:tbl>
      <w:tblPr>
        <w:tblStyle w:val="4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4412"/>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45" w:type="pct"/>
            <w:shd w:val="clear" w:color="auto" w:fill="auto"/>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设备类型</w:t>
            </w:r>
          </w:p>
        </w:tc>
        <w:tc>
          <w:tcPr>
            <w:tcW w:w="2278" w:type="pct"/>
            <w:shd w:val="clear" w:color="auto" w:fill="auto"/>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轨道衡示意图</w:t>
            </w:r>
          </w:p>
        </w:tc>
        <w:tc>
          <w:tcPr>
            <w:tcW w:w="2277" w:type="pct"/>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数据帧示意图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2" w:hRule="atLeast"/>
          <w:jc w:val="center"/>
        </w:trPr>
        <w:tc>
          <w:tcPr>
            <w:tcW w:w="445" w:type="pct"/>
            <w:shd w:val="clear" w:color="auto" w:fill="auto"/>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断轨单台面</w:t>
            </w:r>
          </w:p>
        </w:tc>
        <w:tc>
          <w:tcPr>
            <w:tcW w:w="2278" w:type="pct"/>
            <w:shd w:val="clear" w:color="auto" w:fill="auto"/>
            <w:vAlign w:val="center"/>
          </w:tcPr>
          <w:p>
            <w:pPr>
              <w:jc w:val="center"/>
              <w:rPr>
                <w:rFonts w:ascii="宋体" w:hAnsi="宋体"/>
                <w:color w:val="000000" w:themeColor="text1"/>
                <w:sz w:val="18"/>
                <w:szCs w:val="18"/>
                <w14:textFill>
                  <w14:solidFill>
                    <w14:schemeClr w14:val="tx1"/>
                  </w14:solidFill>
                </w14:textFill>
              </w:rPr>
            </w:pPr>
            <w:r>
              <w:object>
                <v:shape id="_x0000_i1026" o:spt="75" type="#_x0000_t75" style="height:52.5pt;width:139.5pt;" o:ole="t" filled="f" o:preferrelative="t" stroked="f" coordsize="21600,21600">
                  <v:path/>
                  <v:fill on="f" focussize="0,0"/>
                  <v:stroke on="f" joinstyle="miter"/>
                  <v:imagedata r:id="rId12" o:title=""/>
                  <o:lock v:ext="edit" aspectratio="t"/>
                  <w10:wrap type="none"/>
                  <w10:anchorlock/>
                </v:shape>
                <o:OLEObject Type="Embed" ProgID="Visio.Drawing.11" ShapeID="_x0000_i1026" DrawAspect="Content" ObjectID="_1468075726" r:id="rId11">
                  <o:LockedField>false</o:LockedField>
                </o:OLEObject>
              </w:object>
            </w:r>
          </w:p>
        </w:tc>
        <w:tc>
          <w:tcPr>
            <w:tcW w:w="2277" w:type="pct"/>
            <w:vAlign w:val="center"/>
          </w:tcPr>
          <w:p>
            <w:pPr>
              <w:jc w:val="center"/>
              <w:rPr>
                <w:rFonts w:ascii="宋体" w:hAnsi="宋体"/>
                <w:color w:val="000000" w:themeColor="text1"/>
                <w:sz w:val="18"/>
                <w:szCs w:val="18"/>
                <w14:textFill>
                  <w14:solidFill>
                    <w14:schemeClr w14:val="tx1"/>
                  </w14:solidFill>
                </w14:textFill>
              </w:rPr>
            </w:pPr>
            <w:r>
              <w:object>
                <v:shape id="_x0000_i1027" o:spt="75" type="#_x0000_t75" style="height:23.25pt;width:87pt;" o:ole="t" filled="f" o:preferrelative="t" stroked="f" coordsize="21600,21600">
                  <v:path/>
                  <v:fill on="f" focussize="0,0"/>
                  <v:stroke on="f" joinstyle="miter"/>
                  <v:imagedata r:id="rId14" o:title=""/>
                  <o:lock v:ext="edit" aspectratio="t"/>
                  <w10:wrap type="none"/>
                  <w10:anchorlock/>
                </v:shape>
                <o:OLEObject Type="Embed" ProgID="Visio.Drawing.11" ShapeID="_x0000_i1027" DrawAspect="Content" ObjectID="_1468075727" r:id="rId13">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jc w:val="center"/>
        </w:trPr>
        <w:tc>
          <w:tcPr>
            <w:tcW w:w="445" w:type="pct"/>
            <w:shd w:val="clear" w:color="auto" w:fill="auto"/>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不断轨单台面八路</w:t>
            </w:r>
          </w:p>
        </w:tc>
        <w:tc>
          <w:tcPr>
            <w:tcW w:w="2278" w:type="pct"/>
            <w:shd w:val="clear" w:color="auto" w:fill="auto"/>
            <w:vAlign w:val="center"/>
          </w:tcPr>
          <w:p>
            <w:pPr>
              <w:jc w:val="center"/>
              <w:rPr>
                <w:rFonts w:ascii="宋体" w:hAnsi="宋体"/>
                <w:color w:val="000000" w:themeColor="text1"/>
                <w:sz w:val="18"/>
                <w:szCs w:val="18"/>
                <w14:textFill>
                  <w14:solidFill>
                    <w14:schemeClr w14:val="tx1"/>
                  </w14:solidFill>
                </w14:textFill>
              </w:rPr>
            </w:pPr>
            <w:r>
              <w:object>
                <v:shape id="_x0000_i1028" o:spt="75" type="#_x0000_t75" style="height:52.5pt;width:182.25pt;" o:ole="t" filled="f" o:preferrelative="t" stroked="f" coordsize="21600,21600">
                  <v:path/>
                  <v:fill on="f" focussize="0,0"/>
                  <v:stroke on="f" joinstyle="miter"/>
                  <v:imagedata r:id="rId16" o:title=""/>
                  <o:lock v:ext="edit" aspectratio="t"/>
                  <w10:wrap type="none"/>
                  <w10:anchorlock/>
                </v:shape>
                <o:OLEObject Type="Embed" ProgID="Visio.Drawing.11" ShapeID="_x0000_i1028" DrawAspect="Content" ObjectID="_1468075728" r:id="rId15">
                  <o:LockedField>false</o:LockedField>
                </o:OLEObject>
              </w:object>
            </w:r>
          </w:p>
        </w:tc>
        <w:tc>
          <w:tcPr>
            <w:tcW w:w="2277" w:type="pct"/>
            <w:vAlign w:val="center"/>
          </w:tcPr>
          <w:p>
            <w:pPr>
              <w:jc w:val="center"/>
              <w:rPr>
                <w:rFonts w:ascii="宋体" w:hAnsi="宋体"/>
                <w:color w:val="000000" w:themeColor="text1"/>
                <w:sz w:val="18"/>
                <w:szCs w:val="18"/>
                <w14:textFill>
                  <w14:solidFill>
                    <w14:schemeClr w14:val="tx1"/>
                  </w14:solidFill>
                </w14:textFill>
              </w:rPr>
            </w:pPr>
            <w:r>
              <w:object>
                <v:shape id="_x0000_i1029" o:spt="75" type="#_x0000_t75" style="height:22.5pt;width:162pt;" o:ole="t" filled="f" o:preferrelative="t" stroked="f" coordsize="21600,21600">
                  <v:path/>
                  <v:fill on="f" focussize="0,0"/>
                  <v:stroke on="f" joinstyle="miter"/>
                  <v:imagedata r:id="rId18" o:title=""/>
                  <o:lock v:ext="edit" aspectratio="t"/>
                  <w10:wrap type="none"/>
                  <w10:anchorlock/>
                </v:shape>
                <o:OLEObject Type="Embed" ProgID="Visio.Drawing.11" ShapeID="_x0000_i1029" DrawAspect="Content" ObjectID="_1468075729" r:id="rId17">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center"/>
        </w:trPr>
        <w:tc>
          <w:tcPr>
            <w:tcW w:w="445" w:type="pct"/>
            <w:shd w:val="clear" w:color="auto" w:fill="auto"/>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断轨双台面</w:t>
            </w:r>
          </w:p>
        </w:tc>
        <w:tc>
          <w:tcPr>
            <w:tcW w:w="2278" w:type="pct"/>
            <w:shd w:val="clear" w:color="auto" w:fill="auto"/>
            <w:vAlign w:val="center"/>
          </w:tcPr>
          <w:p>
            <w:pPr>
              <w:jc w:val="center"/>
              <w:rPr>
                <w:rFonts w:ascii="宋体" w:hAnsi="宋体"/>
                <w:color w:val="000000" w:themeColor="text1"/>
                <w:sz w:val="18"/>
                <w:szCs w:val="18"/>
                <w14:textFill>
                  <w14:solidFill>
                    <w14:schemeClr w14:val="tx1"/>
                  </w14:solidFill>
                </w14:textFill>
              </w:rPr>
            </w:pPr>
            <w:r>
              <w:object>
                <v:shape id="_x0000_i1030" o:spt="75" type="#_x0000_t75" style="height:50.25pt;width:210pt;" o:ole="t" filled="f" o:preferrelative="t" stroked="f" coordsize="21600,21600">
                  <v:path/>
                  <v:fill on="f" focussize="0,0"/>
                  <v:stroke on="f" joinstyle="miter"/>
                  <v:imagedata r:id="rId20" o:title=""/>
                  <o:lock v:ext="edit" aspectratio="t"/>
                  <w10:wrap type="none"/>
                  <w10:anchorlock/>
                </v:shape>
                <o:OLEObject Type="Embed" ProgID="Visio.Drawing.11" ShapeID="_x0000_i1030" DrawAspect="Content" ObjectID="_1468075730" r:id="rId19">
                  <o:LockedField>false</o:LockedField>
                </o:OLEObject>
              </w:object>
            </w:r>
          </w:p>
        </w:tc>
        <w:tc>
          <w:tcPr>
            <w:tcW w:w="2277" w:type="pct"/>
            <w:vAlign w:val="center"/>
          </w:tcPr>
          <w:p>
            <w:pPr>
              <w:jc w:val="center"/>
              <w:rPr>
                <w:rFonts w:ascii="宋体" w:hAnsi="宋体"/>
                <w:color w:val="000000" w:themeColor="text1"/>
                <w:sz w:val="18"/>
                <w:szCs w:val="18"/>
                <w14:textFill>
                  <w14:solidFill>
                    <w14:schemeClr w14:val="tx1"/>
                  </w14:solidFill>
                </w14:textFill>
              </w:rPr>
            </w:pPr>
            <w:r>
              <w:object>
                <v:shape id="_x0000_i1031" o:spt="75" type="#_x0000_t75" style="height:25.5pt;width:174pt;" o:ole="t" filled="f" o:preferrelative="t" stroked="f" coordsize="21600,21600">
                  <v:path/>
                  <v:fill on="f" focussize="0,0"/>
                  <v:stroke on="f" joinstyle="miter"/>
                  <v:imagedata r:id="rId22" o:title=""/>
                  <o:lock v:ext="edit" aspectratio="t"/>
                  <w10:wrap type="none"/>
                  <w10:anchorlock/>
                </v:shape>
                <o:OLEObject Type="Embed" ProgID="Visio.Drawing.11" ShapeID="_x0000_i1031" DrawAspect="Content" ObjectID="_1468075731" r:id="rId21">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3"/>
            <w:shd w:val="clear" w:color="auto" w:fill="auto"/>
            <w:vAlign w:val="center"/>
          </w:tcPr>
          <w:p>
            <w:r>
              <w:rPr>
                <w:rFonts w:hint="eastAsia"/>
              </w:rPr>
              <w:t>注：</w:t>
            </w:r>
            <w:r>
              <w:object>
                <v:shape id="_x0000_i1032" o:spt="75" type="#_x0000_t75" style="height:10.5pt;width:8.25pt;" o:ole="t" filled="f" o:preferrelative="t" stroked="f" coordsize="21600,21600">
                  <v:path/>
                  <v:fill on="f" focussize="0,0"/>
                  <v:stroke on="f" joinstyle="miter"/>
                  <v:imagedata r:id="rId24" o:title=""/>
                  <o:lock v:ext="edit" aspectratio="t"/>
                  <w10:wrap type="none"/>
                  <w10:anchorlock/>
                </v:shape>
                <o:OLEObject Type="Embed" ProgID="Visio.Drawing.11" ShapeID="_x0000_i1032" DrawAspect="Content" ObjectID="_1468075732" r:id="rId23">
                  <o:LockedField>false</o:LockedField>
                </o:OLEObject>
              </w:object>
            </w:r>
            <w:r>
              <w:rPr>
                <w:rFonts w:hint="eastAsia"/>
              </w:rPr>
              <w:t>表示剪力传感器，</w:t>
            </w:r>
            <w:r>
              <w:object>
                <v:shape id="_x0000_i1033" o:spt="75" type="#_x0000_t75" style="height:11.25pt;width:11.25pt;" o:ole="t" filled="f" o:preferrelative="t" stroked="f" coordsize="21600,21600">
                  <v:path/>
                  <v:fill on="f" focussize="0,0"/>
                  <v:stroke on="f" joinstyle="miter"/>
                  <v:imagedata r:id="rId26" o:title=""/>
                  <o:lock v:ext="edit" aspectratio="t"/>
                  <w10:wrap type="none"/>
                  <w10:anchorlock/>
                </v:shape>
                <o:OLEObject Type="Embed" ProgID="Visio.Drawing.11" ShapeID="_x0000_i1033" DrawAspect="Content" ObjectID="_1468075733" r:id="rId25">
                  <o:LockedField>false</o:LockedField>
                </o:OLEObject>
              </w:object>
            </w:r>
            <w:r>
              <w:rPr>
                <w:rFonts w:hint="eastAsia"/>
              </w:rPr>
              <w:t>表示压力传感器。</w:t>
            </w:r>
          </w:p>
        </w:tc>
      </w:tr>
    </w:tbl>
    <w:p>
      <w:pPr>
        <w:spacing w:before="156" w:beforeLines="50"/>
        <w:ind w:firstLine="360" w:firstLineChars="200"/>
        <w:rPr>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示例</w:t>
      </w:r>
      <w:r>
        <w:rPr>
          <w:rFonts w:hint="eastAsia" w:ascii="黑体" w:hAnsi="黑体" w:eastAsia="黑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以不断轨单台面偏载轨道衡为例，使用4个剪力传感器和4个压力传感器，采样频率为2000Hz，</w:t>
      </w:r>
      <w:r>
        <w:rPr>
          <w:rFonts w:hint="eastAsia" w:ascii="宋体" w:hAnsi="宋体" w:cs="宋体"/>
          <w:color w:val="000000" w:themeColor="text1"/>
          <w:kern w:val="0"/>
          <w:sz w:val="18"/>
          <w:szCs w:val="18"/>
          <w14:textFill>
            <w14:solidFill>
              <w14:schemeClr w14:val="tx1"/>
            </w14:solidFill>
          </w14:textFill>
        </w:rPr>
        <w:t>两端剪力传感器距离</w:t>
      </w:r>
      <w:r>
        <w:rPr>
          <w:rFonts w:hint="eastAsia"/>
          <w:color w:val="000000" w:themeColor="text1"/>
          <w:sz w:val="18"/>
          <w:szCs w:val="18"/>
          <w14:textFill>
            <w14:solidFill>
              <w14:schemeClr w14:val="tx1"/>
            </w14:solidFill>
          </w14:textFill>
        </w:rPr>
        <w:t>为3600mm，采样次数为120000，此时过车波形文件内容如表A.4所示。</w:t>
      </w:r>
    </w:p>
    <w:p>
      <w:pPr>
        <w:jc w:val="center"/>
        <w:rPr>
          <w:sz w:val="15"/>
          <w:szCs w:val="15"/>
        </w:rPr>
      </w:pPr>
      <w:r>
        <w:rPr>
          <w:rFonts w:hint="eastAsia" w:ascii="黑体" w:hAnsi="黑体" w:eastAsia="黑体"/>
          <w:color w:val="000000" w:themeColor="text1"/>
          <w:sz w:val="15"/>
          <w:szCs w:val="15"/>
          <w14:textFill>
            <w14:solidFill>
              <w14:schemeClr w14:val="tx1"/>
            </w14:solidFill>
          </w14:textFill>
        </w:rPr>
        <w:t>表A.</w:t>
      </w:r>
      <w:r>
        <w:rPr>
          <w:rFonts w:ascii="黑体" w:hAnsi="黑体" w:eastAsia="黑体"/>
          <w:color w:val="000000" w:themeColor="text1"/>
          <w:sz w:val="15"/>
          <w:szCs w:val="15"/>
          <w14:textFill>
            <w14:solidFill>
              <w14:schemeClr w14:val="tx1"/>
            </w14:solidFill>
          </w14:textFill>
        </w:rPr>
        <w:t>4</w:t>
      </w:r>
      <w:r>
        <w:rPr>
          <w:rFonts w:hint="eastAsia" w:ascii="黑体" w:hAnsi="黑体" w:eastAsia="黑体"/>
          <w:color w:val="000000" w:themeColor="text1"/>
          <w:sz w:val="15"/>
          <w:szCs w:val="15"/>
          <w14:textFill>
            <w14:solidFill>
              <w14:schemeClr w14:val="tx1"/>
            </w14:solidFill>
          </w14:textFill>
        </w:rPr>
        <w:t>不断轨单台面波形文件内容</w:t>
      </w:r>
    </w:p>
    <w:tbl>
      <w:tblPr>
        <w:tblStyle w:val="41"/>
        <w:tblW w:w="492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995"/>
        <w:gridCol w:w="706"/>
        <w:gridCol w:w="708"/>
        <w:gridCol w:w="710"/>
        <w:gridCol w:w="994"/>
        <w:gridCol w:w="991"/>
        <w:gridCol w:w="1124"/>
        <w:gridCol w:w="857"/>
        <w:gridCol w:w="14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25" w:type="pct"/>
            <w:tcBorders>
              <w:top w:val="single" w:color="auto" w:sz="8" w:space="0"/>
              <w:bottom w:val="single" w:color="auto" w:sz="8" w:space="0"/>
            </w:tcBorders>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帧类别</w:t>
            </w:r>
          </w:p>
        </w:tc>
        <w:tc>
          <w:tcPr>
            <w:tcW w:w="3712" w:type="pct"/>
            <w:gridSpan w:val="8"/>
            <w:tcBorders>
              <w:top w:val="single" w:color="auto" w:sz="8" w:space="0"/>
              <w:bottom w:val="single" w:color="auto" w:sz="8" w:space="0"/>
            </w:tcBorders>
            <w:shd w:val="clear" w:color="auto" w:fill="auto"/>
            <w:noWrap/>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控制帧</w:t>
            </w:r>
          </w:p>
        </w:tc>
        <w:tc>
          <w:tcPr>
            <w:tcW w:w="763" w:type="pct"/>
            <w:tcBorders>
              <w:top w:val="single" w:color="auto" w:sz="8" w:space="0"/>
              <w:bottom w:val="single" w:color="auto" w:sz="8" w:space="0"/>
            </w:tcBorders>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数据帧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25" w:type="pct"/>
            <w:tcBorders>
              <w:top w:val="single" w:color="auto" w:sz="8" w:space="0"/>
            </w:tcBorders>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字节序号</w:t>
            </w:r>
          </w:p>
        </w:tc>
        <w:tc>
          <w:tcPr>
            <w:tcW w:w="521" w:type="pct"/>
            <w:tcBorders>
              <w:top w:val="single" w:color="auto" w:sz="8" w:space="0"/>
            </w:tcBorders>
            <w:shd w:val="clear" w:color="auto" w:fill="auto"/>
            <w:noWrap/>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1B-3B</w:t>
            </w:r>
          </w:p>
        </w:tc>
        <w:tc>
          <w:tcPr>
            <w:tcW w:w="370" w:type="pct"/>
            <w:tcBorders>
              <w:top w:val="single" w:color="auto" w:sz="8" w:space="0"/>
            </w:tcBorders>
            <w:shd w:val="clear" w:color="auto" w:fill="auto"/>
            <w:noWrap/>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4B</w:t>
            </w:r>
          </w:p>
        </w:tc>
        <w:tc>
          <w:tcPr>
            <w:tcW w:w="371" w:type="pct"/>
            <w:tcBorders>
              <w:top w:val="single" w:color="auto" w:sz="8" w:space="0"/>
            </w:tcBorders>
            <w:shd w:val="clear" w:color="auto" w:fill="auto"/>
            <w:noWrap/>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5B</w:t>
            </w:r>
          </w:p>
        </w:tc>
        <w:tc>
          <w:tcPr>
            <w:tcW w:w="372" w:type="pct"/>
            <w:tcBorders>
              <w:top w:val="single" w:color="auto" w:sz="8" w:space="0"/>
            </w:tcBorders>
            <w:shd w:val="clear" w:color="auto" w:fill="auto"/>
            <w:noWrap/>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6B</w:t>
            </w:r>
          </w:p>
        </w:tc>
        <w:tc>
          <w:tcPr>
            <w:tcW w:w="521" w:type="pct"/>
            <w:tcBorders>
              <w:top w:val="single" w:color="auto" w:sz="8" w:space="0"/>
            </w:tcBorders>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7B-8B</w:t>
            </w:r>
          </w:p>
        </w:tc>
        <w:tc>
          <w:tcPr>
            <w:tcW w:w="519" w:type="pct"/>
            <w:tcBorders>
              <w:top w:val="single" w:color="auto" w:sz="8" w:space="0"/>
            </w:tcBorders>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9B-10B</w:t>
            </w:r>
          </w:p>
        </w:tc>
        <w:tc>
          <w:tcPr>
            <w:tcW w:w="589" w:type="pct"/>
            <w:tcBorders>
              <w:top w:val="single" w:color="auto" w:sz="8" w:space="0"/>
            </w:tcBorders>
          </w:tcPr>
          <w:p>
            <w:pPr>
              <w:widowControl/>
              <w:jc w:val="center"/>
              <w:rPr>
                <w:rFonts w:ascii="宋体" w:hAnsi="宋体" w:cs="宋体"/>
                <w:color w:val="000000" w:themeColor="text1"/>
                <w:kern w:val="0"/>
                <w:sz w:val="15"/>
                <w:szCs w:val="15"/>
                <w14:textFill>
                  <w14:solidFill>
                    <w14:schemeClr w14:val="tx1"/>
                  </w14:solidFill>
                </w14:textFill>
              </w:rPr>
            </w:pPr>
            <w:r>
              <w:rPr>
                <w:rFonts w:ascii="宋体" w:hAnsi="宋体" w:cs="宋体"/>
                <w:color w:val="000000" w:themeColor="text1"/>
                <w:kern w:val="0"/>
                <w:sz w:val="15"/>
                <w:szCs w:val="15"/>
                <w14:textFill>
                  <w14:solidFill>
                    <w14:schemeClr w14:val="tx1"/>
                  </w14:solidFill>
                </w14:textFill>
              </w:rPr>
              <w:t>11</w:t>
            </w:r>
            <w:r>
              <w:rPr>
                <w:rFonts w:hint="eastAsia" w:ascii="宋体" w:hAnsi="宋体" w:cs="宋体"/>
                <w:color w:val="000000" w:themeColor="text1"/>
                <w:kern w:val="0"/>
                <w:sz w:val="15"/>
                <w:szCs w:val="15"/>
                <w14:textFill>
                  <w14:solidFill>
                    <w14:schemeClr w14:val="tx1"/>
                  </w14:solidFill>
                </w14:textFill>
              </w:rPr>
              <w:t>B-14B</w:t>
            </w:r>
          </w:p>
        </w:tc>
        <w:tc>
          <w:tcPr>
            <w:tcW w:w="449" w:type="pct"/>
            <w:tcBorders>
              <w:top w:val="single" w:color="auto" w:sz="8" w:space="0"/>
            </w:tcBorders>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15B-16B</w:t>
            </w:r>
          </w:p>
        </w:tc>
        <w:tc>
          <w:tcPr>
            <w:tcW w:w="763" w:type="pct"/>
            <w:tcBorders>
              <w:top w:val="single" w:color="auto" w:sz="8" w:space="0"/>
            </w:tcBorders>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17B-结束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25" w:type="pct"/>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帧内容</w:t>
            </w:r>
          </w:p>
        </w:tc>
        <w:tc>
          <w:tcPr>
            <w:tcW w:w="521" w:type="pct"/>
            <w:shd w:val="clear" w:color="auto" w:fill="auto"/>
            <w:noWrap/>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ascii="宋体" w:hAnsi="宋体" w:cs="宋体"/>
                <w:color w:val="000000" w:themeColor="text1"/>
                <w:kern w:val="0"/>
                <w:sz w:val="15"/>
                <w:szCs w:val="15"/>
                <w14:textFill>
                  <w14:solidFill>
                    <w14:schemeClr w14:val="tx1"/>
                  </w14:solidFill>
                </w14:textFill>
              </w:rPr>
              <w:t>0xEAEA</w:t>
            </w:r>
            <w:r>
              <w:rPr>
                <w:rFonts w:hint="eastAsia" w:ascii="宋体" w:hAnsi="宋体" w:cs="宋体"/>
                <w:color w:val="000000" w:themeColor="text1"/>
                <w:kern w:val="0"/>
                <w:sz w:val="15"/>
                <w:szCs w:val="15"/>
                <w14:textFill>
                  <w14:solidFill>
                    <w14:schemeClr w14:val="tx1"/>
                  </w14:solidFill>
                </w14:textFill>
              </w:rPr>
              <w:t>EA</w:t>
            </w:r>
          </w:p>
        </w:tc>
        <w:tc>
          <w:tcPr>
            <w:tcW w:w="370" w:type="pct"/>
            <w:shd w:val="clear" w:color="auto" w:fill="auto"/>
            <w:noWrap/>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ascii="宋体" w:hAnsi="宋体" w:cs="宋体"/>
                <w:color w:val="000000" w:themeColor="text1"/>
                <w:kern w:val="0"/>
                <w:sz w:val="15"/>
                <w:szCs w:val="15"/>
                <w14:textFill>
                  <w14:solidFill>
                    <w14:schemeClr w14:val="tx1"/>
                  </w14:solidFill>
                </w14:textFill>
              </w:rPr>
              <w:t>0x0</w:t>
            </w:r>
            <w:r>
              <w:rPr>
                <w:rFonts w:hint="eastAsia" w:ascii="宋体" w:hAnsi="宋体" w:cs="宋体"/>
                <w:color w:val="000000" w:themeColor="text1"/>
                <w:kern w:val="0"/>
                <w:sz w:val="15"/>
                <w:szCs w:val="15"/>
                <w14:textFill>
                  <w14:solidFill>
                    <w14:schemeClr w14:val="tx1"/>
                  </w14:solidFill>
                </w14:textFill>
              </w:rPr>
              <w:t>1</w:t>
            </w:r>
          </w:p>
        </w:tc>
        <w:tc>
          <w:tcPr>
            <w:tcW w:w="371" w:type="pct"/>
            <w:shd w:val="clear" w:color="auto" w:fill="auto"/>
            <w:noWrap/>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ascii="宋体" w:hAnsi="宋体" w:cs="宋体"/>
                <w:color w:val="000000" w:themeColor="text1"/>
                <w:kern w:val="0"/>
                <w:sz w:val="15"/>
                <w:szCs w:val="15"/>
                <w14:textFill>
                  <w14:solidFill>
                    <w14:schemeClr w14:val="tx1"/>
                  </w14:solidFill>
                </w14:textFill>
              </w:rPr>
              <w:t>0</w:t>
            </w:r>
            <w:r>
              <w:rPr>
                <w:rFonts w:hint="eastAsia" w:ascii="宋体" w:hAnsi="宋体" w:cs="宋体"/>
                <w:color w:val="000000" w:themeColor="text1"/>
                <w:kern w:val="0"/>
                <w:sz w:val="15"/>
                <w:szCs w:val="15"/>
                <w14:textFill>
                  <w14:solidFill>
                    <w14:schemeClr w14:val="tx1"/>
                  </w14:solidFill>
                </w14:textFill>
              </w:rPr>
              <w:t>x</w:t>
            </w:r>
            <w:r>
              <w:rPr>
                <w:rFonts w:ascii="宋体" w:hAnsi="宋体" w:cs="宋体"/>
                <w:color w:val="000000" w:themeColor="text1"/>
                <w:kern w:val="0"/>
                <w:sz w:val="15"/>
                <w:szCs w:val="15"/>
                <w14:textFill>
                  <w14:solidFill>
                    <w14:schemeClr w14:val="tx1"/>
                  </w14:solidFill>
                </w14:textFill>
              </w:rPr>
              <w:t>0</w:t>
            </w:r>
            <w:r>
              <w:rPr>
                <w:rFonts w:hint="eastAsia" w:ascii="宋体" w:hAnsi="宋体" w:cs="宋体"/>
                <w:color w:val="000000" w:themeColor="text1"/>
                <w:kern w:val="0"/>
                <w:sz w:val="15"/>
                <w:szCs w:val="15"/>
                <w14:textFill>
                  <w14:solidFill>
                    <w14:schemeClr w14:val="tx1"/>
                  </w14:solidFill>
                </w14:textFill>
              </w:rPr>
              <w:t>4</w:t>
            </w:r>
          </w:p>
        </w:tc>
        <w:tc>
          <w:tcPr>
            <w:tcW w:w="372" w:type="pct"/>
            <w:shd w:val="clear" w:color="auto" w:fill="auto"/>
            <w:noWrap/>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ascii="宋体" w:hAnsi="宋体" w:cs="宋体"/>
                <w:color w:val="000000" w:themeColor="text1"/>
                <w:kern w:val="0"/>
                <w:sz w:val="15"/>
                <w:szCs w:val="15"/>
                <w14:textFill>
                  <w14:solidFill>
                    <w14:schemeClr w14:val="tx1"/>
                  </w14:solidFill>
                </w14:textFill>
              </w:rPr>
              <w:t>0x0</w:t>
            </w:r>
            <w:r>
              <w:rPr>
                <w:rFonts w:hint="eastAsia" w:ascii="宋体" w:hAnsi="宋体" w:cs="宋体"/>
                <w:color w:val="000000" w:themeColor="text1"/>
                <w:kern w:val="0"/>
                <w:sz w:val="15"/>
                <w:szCs w:val="15"/>
                <w14:textFill>
                  <w14:solidFill>
                    <w14:schemeClr w14:val="tx1"/>
                  </w14:solidFill>
                </w14:textFill>
              </w:rPr>
              <w:t>4</w:t>
            </w:r>
          </w:p>
        </w:tc>
        <w:tc>
          <w:tcPr>
            <w:tcW w:w="521" w:type="pct"/>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ascii="宋体" w:hAnsi="宋体" w:cs="宋体"/>
                <w:color w:val="000000" w:themeColor="text1"/>
                <w:kern w:val="0"/>
                <w:sz w:val="15"/>
                <w:szCs w:val="15"/>
                <w14:textFill>
                  <w14:solidFill>
                    <w14:schemeClr w14:val="tx1"/>
                  </w14:solidFill>
                </w14:textFill>
              </w:rPr>
              <w:t>0x07D0</w:t>
            </w:r>
          </w:p>
        </w:tc>
        <w:tc>
          <w:tcPr>
            <w:tcW w:w="519" w:type="pct"/>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ascii="宋体" w:hAnsi="宋体" w:cs="宋体"/>
                <w:color w:val="000000" w:themeColor="text1"/>
                <w:kern w:val="0"/>
                <w:sz w:val="15"/>
                <w:szCs w:val="15"/>
                <w14:textFill>
                  <w14:solidFill>
                    <w14:schemeClr w14:val="tx1"/>
                  </w14:solidFill>
                </w14:textFill>
              </w:rPr>
              <w:t>0x0E10</w:t>
            </w:r>
          </w:p>
        </w:tc>
        <w:tc>
          <w:tcPr>
            <w:tcW w:w="589" w:type="pct"/>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ascii="宋体" w:hAnsi="宋体" w:cs="宋体"/>
                <w:color w:val="000000" w:themeColor="text1"/>
                <w:kern w:val="0"/>
                <w:sz w:val="15"/>
                <w:szCs w:val="15"/>
                <w14:textFill>
                  <w14:solidFill>
                    <w14:schemeClr w14:val="tx1"/>
                  </w14:solidFill>
                </w14:textFill>
              </w:rPr>
              <w:t>0</w:t>
            </w:r>
            <w:r>
              <w:rPr>
                <w:rFonts w:hint="eastAsia" w:ascii="宋体" w:hAnsi="宋体" w:cs="宋体"/>
                <w:color w:val="000000" w:themeColor="text1"/>
                <w:kern w:val="0"/>
                <w:sz w:val="15"/>
                <w:szCs w:val="15"/>
                <w14:textFill>
                  <w14:solidFill>
                    <w14:schemeClr w14:val="tx1"/>
                  </w14:solidFill>
                </w14:textFill>
              </w:rPr>
              <w:t>x0001D4C0</w:t>
            </w:r>
          </w:p>
        </w:tc>
        <w:tc>
          <w:tcPr>
            <w:tcW w:w="449" w:type="pct"/>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ascii="宋体" w:hAnsi="宋体" w:cs="宋体"/>
                <w:color w:val="000000" w:themeColor="text1"/>
                <w:kern w:val="0"/>
                <w:sz w:val="15"/>
                <w:szCs w:val="15"/>
                <w14:textFill>
                  <w14:solidFill>
                    <w14:schemeClr w14:val="tx1"/>
                  </w14:solidFill>
                </w14:textFill>
              </w:rPr>
              <w:t>0xEBEB</w:t>
            </w:r>
          </w:p>
        </w:tc>
        <w:tc>
          <w:tcPr>
            <w:tcW w:w="763" w:type="pct"/>
            <w:vAlign w:val="center"/>
          </w:tcPr>
          <w:p>
            <w:pPr>
              <w:widowControl/>
              <w:jc w:val="center"/>
              <w:rPr>
                <w:rFonts w:ascii="宋体" w:hAnsi="宋体" w:cs="宋体"/>
                <w:color w:val="000000" w:themeColor="text1"/>
                <w:kern w:val="0"/>
                <w:sz w:val="15"/>
                <w:szCs w:val="15"/>
                <w14:textFill>
                  <w14:solidFill>
                    <w14:schemeClr w14:val="tx1"/>
                  </w14:solidFill>
                </w14:textFill>
              </w:rPr>
            </w:pPr>
            <w:r>
              <w:rPr>
                <w:rFonts w:hint="eastAsia" w:ascii="宋体" w:hAnsi="宋体" w:cs="宋体"/>
                <w:color w:val="000000" w:themeColor="text1"/>
                <w:kern w:val="0"/>
                <w:sz w:val="15"/>
                <w:szCs w:val="15"/>
                <w14:textFill>
                  <w14:solidFill>
                    <w14:schemeClr w14:val="tx1"/>
                  </w14:solidFill>
                </w14:textFill>
              </w:rPr>
              <w:t>k组过车数据</w:t>
            </w:r>
          </w:p>
        </w:tc>
      </w:tr>
    </w:tbl>
    <w:p>
      <w:pPr>
        <w:spacing w:before="156" w:beforeLines="50"/>
        <w:ind w:firstLine="420" w:firstLineChars="200"/>
        <w:rPr>
          <w:rFonts w:ascii="宋体" w:hAnsi="宋体"/>
          <w:color w:val="000000" w:themeColor="text1"/>
          <w14:textFill>
            <w14:solidFill>
              <w14:schemeClr w14:val="tx1"/>
            </w14:solidFill>
          </w14:textFill>
        </w:rPr>
      </w:pPr>
    </w:p>
    <w:p>
      <w:pPr>
        <w:rPr>
          <w:rFonts w:ascii="黑体" w:hAnsi="黑体" w:eastAsia="黑体"/>
          <w:color w:val="000000"/>
          <w:szCs w:val="21"/>
        </w:rPr>
      </w:pPr>
    </w:p>
    <w:p>
      <w:pPr>
        <w:spacing w:before="156" w:beforeLines="50"/>
        <w:ind w:firstLine="420" w:firstLineChars="200"/>
        <w:rPr>
          <w:rFonts w:ascii="宋体" w:hAnsi="宋体"/>
        </w:rPr>
      </w:pPr>
    </w:p>
    <w:p>
      <w:pPr>
        <w:spacing w:before="156" w:beforeLines="50"/>
        <w:ind w:firstLine="420" w:firstLineChars="200"/>
        <w:rPr>
          <w:rFonts w:ascii="宋体" w:hAnsi="宋体"/>
        </w:rPr>
      </w:pPr>
    </w:p>
    <w:p>
      <w:pPr>
        <w:spacing w:before="156" w:beforeLines="50"/>
        <w:ind w:firstLine="420" w:firstLineChars="200"/>
        <w:rPr>
          <w:kern w:val="0"/>
          <w:szCs w:val="21"/>
        </w:rPr>
      </w:pPr>
    </w:p>
    <w:p>
      <w:pPr>
        <w:spacing w:before="156" w:beforeLines="50"/>
        <w:ind w:firstLine="420" w:firstLineChars="200"/>
        <w:rPr>
          <w:kern w:val="0"/>
          <w:szCs w:val="21"/>
        </w:rPr>
      </w:pPr>
    </w:p>
    <w:p>
      <w:pPr>
        <w:spacing w:before="156" w:beforeLines="50"/>
        <w:ind w:firstLine="420" w:firstLineChars="200"/>
        <w:rPr>
          <w:kern w:val="0"/>
          <w:szCs w:val="21"/>
        </w:rPr>
      </w:pPr>
    </w:p>
    <w:p>
      <w:pPr>
        <w:spacing w:before="156" w:beforeLines="50"/>
        <w:ind w:firstLine="420" w:firstLineChars="200"/>
        <w:rPr>
          <w:kern w:val="0"/>
          <w:szCs w:val="21"/>
        </w:rPr>
      </w:pPr>
    </w:p>
    <w:p>
      <w:pPr>
        <w:spacing w:before="156" w:beforeLines="50"/>
        <w:ind w:firstLine="420" w:firstLineChars="200"/>
        <w:rPr>
          <w:kern w:val="0"/>
          <w:szCs w:val="21"/>
        </w:rPr>
      </w:pPr>
    </w:p>
    <w:p>
      <w:pPr>
        <w:pStyle w:val="4"/>
        <w:spacing w:before="0" w:beforeAutospacing="0" w:line="200" w:lineRule="exact"/>
        <w:jc w:val="center"/>
        <w:rPr>
          <w:rFonts w:ascii="黑体" w:hAnsi="黑体" w:eastAsia="黑体" w:cs="黑体"/>
        </w:rPr>
      </w:pPr>
      <w:r>
        <w:rPr>
          <w:rFonts w:hint="eastAsia" w:ascii="黑体" w:hAnsi="黑体" w:eastAsia="黑体" w:cs="黑体"/>
        </w:rPr>
        <w:t>附录</w:t>
      </w:r>
      <w:r>
        <w:rPr>
          <w:rFonts w:ascii="黑体" w:hAnsi="黑体" w:eastAsia="黑体" w:cs="黑体"/>
        </w:rPr>
        <w:t>C</w:t>
      </w:r>
    </w:p>
    <w:p>
      <w:pPr>
        <w:pStyle w:val="4"/>
        <w:spacing w:before="0" w:beforeAutospacing="0" w:line="200" w:lineRule="exact"/>
        <w:jc w:val="center"/>
        <w:rPr>
          <w:rFonts w:ascii="黑体" w:hAnsi="黑体" w:eastAsia="黑体" w:cs="黑体"/>
          <w:color w:val="000000" w:themeColor="text1"/>
          <w14:textFill>
            <w14:solidFill>
              <w14:schemeClr w14:val="tx1"/>
            </w14:solidFill>
          </w14:textFill>
        </w:rPr>
      </w:pPr>
      <w:bookmarkStart w:id="29" w:name="_Toc107329032"/>
      <w:bookmarkStart w:id="30" w:name="_Toc113461464"/>
      <w:bookmarkStart w:id="31" w:name="_Toc107328992"/>
      <w:r>
        <w:rPr>
          <w:rFonts w:hint="eastAsia" w:ascii="黑体" w:hAnsi="黑体" w:eastAsia="黑体" w:cs="黑体"/>
          <w:color w:val="000000" w:themeColor="text1"/>
          <w14:textFill>
            <w14:solidFill>
              <w14:schemeClr w14:val="tx1"/>
            </w14:solidFill>
          </w14:textFill>
        </w:rPr>
        <w:t>（规范性）</w:t>
      </w:r>
      <w:bookmarkEnd w:id="29"/>
      <w:bookmarkEnd w:id="30"/>
      <w:bookmarkEnd w:id="31"/>
    </w:p>
    <w:p>
      <w:pPr>
        <w:pStyle w:val="4"/>
        <w:spacing w:before="0" w:beforeAutospacing="0" w:line="200" w:lineRule="exact"/>
        <w:jc w:val="center"/>
        <w:rPr>
          <w:rFonts w:ascii="黑体" w:hAnsi="黑体" w:eastAsia="黑体" w:cs="黑体"/>
          <w:color w:val="000000" w:themeColor="text1"/>
          <w14:textFill>
            <w14:solidFill>
              <w14:schemeClr w14:val="tx1"/>
            </w14:solidFill>
          </w14:textFill>
        </w:rPr>
      </w:pPr>
      <w:bookmarkStart w:id="32" w:name="_Toc113461465"/>
      <w:r>
        <w:rPr>
          <w:rFonts w:hint="eastAsia" w:ascii="黑体" w:hAnsi="黑体" w:eastAsia="黑体" w:cs="黑体"/>
          <w:color w:val="000000" w:themeColor="text1"/>
          <w14:textFill>
            <w14:solidFill>
              <w14:schemeClr w14:val="tx1"/>
            </w14:solidFill>
          </w14:textFill>
        </w:rPr>
        <w:t>偏载轨道衡设备状态传输格式</w:t>
      </w:r>
      <w:bookmarkEnd w:id="32"/>
    </w:p>
    <w:p>
      <w:pPr>
        <w:spacing w:line="200" w:lineRule="exact"/>
        <w:rPr>
          <w:rFonts w:ascii="黑体" w:hAnsi="黑体" w:eastAsia="黑体"/>
          <w:szCs w:val="21"/>
        </w:rPr>
      </w:pPr>
      <w:r>
        <w:rPr>
          <w:rFonts w:ascii="黑体" w:hAnsi="黑体" w:eastAsia="黑体"/>
          <w:szCs w:val="21"/>
        </w:rPr>
        <w:t>C</w:t>
      </w:r>
      <w:r>
        <w:rPr>
          <w:rFonts w:hint="eastAsia" w:ascii="黑体" w:hAnsi="黑体" w:eastAsia="黑体"/>
          <w:szCs w:val="21"/>
        </w:rPr>
        <w:t>.</w:t>
      </w:r>
      <w:r>
        <w:rPr>
          <w:rFonts w:ascii="黑体" w:hAnsi="黑体" w:eastAsia="黑体"/>
          <w:szCs w:val="21"/>
        </w:rPr>
        <w:t>1</w:t>
      </w:r>
      <w:r>
        <w:rPr>
          <w:rFonts w:hint="eastAsia" w:ascii="黑体" w:hAnsi="黑体" w:eastAsia="黑体"/>
          <w:szCs w:val="21"/>
        </w:rPr>
        <w:t>检测站设备运行状态检测信息数据接口</w:t>
      </w:r>
    </w:p>
    <w:p>
      <w:pPr>
        <w:spacing w:before="156" w:beforeLines="50" w:after="156" w:afterLines="50" w:line="200" w:lineRule="exact"/>
        <w:rPr>
          <w:rFonts w:ascii="黑体" w:hAnsi="黑体" w:eastAsia="黑体"/>
          <w:bCs/>
          <w:szCs w:val="21"/>
        </w:rPr>
      </w:pPr>
      <w:r>
        <w:rPr>
          <w:rFonts w:ascii="黑体" w:hAnsi="黑体" w:eastAsia="黑体"/>
          <w:szCs w:val="21"/>
        </w:rPr>
        <w:t>C.1.1</w:t>
      </w:r>
      <w:r>
        <w:rPr>
          <w:rFonts w:hint="eastAsia" w:ascii="黑体" w:hAnsi="黑体" w:eastAsia="黑体"/>
          <w:bCs/>
          <w:szCs w:val="21"/>
        </w:rPr>
        <w:t>设备状态分类码</w:t>
      </w:r>
    </w:p>
    <w:p>
      <w:pPr>
        <w:ind w:firstLine="420" w:firstLineChars="200"/>
        <w:rPr>
          <w:szCs w:val="21"/>
        </w:rPr>
      </w:pPr>
      <w:r>
        <w:rPr>
          <w:szCs w:val="21"/>
        </w:rPr>
        <w:t>偏载轨道衡设备状态编码由检测站设备状态分类码和状态码2部分拼接组成。设备状态分类码是对目前所关注的检测站设备主要状态分类的编码。各种状态分类码的具体含义见表C.1所示。</w:t>
      </w:r>
    </w:p>
    <w:p>
      <w:pPr>
        <w:jc w:val="center"/>
        <w:rPr>
          <w:rFonts w:ascii="黑体" w:hAnsi="黑体" w:eastAsia="黑体"/>
          <w:color w:val="000000"/>
          <w:szCs w:val="21"/>
        </w:rPr>
      </w:pPr>
      <w:r>
        <w:rPr>
          <w:rFonts w:hint="eastAsia" w:ascii="黑体" w:hAnsi="黑体" w:eastAsia="黑体"/>
          <w:color w:val="000000"/>
          <w:szCs w:val="21"/>
        </w:rPr>
        <w:t>表</w:t>
      </w:r>
      <w:r>
        <w:rPr>
          <w:rFonts w:ascii="黑体" w:hAnsi="黑体" w:eastAsia="黑体"/>
          <w:color w:val="000000"/>
          <w:szCs w:val="21"/>
        </w:rPr>
        <w:t>C</w:t>
      </w:r>
      <w:r>
        <w:rPr>
          <w:rFonts w:hint="eastAsia" w:ascii="黑体" w:hAnsi="黑体" w:eastAsia="黑体"/>
          <w:color w:val="000000"/>
          <w:szCs w:val="21"/>
        </w:rPr>
        <w:t>.1  设备状态分类码</w:t>
      </w:r>
    </w:p>
    <w:tbl>
      <w:tblPr>
        <w:tblStyle w:val="4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5"/>
        <w:gridCol w:w="3802"/>
        <w:gridCol w:w="4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序号</w:t>
            </w:r>
          </w:p>
        </w:tc>
        <w:tc>
          <w:tcPr>
            <w:tcW w:w="1963"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设备状态分类码</w:t>
            </w:r>
          </w:p>
        </w:tc>
        <w:tc>
          <w:tcPr>
            <w:tcW w:w="2296"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设备状态分类码含义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p>
        </w:tc>
        <w:tc>
          <w:tcPr>
            <w:tcW w:w="1963"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01</w:t>
            </w:r>
          </w:p>
        </w:tc>
        <w:tc>
          <w:tcPr>
            <w:tcW w:w="2296" w:type="pct"/>
          </w:tcPr>
          <w:p>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传感器状态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w:t>
            </w:r>
          </w:p>
        </w:tc>
        <w:tc>
          <w:tcPr>
            <w:tcW w:w="1963"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02</w:t>
            </w:r>
          </w:p>
        </w:tc>
        <w:tc>
          <w:tcPr>
            <w:tcW w:w="2296" w:type="pct"/>
          </w:tcPr>
          <w:p>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A/D模块状态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3</w:t>
            </w:r>
          </w:p>
        </w:tc>
        <w:tc>
          <w:tcPr>
            <w:tcW w:w="1963"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03</w:t>
            </w:r>
          </w:p>
        </w:tc>
        <w:tc>
          <w:tcPr>
            <w:tcW w:w="2296" w:type="pct"/>
          </w:tcPr>
          <w:p>
            <w:pPr>
              <w:pStyle w:val="156"/>
              <w:keepNext w:val="0"/>
              <w:spacing w:before="0" w:after="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车号识别设备状态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4</w:t>
            </w:r>
          </w:p>
        </w:tc>
        <w:tc>
          <w:tcPr>
            <w:tcW w:w="1963"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04</w:t>
            </w:r>
          </w:p>
        </w:tc>
        <w:tc>
          <w:tcPr>
            <w:tcW w:w="2296" w:type="pct"/>
          </w:tcPr>
          <w:p>
            <w:pPr>
              <w:pStyle w:val="156"/>
              <w:keepNext w:val="0"/>
              <w:spacing w:before="0" w:after="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UPS通讯状态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5</w:t>
            </w:r>
          </w:p>
        </w:tc>
        <w:tc>
          <w:tcPr>
            <w:tcW w:w="1963"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05</w:t>
            </w:r>
          </w:p>
        </w:tc>
        <w:tc>
          <w:tcPr>
            <w:tcW w:w="2296" w:type="pct"/>
          </w:tcPr>
          <w:p>
            <w:pPr>
              <w:pStyle w:val="156"/>
              <w:keepNext w:val="0"/>
              <w:spacing w:before="0" w:after="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UPS状态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6</w:t>
            </w:r>
          </w:p>
        </w:tc>
        <w:tc>
          <w:tcPr>
            <w:tcW w:w="1963"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06</w:t>
            </w:r>
          </w:p>
        </w:tc>
        <w:tc>
          <w:tcPr>
            <w:tcW w:w="2296" w:type="pct"/>
          </w:tcPr>
          <w:p>
            <w:pPr>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视频设备状态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7</w:t>
            </w:r>
          </w:p>
        </w:tc>
        <w:tc>
          <w:tcPr>
            <w:tcW w:w="1963"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10</w:t>
            </w:r>
          </w:p>
        </w:tc>
        <w:tc>
          <w:tcPr>
            <w:tcW w:w="2296" w:type="pct"/>
          </w:tcPr>
          <w:p>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测点工控机网络连接状态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8</w:t>
            </w:r>
          </w:p>
        </w:tc>
        <w:tc>
          <w:tcPr>
            <w:tcW w:w="1963"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11</w:t>
            </w:r>
          </w:p>
        </w:tc>
        <w:tc>
          <w:tcPr>
            <w:tcW w:w="2296" w:type="pct"/>
          </w:tcPr>
          <w:p>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测点工控机软件运行状态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9</w:t>
            </w:r>
          </w:p>
        </w:tc>
        <w:tc>
          <w:tcPr>
            <w:tcW w:w="1963"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13</w:t>
            </w:r>
          </w:p>
        </w:tc>
        <w:tc>
          <w:tcPr>
            <w:tcW w:w="2296" w:type="pct"/>
          </w:tcPr>
          <w:p>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测点数据状态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10</w:t>
            </w:r>
          </w:p>
        </w:tc>
        <w:tc>
          <w:tcPr>
            <w:tcW w:w="1963" w:type="pct"/>
          </w:tcPr>
          <w:p>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20</w:t>
            </w:r>
          </w:p>
        </w:tc>
        <w:tc>
          <w:tcPr>
            <w:tcW w:w="2296" w:type="pct"/>
          </w:tcPr>
          <w:p>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厂家数据集中器网络连接状态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11</w:t>
            </w:r>
          </w:p>
        </w:tc>
        <w:tc>
          <w:tcPr>
            <w:tcW w:w="1963"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31</w:t>
            </w:r>
          </w:p>
        </w:tc>
        <w:tc>
          <w:tcPr>
            <w:tcW w:w="2296" w:type="pct"/>
          </w:tcPr>
          <w:p>
            <w:pPr>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传感器详细状态数据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12</w:t>
            </w:r>
          </w:p>
        </w:tc>
        <w:tc>
          <w:tcPr>
            <w:tcW w:w="1963"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32</w:t>
            </w:r>
          </w:p>
        </w:tc>
        <w:tc>
          <w:tcPr>
            <w:tcW w:w="2296" w:type="pct"/>
          </w:tcPr>
          <w:p>
            <w:pP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AD模块运行状态数据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13</w:t>
            </w:r>
          </w:p>
        </w:tc>
        <w:tc>
          <w:tcPr>
            <w:tcW w:w="1963"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33</w:t>
            </w:r>
          </w:p>
        </w:tc>
        <w:tc>
          <w:tcPr>
            <w:tcW w:w="2296" w:type="pct"/>
          </w:tcPr>
          <w:p>
            <w:pP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UPS运行状态数据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14</w:t>
            </w:r>
          </w:p>
        </w:tc>
        <w:tc>
          <w:tcPr>
            <w:tcW w:w="1963"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34</w:t>
            </w:r>
          </w:p>
        </w:tc>
        <w:tc>
          <w:tcPr>
            <w:tcW w:w="2296" w:type="pct"/>
          </w:tcPr>
          <w:p>
            <w:pPr>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工控机运行状态数据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15</w:t>
            </w:r>
          </w:p>
        </w:tc>
        <w:tc>
          <w:tcPr>
            <w:tcW w:w="1963"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35</w:t>
            </w:r>
          </w:p>
        </w:tc>
        <w:tc>
          <w:tcPr>
            <w:tcW w:w="2296" w:type="pct"/>
          </w:tcPr>
          <w:p>
            <w:pPr>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防雷装置运行状态数据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1"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16</w:t>
            </w:r>
          </w:p>
        </w:tc>
        <w:tc>
          <w:tcPr>
            <w:tcW w:w="1963" w:type="pct"/>
          </w:tcPr>
          <w:p>
            <w:pPr>
              <w:jc w:val="center"/>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36</w:t>
            </w:r>
          </w:p>
        </w:tc>
        <w:tc>
          <w:tcPr>
            <w:tcW w:w="2296" w:type="pct"/>
          </w:tcPr>
          <w:p>
            <w:pPr>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机柜运行状态数据</w:t>
            </w:r>
          </w:p>
        </w:tc>
      </w:tr>
    </w:tbl>
    <w:p>
      <w:pPr>
        <w:spacing w:before="156" w:beforeLines="50" w:after="156" w:afterLines="50"/>
        <w:rPr>
          <w:rFonts w:ascii="黑体" w:hAnsi="黑体" w:eastAsia="黑体"/>
          <w:szCs w:val="21"/>
        </w:rPr>
      </w:pPr>
      <w:r>
        <w:rPr>
          <w:rFonts w:ascii="黑体" w:hAnsi="黑体" w:eastAsia="黑体"/>
          <w:szCs w:val="21"/>
        </w:rPr>
        <w:t>C.1.2</w:t>
      </w:r>
      <w:r>
        <w:rPr>
          <w:rFonts w:hint="eastAsia" w:ascii="黑体" w:hAnsi="黑体" w:eastAsia="黑体"/>
          <w:szCs w:val="21"/>
        </w:rPr>
        <w:t>设备状态编码</w:t>
      </w:r>
    </w:p>
    <w:p>
      <w:pPr>
        <w:ind w:firstLine="420" w:firstLineChars="200"/>
        <w:rPr>
          <w:szCs w:val="21"/>
        </w:rPr>
      </w:pPr>
      <w:r>
        <w:rPr>
          <w:szCs w:val="21"/>
        </w:rPr>
        <w:t>偏载轨道衡设备状态编码由检测站设备状态分类码和状态码2部分拼接组成。设备状态码是一种状态分类中具体状态的编码或某个设备部件的标识号。各种设备状态编码的具体含义见表C.2所示。</w:t>
      </w:r>
    </w:p>
    <w:p>
      <w:pPr>
        <w:jc w:val="center"/>
        <w:rPr>
          <w:rFonts w:ascii="黑体" w:hAnsi="黑体" w:eastAsia="黑体"/>
          <w:color w:val="000000"/>
          <w:szCs w:val="21"/>
        </w:rPr>
      </w:pPr>
      <w:r>
        <w:rPr>
          <w:rFonts w:hint="eastAsia" w:ascii="黑体" w:hAnsi="黑体" w:eastAsia="黑体"/>
          <w:color w:val="000000"/>
          <w:szCs w:val="21"/>
        </w:rPr>
        <w:t>附表</w:t>
      </w:r>
      <w:r>
        <w:rPr>
          <w:rFonts w:ascii="黑体" w:hAnsi="黑体" w:eastAsia="黑体"/>
          <w:color w:val="000000"/>
          <w:szCs w:val="21"/>
        </w:rPr>
        <w:t>C</w:t>
      </w:r>
      <w:r>
        <w:rPr>
          <w:rFonts w:hint="eastAsia" w:ascii="黑体" w:hAnsi="黑体" w:eastAsia="黑体"/>
          <w:color w:val="000000"/>
          <w:szCs w:val="21"/>
        </w:rPr>
        <w:t>.2  设备状态编码</w:t>
      </w:r>
    </w:p>
    <w:tbl>
      <w:tblPr>
        <w:tblStyle w:val="4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3827"/>
        <w:gridCol w:w="4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设备状态编码</w:t>
            </w:r>
          </w:p>
        </w:tc>
        <w:tc>
          <w:tcPr>
            <w:tcW w:w="1976"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设备状态编码描述</w:t>
            </w:r>
          </w:p>
        </w:tc>
        <w:tc>
          <w:tcPr>
            <w:tcW w:w="2309"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01000</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测力传感器正常</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板式传感器左侧横向力1 </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01002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板式传感器左侧横向力2 </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01003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板式传感器左侧横向力3 </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01004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板式传感器左侧横向力4 </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01005</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板式传感器左侧横向力5 </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01006</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板式传感器左侧横向力6 </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1976" w:type="pct"/>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2309" w:type="pct"/>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01011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板式传感器左侧垂向力1</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01012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板式传感器左侧垂向力2 </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bl>
    <w:p>
      <w:pPr>
        <w:jc w:val="center"/>
        <w:rPr>
          <w:rFonts w:ascii="黑体" w:hAnsi="黑体" w:eastAsia="黑体"/>
          <w:color w:val="000000"/>
          <w:szCs w:val="21"/>
        </w:rPr>
      </w:pPr>
    </w:p>
    <w:p>
      <w:pPr>
        <w:spacing w:before="156" w:beforeLines="50" w:after="156" w:afterLines="50"/>
        <w:jc w:val="center"/>
        <w:rPr>
          <w:rFonts w:ascii="黑体" w:hAnsi="黑体" w:eastAsia="黑体"/>
          <w:bCs/>
          <w:szCs w:val="21"/>
        </w:rPr>
      </w:pPr>
      <w:r>
        <w:rPr>
          <w:rFonts w:hint="eastAsia" w:ascii="黑体" w:hAnsi="黑体" w:eastAsia="黑体"/>
          <w:bCs/>
          <w:szCs w:val="21"/>
        </w:rPr>
        <w:t>表</w:t>
      </w:r>
      <w:r>
        <w:rPr>
          <w:rFonts w:ascii="黑体" w:hAnsi="黑体" w:eastAsia="黑体"/>
          <w:szCs w:val="21"/>
        </w:rPr>
        <w:t>C.</w:t>
      </w:r>
      <w:r>
        <w:rPr>
          <w:rFonts w:ascii="黑体" w:hAnsi="黑体" w:eastAsia="黑体"/>
          <w:bCs/>
          <w:szCs w:val="21"/>
        </w:rPr>
        <w:t xml:space="preserve">2  </w:t>
      </w:r>
      <w:r>
        <w:rPr>
          <w:rFonts w:hint="eastAsia" w:ascii="黑体" w:hAnsi="黑体" w:eastAsia="黑体"/>
          <w:bCs/>
          <w:szCs w:val="21"/>
        </w:rPr>
        <w:t>设备状态编码（</w:t>
      </w:r>
      <w:r>
        <w:rPr>
          <w:rFonts w:hint="eastAsia" w:ascii="宋体" w:hAnsi="宋体"/>
          <w:bCs/>
          <w:szCs w:val="21"/>
        </w:rPr>
        <w:t>续</w:t>
      </w:r>
      <w:r>
        <w:rPr>
          <w:rFonts w:hint="eastAsia" w:ascii="黑体" w:hAnsi="黑体" w:eastAsia="黑体"/>
          <w:bCs/>
          <w:szCs w:val="21"/>
        </w:rPr>
        <w:t>）</w:t>
      </w:r>
    </w:p>
    <w:tbl>
      <w:tblPr>
        <w:tblStyle w:val="4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3827"/>
        <w:gridCol w:w="4464"/>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设备状态编码</w:t>
            </w:r>
          </w:p>
        </w:tc>
        <w:tc>
          <w:tcPr>
            <w:tcW w:w="1976"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设备状态编码描述</w:t>
            </w:r>
          </w:p>
        </w:tc>
        <w:tc>
          <w:tcPr>
            <w:tcW w:w="2309" w:type="pct"/>
            <w:gridSpan w:val="2"/>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01013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板式传感器左侧垂向力3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1976" w:type="pct"/>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2309" w:type="pct"/>
            <w:gridSpan w:val="2"/>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01021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剪力传感器左侧1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01022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剪力传感器左侧2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01023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剪力传感器左侧3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01024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剪力传感器左侧4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1976" w:type="pct"/>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2309" w:type="pct"/>
            <w:gridSpan w:val="2"/>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板式传感器右侧横向力1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01102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板式传感器右侧横向力2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01103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板式传感器右侧横向力3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01104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板式传感器右侧横向力4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01105</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板式传感器右侧横向力5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01106</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板式传感器右侧横向力6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1976" w:type="pct"/>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2309" w:type="pct"/>
            <w:gridSpan w:val="2"/>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01111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板式传感器右侧垂向力1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01112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板式传感器右侧垂向力2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01113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板式传感器右侧垂向力3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1976" w:type="pct"/>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2309" w:type="pct"/>
            <w:gridSpan w:val="2"/>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01121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剪力传感器右侧1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01122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剪力传感器右侧2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01123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剪力传感器右侧3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01124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剪力传感器右侧4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1976" w:type="pct"/>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2309" w:type="pct"/>
            <w:gridSpan w:val="2"/>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01201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压力01号传感器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01202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压力02号传感器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0120</w:t>
            </w:r>
            <w:r>
              <w:rPr>
                <w:rFonts w:asciiTheme="minorEastAsia" w:hAnsiTheme="minorEastAsia" w:eastAsiaTheme="minorEastAsia"/>
                <w:color w:val="000000" w:themeColor="text1"/>
                <w:sz w:val="18"/>
                <w:szCs w:val="18"/>
                <w14:textFill>
                  <w14:solidFill>
                    <w14:schemeClr w14:val="tx1"/>
                  </w14:solidFill>
                </w14:textFill>
              </w:rPr>
              <w:t>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压力0</w:t>
            </w:r>
            <w:r>
              <w:rPr>
                <w:rFonts w:asciiTheme="minorEastAsia" w:hAnsiTheme="minorEastAsia" w:eastAsiaTheme="minorEastAsia"/>
                <w:color w:val="000000" w:themeColor="text1"/>
                <w:sz w:val="18"/>
                <w:szCs w:val="18"/>
                <w14:textFill>
                  <w14:solidFill>
                    <w14:schemeClr w14:val="tx1"/>
                  </w14:solidFill>
                </w14:textFill>
              </w:rPr>
              <w:t>3</w:t>
            </w:r>
            <w:r>
              <w:rPr>
                <w:rFonts w:hint="eastAsia" w:asciiTheme="minorEastAsia" w:hAnsiTheme="minorEastAsia" w:eastAsiaTheme="minorEastAsia"/>
                <w:color w:val="000000" w:themeColor="text1"/>
                <w:sz w:val="18"/>
                <w:szCs w:val="18"/>
                <w14:textFill>
                  <w14:solidFill>
                    <w14:schemeClr w14:val="tx1"/>
                  </w14:solidFill>
                </w14:textFill>
              </w:rPr>
              <w:t>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0120</w:t>
            </w:r>
            <w:r>
              <w:rPr>
                <w:rFonts w:asciiTheme="minorEastAsia" w:hAnsiTheme="minorEastAsia" w:eastAsiaTheme="minorEastAsia"/>
                <w:color w:val="000000" w:themeColor="text1"/>
                <w:sz w:val="18"/>
                <w:szCs w:val="18"/>
                <w14:textFill>
                  <w14:solidFill>
                    <w14:schemeClr w14:val="tx1"/>
                  </w14:solidFill>
                </w14:textFill>
              </w:rPr>
              <w:t>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压力0</w:t>
            </w:r>
            <w:r>
              <w:rPr>
                <w:rFonts w:asciiTheme="minorEastAsia" w:hAnsiTheme="minorEastAsia" w:eastAsiaTheme="minorEastAsia"/>
                <w:color w:val="000000" w:themeColor="text1"/>
                <w:sz w:val="18"/>
                <w:szCs w:val="18"/>
                <w14:textFill>
                  <w14:solidFill>
                    <w14:schemeClr w14:val="tx1"/>
                  </w14:solidFill>
                </w14:textFill>
              </w:rPr>
              <w:t>4</w:t>
            </w:r>
            <w:r>
              <w:rPr>
                <w:rFonts w:hint="eastAsia" w:asciiTheme="minorEastAsia" w:hAnsiTheme="minorEastAsia" w:eastAsiaTheme="minorEastAsia"/>
                <w:color w:val="000000" w:themeColor="text1"/>
                <w:sz w:val="18"/>
                <w:szCs w:val="18"/>
                <w14:textFill>
                  <w14:solidFill>
                    <w14:schemeClr w14:val="tx1"/>
                  </w14:solidFill>
                </w14:textFill>
              </w:rPr>
              <w:t>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0120</w:t>
            </w:r>
            <w:r>
              <w:rPr>
                <w:rFonts w:asciiTheme="minorEastAsia" w:hAnsiTheme="minorEastAsia" w:eastAsiaTheme="minorEastAsia"/>
                <w:color w:val="000000" w:themeColor="text1"/>
                <w:sz w:val="18"/>
                <w:szCs w:val="18"/>
                <w14:textFill>
                  <w14:solidFill>
                    <w14:schemeClr w14:val="tx1"/>
                  </w14:solidFill>
                </w14:textFill>
              </w:rPr>
              <w:t>5</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压力0</w:t>
            </w:r>
            <w:r>
              <w:rPr>
                <w:rFonts w:asciiTheme="minorEastAsia" w:hAnsiTheme="minorEastAsia" w:eastAsiaTheme="minorEastAsia"/>
                <w:color w:val="000000" w:themeColor="text1"/>
                <w:sz w:val="18"/>
                <w:szCs w:val="18"/>
                <w14:textFill>
                  <w14:solidFill>
                    <w14:schemeClr w14:val="tx1"/>
                  </w14:solidFill>
                </w14:textFill>
              </w:rPr>
              <w:t>5</w:t>
            </w:r>
            <w:r>
              <w:rPr>
                <w:rFonts w:hint="eastAsia" w:asciiTheme="minorEastAsia" w:hAnsiTheme="minorEastAsia" w:eastAsiaTheme="minorEastAsia"/>
                <w:color w:val="000000" w:themeColor="text1"/>
                <w:sz w:val="18"/>
                <w:szCs w:val="18"/>
                <w14:textFill>
                  <w14:solidFill>
                    <w14:schemeClr w14:val="tx1"/>
                  </w14:solidFill>
                </w14:textFill>
              </w:rPr>
              <w:t>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01206</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压力06号传感器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1976" w:type="pct"/>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2309" w:type="pct"/>
            <w:gridSpan w:val="2"/>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01301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剪力01号传感器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01302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剪力02号传感器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0130</w:t>
            </w:r>
            <w:r>
              <w:rPr>
                <w:rFonts w:asciiTheme="minorEastAsia" w:hAnsiTheme="minorEastAsia" w:eastAsiaTheme="minorEastAsia"/>
                <w:color w:val="000000" w:themeColor="text1"/>
                <w:sz w:val="18"/>
                <w:szCs w:val="18"/>
                <w14:textFill>
                  <w14:solidFill>
                    <w14:schemeClr w14:val="tx1"/>
                  </w14:solidFill>
                </w14:textFill>
              </w:rPr>
              <w:t>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剪力0</w:t>
            </w:r>
            <w:r>
              <w:rPr>
                <w:rFonts w:asciiTheme="minorEastAsia" w:hAnsiTheme="minorEastAsia" w:eastAsiaTheme="minorEastAsia"/>
                <w:color w:val="000000" w:themeColor="text1"/>
                <w:sz w:val="18"/>
                <w:szCs w:val="18"/>
                <w14:textFill>
                  <w14:solidFill>
                    <w14:schemeClr w14:val="tx1"/>
                  </w14:solidFill>
                </w14:textFill>
              </w:rPr>
              <w:t>3</w:t>
            </w:r>
            <w:r>
              <w:rPr>
                <w:rFonts w:hint="eastAsia" w:asciiTheme="minorEastAsia" w:hAnsiTheme="minorEastAsia" w:eastAsiaTheme="minorEastAsia"/>
                <w:color w:val="000000" w:themeColor="text1"/>
                <w:sz w:val="18"/>
                <w:szCs w:val="18"/>
                <w14:textFill>
                  <w14:solidFill>
                    <w14:schemeClr w14:val="tx1"/>
                  </w14:solidFill>
                </w14:textFill>
              </w:rPr>
              <w:t>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0130</w:t>
            </w:r>
            <w:r>
              <w:rPr>
                <w:rFonts w:asciiTheme="minorEastAsia" w:hAnsiTheme="minorEastAsia" w:eastAsiaTheme="minorEastAsia"/>
                <w:color w:val="000000" w:themeColor="text1"/>
                <w:sz w:val="18"/>
                <w:szCs w:val="18"/>
                <w14:textFill>
                  <w14:solidFill>
                    <w14:schemeClr w14:val="tx1"/>
                  </w14:solidFill>
                </w14:textFill>
              </w:rPr>
              <w:t>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剪力0</w:t>
            </w:r>
            <w:r>
              <w:rPr>
                <w:rFonts w:asciiTheme="minorEastAsia" w:hAnsiTheme="minorEastAsia" w:eastAsiaTheme="minorEastAsia"/>
                <w:color w:val="000000" w:themeColor="text1"/>
                <w:sz w:val="18"/>
                <w:szCs w:val="18"/>
                <w14:textFill>
                  <w14:solidFill>
                    <w14:schemeClr w14:val="tx1"/>
                  </w14:solidFill>
                </w14:textFill>
              </w:rPr>
              <w:t>4</w:t>
            </w:r>
            <w:r>
              <w:rPr>
                <w:rFonts w:hint="eastAsia" w:asciiTheme="minorEastAsia" w:hAnsiTheme="minorEastAsia" w:eastAsiaTheme="minorEastAsia"/>
                <w:color w:val="000000" w:themeColor="text1"/>
                <w:sz w:val="18"/>
                <w:szCs w:val="18"/>
                <w14:textFill>
                  <w14:solidFill>
                    <w14:schemeClr w14:val="tx1"/>
                  </w14:solidFill>
                </w14:textFill>
              </w:rPr>
              <w:t>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0130</w:t>
            </w:r>
            <w:r>
              <w:rPr>
                <w:rFonts w:asciiTheme="minorEastAsia" w:hAnsiTheme="minorEastAsia" w:eastAsiaTheme="minorEastAsia"/>
                <w:color w:val="000000" w:themeColor="text1"/>
                <w:sz w:val="18"/>
                <w:szCs w:val="18"/>
                <w14:textFill>
                  <w14:solidFill>
                    <w14:schemeClr w14:val="tx1"/>
                  </w14:solidFill>
                </w14:textFill>
              </w:rPr>
              <w:t>5</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剪力0</w:t>
            </w:r>
            <w:r>
              <w:rPr>
                <w:rFonts w:asciiTheme="minorEastAsia" w:hAnsiTheme="minorEastAsia" w:eastAsiaTheme="minorEastAsia"/>
                <w:color w:val="000000" w:themeColor="text1"/>
                <w:sz w:val="18"/>
                <w:szCs w:val="18"/>
                <w14:textFill>
                  <w14:solidFill>
                    <w14:schemeClr w14:val="tx1"/>
                  </w14:solidFill>
                </w14:textFill>
              </w:rPr>
              <w:t>5</w:t>
            </w:r>
            <w:r>
              <w:rPr>
                <w:rFonts w:hint="eastAsia" w:asciiTheme="minorEastAsia" w:hAnsiTheme="minorEastAsia" w:eastAsiaTheme="minorEastAsia"/>
                <w:color w:val="000000" w:themeColor="text1"/>
                <w:sz w:val="18"/>
                <w:szCs w:val="18"/>
                <w14:textFill>
                  <w14:solidFill>
                    <w14:schemeClr w14:val="tx1"/>
                  </w14:solidFill>
                </w14:textFill>
              </w:rPr>
              <w:t>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0130</w:t>
            </w:r>
            <w:r>
              <w:rPr>
                <w:rFonts w:asciiTheme="minorEastAsia" w:hAnsiTheme="minorEastAsia" w:eastAsiaTheme="minorEastAsia"/>
                <w:color w:val="000000" w:themeColor="text1"/>
                <w:sz w:val="18"/>
                <w:szCs w:val="18"/>
                <w14:textFill>
                  <w14:solidFill>
                    <w14:schemeClr w14:val="tx1"/>
                  </w14:solidFill>
                </w14:textFill>
              </w:rPr>
              <w:t>6</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剪力0</w:t>
            </w:r>
            <w:r>
              <w:rPr>
                <w:rFonts w:asciiTheme="minorEastAsia" w:hAnsiTheme="minorEastAsia" w:eastAsiaTheme="minorEastAsia"/>
                <w:color w:val="000000" w:themeColor="text1"/>
                <w:sz w:val="18"/>
                <w:szCs w:val="18"/>
                <w14:textFill>
                  <w14:solidFill>
                    <w14:schemeClr w14:val="tx1"/>
                  </w14:solidFill>
                </w14:textFill>
              </w:rPr>
              <w:t>6</w:t>
            </w:r>
            <w:r>
              <w:rPr>
                <w:rFonts w:hint="eastAsia" w:asciiTheme="minorEastAsia" w:hAnsiTheme="minorEastAsia" w:eastAsiaTheme="minorEastAsia"/>
                <w:color w:val="000000" w:themeColor="text1"/>
                <w:sz w:val="18"/>
                <w:szCs w:val="18"/>
                <w14:textFill>
                  <w14:solidFill>
                    <w14:schemeClr w14:val="tx1"/>
                  </w14:solidFill>
                </w14:textFill>
              </w:rPr>
              <w:t>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0130</w:t>
            </w:r>
            <w:r>
              <w:rPr>
                <w:rFonts w:asciiTheme="minorEastAsia" w:hAnsiTheme="minorEastAsia" w:eastAsiaTheme="minorEastAsia"/>
                <w:color w:val="000000" w:themeColor="text1"/>
                <w:sz w:val="18"/>
                <w:szCs w:val="18"/>
                <w14:textFill>
                  <w14:solidFill>
                    <w14:schemeClr w14:val="tx1"/>
                  </w14:solidFill>
                </w14:textFill>
              </w:rPr>
              <w:t>7</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剪力0</w:t>
            </w:r>
            <w:r>
              <w:rPr>
                <w:rFonts w:asciiTheme="minorEastAsia" w:hAnsiTheme="minorEastAsia" w:eastAsiaTheme="minorEastAsia"/>
                <w:color w:val="000000" w:themeColor="text1"/>
                <w:sz w:val="18"/>
                <w:szCs w:val="18"/>
                <w14:textFill>
                  <w14:solidFill>
                    <w14:schemeClr w14:val="tx1"/>
                  </w14:solidFill>
                </w14:textFill>
              </w:rPr>
              <w:t>7</w:t>
            </w:r>
            <w:r>
              <w:rPr>
                <w:rFonts w:hint="eastAsia" w:asciiTheme="minorEastAsia" w:hAnsiTheme="minorEastAsia" w:eastAsiaTheme="minorEastAsia"/>
                <w:color w:val="000000" w:themeColor="text1"/>
                <w:sz w:val="18"/>
                <w:szCs w:val="18"/>
                <w14:textFill>
                  <w14:solidFill>
                    <w14:schemeClr w14:val="tx1"/>
                  </w14:solidFill>
                </w14:textFill>
              </w:rPr>
              <w:t>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01308</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剪力08号传感器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1976" w:type="pct"/>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2309" w:type="pct"/>
            <w:gridSpan w:val="2"/>
          </w:tcPr>
          <w:p>
            <w:pPr>
              <w:jc w:val="left"/>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02001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A/D模块</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03001</w:t>
            </w:r>
          </w:p>
        </w:tc>
        <w:tc>
          <w:tcPr>
            <w:tcW w:w="1976" w:type="pct"/>
          </w:tcPr>
          <w:p>
            <w:pPr>
              <w:pStyle w:val="157"/>
              <w:spacing w:before="0" w:after="0"/>
              <w:jc w:val="left"/>
              <w:rPr>
                <w:rFonts w:asciiTheme="minorEastAsia" w:hAnsiTheme="minorEastAsia" w:eastAsiaTheme="minorEastAsia"/>
                <w:color w:val="000000" w:themeColor="text1"/>
                <w:kern w:val="2"/>
                <w:sz w:val="18"/>
                <w:szCs w:val="18"/>
                <w14:textFill>
                  <w14:solidFill>
                    <w14:schemeClr w14:val="tx1"/>
                  </w14:solidFill>
                </w14:textFill>
              </w:rPr>
            </w:pPr>
            <w:r>
              <w:rPr>
                <w:rFonts w:hint="eastAsia" w:asciiTheme="minorEastAsia" w:hAnsiTheme="minorEastAsia" w:eastAsiaTheme="minorEastAsia"/>
                <w:color w:val="000000" w:themeColor="text1"/>
                <w:kern w:val="2"/>
                <w:sz w:val="18"/>
                <w:szCs w:val="18"/>
                <w14:textFill>
                  <w14:solidFill>
                    <w14:schemeClr w14:val="tx1"/>
                  </w14:solidFill>
                </w14:textFill>
              </w:rPr>
              <w:t>车号识别设备状态</w:t>
            </w:r>
          </w:p>
        </w:tc>
        <w:tc>
          <w:tcPr>
            <w:tcW w:w="2305" w:type="pct"/>
          </w:tcPr>
          <w:p>
            <w:pPr>
              <w:pStyle w:val="157"/>
              <w:spacing w:before="0" w:after="0"/>
              <w:jc w:val="left"/>
              <w:rPr>
                <w:rFonts w:asciiTheme="minorEastAsia" w:hAnsiTheme="minorEastAsia" w:eastAsiaTheme="minorEastAsia"/>
                <w:color w:val="000000" w:themeColor="text1"/>
                <w:kern w:val="2"/>
                <w:sz w:val="18"/>
                <w:szCs w:val="18"/>
                <w14:textFill>
                  <w14:solidFill>
                    <w14:schemeClr w14:val="tx1"/>
                  </w14:solidFill>
                </w14:textFill>
              </w:rPr>
            </w:pPr>
            <w:r>
              <w:rPr>
                <w:rFonts w:hint="eastAsia" w:asciiTheme="minorEastAsia" w:hAnsiTheme="minorEastAsia" w:eastAsiaTheme="minorEastAsia"/>
                <w:color w:val="000000" w:themeColor="text1"/>
                <w:kern w:val="2"/>
                <w:sz w:val="18"/>
                <w:szCs w:val="18"/>
                <w14:textFill>
                  <w14:solidFill>
                    <w14:schemeClr w14:val="tx1"/>
                  </w14:solidFill>
                </w14:textFill>
              </w:rPr>
              <w:t>取值0，1；0-正常，1-异常</w:t>
            </w:r>
          </w:p>
        </w:tc>
      </w:tr>
    </w:tbl>
    <w:p>
      <w:pPr>
        <w:spacing w:before="156" w:beforeLines="50" w:after="156" w:afterLines="50"/>
        <w:jc w:val="center"/>
        <w:rPr>
          <w:rFonts w:ascii="黑体" w:hAnsi="黑体" w:eastAsia="黑体"/>
          <w:bCs/>
          <w:szCs w:val="21"/>
        </w:rPr>
      </w:pPr>
      <w:r>
        <w:rPr>
          <w:rFonts w:hint="eastAsia" w:ascii="黑体" w:hAnsi="黑体" w:eastAsia="黑体"/>
          <w:bCs/>
          <w:szCs w:val="21"/>
        </w:rPr>
        <w:t>表</w:t>
      </w:r>
      <w:r>
        <w:rPr>
          <w:rFonts w:ascii="黑体" w:hAnsi="黑体" w:eastAsia="黑体"/>
          <w:szCs w:val="21"/>
        </w:rPr>
        <w:t>C.</w:t>
      </w:r>
      <w:r>
        <w:rPr>
          <w:rFonts w:ascii="黑体" w:hAnsi="黑体" w:eastAsia="黑体"/>
          <w:bCs/>
          <w:szCs w:val="21"/>
        </w:rPr>
        <w:t xml:space="preserve">2  </w:t>
      </w:r>
      <w:r>
        <w:rPr>
          <w:rFonts w:hint="eastAsia" w:ascii="黑体" w:hAnsi="黑体" w:eastAsia="黑体"/>
          <w:bCs/>
          <w:szCs w:val="21"/>
        </w:rPr>
        <w:t>设备状态编码（</w:t>
      </w:r>
      <w:r>
        <w:rPr>
          <w:rFonts w:hint="eastAsia" w:ascii="宋体" w:hAnsi="宋体"/>
          <w:bCs/>
          <w:szCs w:val="21"/>
        </w:rPr>
        <w:t>续</w:t>
      </w:r>
      <w:r>
        <w:rPr>
          <w:rFonts w:hint="eastAsia" w:ascii="黑体" w:hAnsi="黑体" w:eastAsia="黑体"/>
          <w:bCs/>
          <w:szCs w:val="21"/>
        </w:rPr>
        <w:t>）</w:t>
      </w:r>
    </w:p>
    <w:tbl>
      <w:tblPr>
        <w:tblStyle w:val="4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3827"/>
        <w:gridCol w:w="4464"/>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设备状态编码</w:t>
            </w:r>
          </w:p>
        </w:tc>
        <w:tc>
          <w:tcPr>
            <w:tcW w:w="1976"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设备状态编码描述</w:t>
            </w:r>
          </w:p>
        </w:tc>
        <w:tc>
          <w:tcPr>
            <w:tcW w:w="2309" w:type="pct"/>
            <w:gridSpan w:val="2"/>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715" w:type="pct"/>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03002</w:t>
            </w:r>
          </w:p>
        </w:tc>
        <w:tc>
          <w:tcPr>
            <w:tcW w:w="1976"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车号识别设备到天线的连接</w:t>
            </w:r>
          </w:p>
        </w:tc>
        <w:tc>
          <w:tcPr>
            <w:tcW w:w="2305"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715" w:type="pct"/>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03003</w:t>
            </w:r>
          </w:p>
        </w:tc>
        <w:tc>
          <w:tcPr>
            <w:tcW w:w="1976"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车号识别设备连续产生不可靠列车报文</w:t>
            </w:r>
          </w:p>
        </w:tc>
        <w:tc>
          <w:tcPr>
            <w:tcW w:w="2305"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715" w:type="pct"/>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03004</w:t>
            </w:r>
          </w:p>
        </w:tc>
        <w:tc>
          <w:tcPr>
            <w:tcW w:w="1976"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上行开机磁钢</w:t>
            </w:r>
          </w:p>
        </w:tc>
        <w:tc>
          <w:tcPr>
            <w:tcW w:w="2305"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715" w:type="pct"/>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03005</w:t>
            </w:r>
          </w:p>
        </w:tc>
        <w:tc>
          <w:tcPr>
            <w:tcW w:w="1976"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上行开门磁钢</w:t>
            </w:r>
          </w:p>
        </w:tc>
        <w:tc>
          <w:tcPr>
            <w:tcW w:w="2305"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715" w:type="pct"/>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03006</w:t>
            </w:r>
          </w:p>
        </w:tc>
        <w:tc>
          <w:tcPr>
            <w:tcW w:w="1976"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上行关门磁钢</w:t>
            </w:r>
          </w:p>
        </w:tc>
        <w:tc>
          <w:tcPr>
            <w:tcW w:w="2305"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715" w:type="pct"/>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03007</w:t>
            </w:r>
          </w:p>
        </w:tc>
        <w:tc>
          <w:tcPr>
            <w:tcW w:w="1976"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下行开机磁钢</w:t>
            </w:r>
          </w:p>
        </w:tc>
        <w:tc>
          <w:tcPr>
            <w:tcW w:w="2305"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715" w:type="pct"/>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03008</w:t>
            </w:r>
          </w:p>
        </w:tc>
        <w:tc>
          <w:tcPr>
            <w:tcW w:w="1976"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下行开门磁钢</w:t>
            </w:r>
          </w:p>
        </w:tc>
        <w:tc>
          <w:tcPr>
            <w:tcW w:w="2305"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715" w:type="pct"/>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03009</w:t>
            </w:r>
          </w:p>
        </w:tc>
        <w:tc>
          <w:tcPr>
            <w:tcW w:w="1976"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下行关门磁钢</w:t>
            </w:r>
          </w:p>
        </w:tc>
        <w:tc>
          <w:tcPr>
            <w:tcW w:w="2305"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pct"/>
          <w:jc w:val="center"/>
        </w:trPr>
        <w:tc>
          <w:tcPr>
            <w:tcW w:w="715" w:type="pct"/>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03010</w:t>
            </w:r>
          </w:p>
        </w:tc>
        <w:tc>
          <w:tcPr>
            <w:tcW w:w="1976"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上位机与车号识别设备主机通讯状态</w:t>
            </w:r>
          </w:p>
        </w:tc>
        <w:tc>
          <w:tcPr>
            <w:tcW w:w="2305" w:type="pct"/>
            <w:tcBorders>
              <w:top w:val="single" w:color="auto" w:sz="4" w:space="0"/>
              <w:left w:val="single" w:color="auto" w:sz="4" w:space="0"/>
              <w:bottom w:val="single" w:color="auto" w:sz="4" w:space="0"/>
              <w:right w:val="single" w:color="auto" w:sz="4" w:space="0"/>
            </w:tcBorders>
          </w:tcPr>
          <w:p>
            <w:pPr>
              <w:jc w:val="left"/>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04001</w:t>
            </w:r>
          </w:p>
        </w:tc>
        <w:tc>
          <w:tcPr>
            <w:tcW w:w="1976" w:type="pct"/>
            <w:vAlign w:val="center"/>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串口打开错误</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04002</w:t>
            </w:r>
          </w:p>
        </w:tc>
        <w:tc>
          <w:tcPr>
            <w:tcW w:w="1976" w:type="pct"/>
            <w:vAlign w:val="center"/>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初始化串口错误</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04003</w:t>
            </w:r>
          </w:p>
        </w:tc>
        <w:tc>
          <w:tcPr>
            <w:tcW w:w="1976" w:type="pct"/>
            <w:vAlign w:val="center"/>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发送命令错误</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04004</w:t>
            </w:r>
          </w:p>
        </w:tc>
        <w:tc>
          <w:tcPr>
            <w:tcW w:w="1976" w:type="pct"/>
            <w:vAlign w:val="center"/>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接收不到UPS状态信息</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04005</w:t>
            </w:r>
          </w:p>
        </w:tc>
        <w:tc>
          <w:tcPr>
            <w:tcW w:w="1976" w:type="pct"/>
            <w:vAlign w:val="center"/>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接收到帧头错误或接收状态信息数据帧不全</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vAlign w:val="center"/>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05010</w:t>
            </w:r>
          </w:p>
        </w:tc>
        <w:tc>
          <w:tcPr>
            <w:tcW w:w="1976" w:type="pct"/>
            <w:vAlign w:val="center"/>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市电供电</w:t>
            </w:r>
          </w:p>
        </w:tc>
        <w:tc>
          <w:tcPr>
            <w:tcW w:w="2309" w:type="pct"/>
            <w:gridSpan w:val="2"/>
            <w:vAlign w:val="center"/>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取值0，1；0-市电正常，1-市电断电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05011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输入电压最小值</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整型数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05012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输入电压最大值</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整型数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05020</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电池电量</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05021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电池电量值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正常值在1.5～2.3之间，输出时×100变为整数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05030</w:t>
            </w:r>
          </w:p>
        </w:tc>
        <w:tc>
          <w:tcPr>
            <w:tcW w:w="1976" w:type="pct"/>
            <w:vAlign w:val="center"/>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旁路供电(逆变输出供电)</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vAlign w:val="center"/>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05040</w:t>
            </w:r>
          </w:p>
        </w:tc>
        <w:tc>
          <w:tcPr>
            <w:tcW w:w="1976" w:type="pct"/>
            <w:vAlign w:val="center"/>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UPS设备状态</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取值0，1；0-UPS正常，1-UPS故障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vAlign w:val="center"/>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05050</w:t>
            </w:r>
          </w:p>
        </w:tc>
        <w:tc>
          <w:tcPr>
            <w:tcW w:w="1976" w:type="pct"/>
            <w:vAlign w:val="center"/>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UPS工作状态</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取值0，1；0-UPS正常工作，1-UPS关闭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05060</w:t>
            </w:r>
          </w:p>
        </w:tc>
        <w:tc>
          <w:tcPr>
            <w:tcW w:w="1976" w:type="pct"/>
            <w:vAlign w:val="center"/>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常鸣</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06001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视频源01号</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06002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视频源02号</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0600</w:t>
            </w:r>
            <w:r>
              <w:rPr>
                <w:rFonts w:asciiTheme="minorEastAsia" w:hAnsiTheme="minorEastAsia" w:eastAsiaTheme="minorEastAsia"/>
                <w:color w:val="000000" w:themeColor="text1"/>
                <w:sz w:val="18"/>
                <w:szCs w:val="18"/>
                <w14:textFill>
                  <w14:solidFill>
                    <w14:schemeClr w14:val="tx1"/>
                  </w14:solidFill>
                </w14:textFill>
              </w:rPr>
              <w:t>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视频源0</w:t>
            </w:r>
            <w:r>
              <w:rPr>
                <w:rFonts w:asciiTheme="minorEastAsia" w:hAnsiTheme="minorEastAsia" w:eastAsiaTheme="minorEastAsia"/>
                <w:color w:val="000000" w:themeColor="text1"/>
                <w:sz w:val="18"/>
                <w:szCs w:val="18"/>
                <w14:textFill>
                  <w14:solidFill>
                    <w14:schemeClr w14:val="tx1"/>
                  </w14:solidFill>
                </w14:textFill>
              </w:rPr>
              <w:t>3</w:t>
            </w:r>
            <w:r>
              <w:rPr>
                <w:rFonts w:hint="eastAsia" w:asciiTheme="minorEastAsia" w:hAnsiTheme="minorEastAsia" w:eastAsiaTheme="minorEastAsia"/>
                <w:color w:val="000000" w:themeColor="text1"/>
                <w:sz w:val="18"/>
                <w:szCs w:val="18"/>
                <w14:textFill>
                  <w14:solidFill>
                    <w14:schemeClr w14:val="tx1"/>
                  </w14:solidFill>
                </w14:textFill>
              </w:rPr>
              <w:t>号</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06004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视频源04号</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11001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测点工控机软件运行状态</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取值0，1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13000</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测点数据波形</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13001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测点垂向力数据波形</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13002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测点横向力数据波形</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20001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测点工控机与厂家数据集中器间网络连接状态</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取值0，1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31000</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测力传感器电压</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[传感器编号],[供桥电压]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31001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测力传感器电流</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[传感器编号],[供桥电流]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31002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测力传感器采样频率</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[传感器编号],[采样频率]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31003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测力传感器零点修正值</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[传感器编号],[零点修正值]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31004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测力传感器码值最大值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[传感器编号],[码值最大值]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31005</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测力传感器码值最小值</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[传感器编号],[码值最小值]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31006</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 xml:space="preserve">测力传感器码值平均值 </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[传感器编号],[码值平均值]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31007</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测力传感器码值差值</w:t>
            </w:r>
          </w:p>
        </w:tc>
        <w:tc>
          <w:tcPr>
            <w:tcW w:w="2309" w:type="pct"/>
            <w:gridSpan w:val="2"/>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[传感器编号],[码值差值]</w:t>
            </w:r>
          </w:p>
        </w:tc>
      </w:tr>
    </w:tbl>
    <w:p>
      <w:pPr>
        <w:jc w:val="center"/>
        <w:rPr>
          <w:rFonts w:ascii="黑体" w:hAnsi="黑体" w:eastAsia="黑体"/>
          <w:bCs/>
          <w:szCs w:val="21"/>
        </w:rPr>
      </w:pPr>
      <w:r>
        <w:rPr>
          <w:rFonts w:hint="eastAsia" w:ascii="黑体" w:hAnsi="黑体" w:eastAsia="黑体"/>
          <w:bCs/>
          <w:szCs w:val="21"/>
        </w:rPr>
        <w:t>表</w:t>
      </w:r>
      <w:r>
        <w:rPr>
          <w:rFonts w:ascii="黑体" w:hAnsi="黑体" w:eastAsia="黑体"/>
          <w:szCs w:val="21"/>
        </w:rPr>
        <w:t>C.</w:t>
      </w:r>
      <w:r>
        <w:rPr>
          <w:rFonts w:ascii="黑体" w:hAnsi="黑体" w:eastAsia="黑体"/>
          <w:bCs/>
          <w:szCs w:val="21"/>
        </w:rPr>
        <w:t xml:space="preserve">2  </w:t>
      </w:r>
      <w:r>
        <w:rPr>
          <w:rFonts w:hint="eastAsia" w:ascii="黑体" w:hAnsi="黑体" w:eastAsia="黑体"/>
          <w:bCs/>
          <w:szCs w:val="21"/>
        </w:rPr>
        <w:t>设备状态编码（</w:t>
      </w:r>
      <w:r>
        <w:rPr>
          <w:rFonts w:hint="eastAsia" w:ascii="宋体" w:hAnsi="宋体"/>
          <w:bCs/>
          <w:szCs w:val="21"/>
        </w:rPr>
        <w:t>续</w:t>
      </w:r>
      <w:r>
        <w:rPr>
          <w:rFonts w:hint="eastAsia" w:ascii="黑体" w:hAnsi="黑体" w:eastAsia="黑体"/>
          <w:bCs/>
          <w:szCs w:val="21"/>
        </w:rPr>
        <w:t>）</w:t>
      </w:r>
    </w:p>
    <w:tbl>
      <w:tblPr>
        <w:tblStyle w:val="4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3827"/>
        <w:gridCol w:w="4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设备状态编码</w:t>
            </w:r>
          </w:p>
        </w:tc>
        <w:tc>
          <w:tcPr>
            <w:tcW w:w="1976"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设备状态编码描述</w:t>
            </w:r>
          </w:p>
        </w:tc>
        <w:tc>
          <w:tcPr>
            <w:tcW w:w="2309"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32000</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AD模块温度</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浮点型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33000</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UPS输出电压</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浮点型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33001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UPS输出电流</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浮点型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33002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UPS充电电压</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浮点型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33003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UPS电池温度</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浮点型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33004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UPS电池状态</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整</w:t>
            </w:r>
            <w:r>
              <w:rPr>
                <w:rFonts w:asciiTheme="minorEastAsia" w:hAnsiTheme="minorEastAsia" w:eastAsiaTheme="minorEastAsia"/>
                <w:color w:val="000000" w:themeColor="text1"/>
                <w:sz w:val="18"/>
                <w:szCs w:val="18"/>
                <w14:textFill>
                  <w14:solidFill>
                    <w14:schemeClr w14:val="tx1"/>
                  </w14:solidFill>
                </w14:textFill>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34000</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工控机设备编码</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字符串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34001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工控机</w:t>
            </w:r>
            <w:r>
              <w:rPr>
                <w:rFonts w:hint="eastAsia" w:asciiTheme="minorEastAsia" w:hAnsiTheme="minorEastAsia" w:eastAsiaTheme="minorEastAsia"/>
                <w:color w:val="000000" w:themeColor="text1"/>
                <w:sz w:val="18"/>
                <w:szCs w:val="18"/>
                <w14:textFill>
                  <w14:solidFill>
                    <w14:schemeClr w14:val="tx1"/>
                  </w14:solidFill>
                </w14:textFill>
              </w:rPr>
              <w:t>IP地址</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[工控机编码],[IP地址1]，[IP地址2]</w:t>
            </w:r>
            <w:r>
              <w:rPr>
                <w:rFonts w:asciiTheme="minorEastAsia" w:hAnsiTheme="minorEastAsia" w:eastAsiaTheme="minorEastAsia"/>
                <w:color w:val="000000" w:themeColor="text1"/>
                <w:sz w:val="18"/>
                <w:szCs w:val="18"/>
                <w14:textFill>
                  <w14:solidFill>
                    <w14:schemeClr w14:val="tx1"/>
                  </w14:solidFill>
                </w14:textFill>
              </w:rPr>
              <w:t>…</w:t>
            </w:r>
            <w:r>
              <w:rPr>
                <w:rFonts w:hint="eastAsia" w:asciiTheme="minorEastAsia" w:hAnsiTheme="minorEastAsia" w:eastAsiaTheme="minorEastAsia"/>
                <w:color w:val="000000" w:themeColor="text1"/>
                <w:sz w:val="18"/>
                <w:szCs w:val="18"/>
                <w14:textFill>
                  <w14:solidFill>
                    <w14:schemeClr w14:val="tx1"/>
                  </w14:solidFill>
                </w14:textFill>
              </w:rPr>
              <w:t>[IP地址n]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34002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工控机系统温度</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浮点型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34003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工控机供电电源</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浮点型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34004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工控机功率</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浮点型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35000</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防雷设备编码</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字符串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35001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防雷模块开断</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[防雷模块编码],[0或者1]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35002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防雷模块状态</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[防雷模块编码],[0或者1]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35003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雷击次数</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整形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35004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最后雷击时间</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字符串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35005</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最后雷击强度</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整形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36000</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机柜编码</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字符串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36001</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机柜电源状态</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0或1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36002</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机柜功率</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浮点型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36003</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机柜前门开关</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0或1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36004</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机柜后门开关</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0或1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5" w:type="pct"/>
          </w:tcPr>
          <w:p>
            <w:pPr>
              <w:jc w:val="cente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36005</w:t>
            </w:r>
          </w:p>
        </w:tc>
        <w:tc>
          <w:tcPr>
            <w:tcW w:w="1976" w:type="pct"/>
          </w:tcPr>
          <w:p>
            <w:pPr>
              <w:rPr>
                <w:rFonts w:asciiTheme="minorEastAsia" w:hAnsiTheme="minorEastAsia" w:eastAsiaTheme="minorEastAsia"/>
                <w:color w:val="000000" w:themeColor="text1"/>
                <w:sz w:val="18"/>
                <w:szCs w:val="18"/>
                <w14:textFill>
                  <w14:solidFill>
                    <w14:schemeClr w14:val="tx1"/>
                  </w14:solidFill>
                </w14:textFill>
              </w:rPr>
            </w:pPr>
            <w:r>
              <w:rPr>
                <w:rFonts w:asciiTheme="minorEastAsia" w:hAnsiTheme="minorEastAsia" w:eastAsiaTheme="minorEastAsia"/>
                <w:color w:val="000000" w:themeColor="text1"/>
                <w:sz w:val="18"/>
                <w:szCs w:val="18"/>
                <w14:textFill>
                  <w14:solidFill>
                    <w14:schemeClr w14:val="tx1"/>
                  </w14:solidFill>
                </w14:textFill>
              </w:rPr>
              <w:t>机柜温度</w:t>
            </w:r>
          </w:p>
        </w:tc>
        <w:tc>
          <w:tcPr>
            <w:tcW w:w="2309" w:type="pct"/>
          </w:tcPr>
          <w:p>
            <w:pPr>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浮点型</w:t>
            </w:r>
          </w:p>
        </w:tc>
      </w:tr>
    </w:tbl>
    <w:p>
      <w:pPr>
        <w:spacing w:before="156" w:beforeLines="50" w:after="156" w:afterLines="50"/>
        <w:rPr>
          <w:rFonts w:ascii="黑体" w:hAnsi="黑体" w:eastAsia="黑体"/>
          <w:szCs w:val="21"/>
        </w:rPr>
      </w:pPr>
      <w:r>
        <w:rPr>
          <w:rFonts w:ascii="黑体" w:hAnsi="黑体" w:eastAsia="黑体"/>
          <w:szCs w:val="21"/>
        </w:rPr>
        <w:t>C.1.3</w:t>
      </w:r>
      <w:r>
        <w:rPr>
          <w:rFonts w:hint="eastAsia" w:ascii="黑体" w:hAnsi="黑体" w:eastAsia="黑体"/>
          <w:szCs w:val="21"/>
        </w:rPr>
        <w:t>接口数据文件生成</w:t>
      </w:r>
    </w:p>
    <w:p>
      <w:pPr>
        <w:ind w:firstLine="420" w:firstLineChars="200"/>
        <w:rPr>
          <w:szCs w:val="21"/>
        </w:rPr>
      </w:pPr>
      <w:r>
        <w:rPr>
          <w:szCs w:val="21"/>
        </w:rPr>
        <w:t>数据处理系统每10分钟生成一个接口数据文件。</w:t>
      </w:r>
    </w:p>
    <w:p>
      <w:pPr>
        <w:spacing w:before="156" w:beforeLines="50" w:after="156" w:afterLines="50"/>
        <w:rPr>
          <w:rFonts w:ascii="黑体" w:hAnsi="黑体" w:eastAsia="黑体"/>
          <w:szCs w:val="21"/>
        </w:rPr>
      </w:pPr>
      <w:r>
        <w:rPr>
          <w:rFonts w:ascii="黑体" w:hAnsi="黑体" w:eastAsia="黑体"/>
          <w:szCs w:val="21"/>
        </w:rPr>
        <w:t>C.1.4</w:t>
      </w:r>
      <w:r>
        <w:rPr>
          <w:rFonts w:hint="eastAsia" w:ascii="黑体" w:hAnsi="黑体" w:eastAsia="黑体"/>
          <w:szCs w:val="21"/>
        </w:rPr>
        <w:t>数据文件的存放目录</w:t>
      </w:r>
    </w:p>
    <w:p>
      <w:pPr>
        <w:ind w:firstLine="411" w:firstLineChars="196"/>
        <w:rPr>
          <w:szCs w:val="21"/>
        </w:rPr>
      </w:pPr>
      <w:r>
        <w:rPr>
          <w:szCs w:val="21"/>
        </w:rPr>
        <w:t>数据处理系统生成的接口数据文件存放在</w:t>
      </w:r>
      <w:r>
        <w:rPr>
          <w:i/>
          <w:iCs/>
          <w:szCs w:val="21"/>
        </w:rPr>
        <w:t>％OBL_SMIS％</w:t>
      </w:r>
      <w:r>
        <w:rPr>
          <w:szCs w:val="21"/>
        </w:rPr>
        <w:t>\datafile\目录下。其中，该数据处理系统发送的数据文件，存放目录为：</w:t>
      </w:r>
      <w:r>
        <w:rPr>
          <w:i/>
          <w:iCs/>
          <w:szCs w:val="21"/>
        </w:rPr>
        <w:t>％OBL_SMIS％</w:t>
      </w:r>
      <w:r>
        <w:rPr>
          <w:szCs w:val="21"/>
        </w:rPr>
        <w:t>\datafile\sendfile\；对于该数据处理系统接收的数据文件，存放目录为：</w:t>
      </w:r>
      <w:r>
        <w:rPr>
          <w:i/>
          <w:iCs/>
          <w:szCs w:val="21"/>
        </w:rPr>
        <w:t>％OBL_SMIS％</w:t>
      </w:r>
      <w:r>
        <w:rPr>
          <w:szCs w:val="21"/>
        </w:rPr>
        <w:t>\datafile\receivefile\。</w:t>
      </w:r>
    </w:p>
    <w:p>
      <w:pPr>
        <w:spacing w:before="156" w:beforeLines="50" w:after="156" w:afterLines="50"/>
        <w:rPr>
          <w:rFonts w:ascii="黑体" w:hAnsi="黑体" w:eastAsia="黑体"/>
          <w:szCs w:val="21"/>
        </w:rPr>
      </w:pPr>
      <w:r>
        <w:rPr>
          <w:rFonts w:ascii="黑体" w:hAnsi="黑体" w:eastAsia="黑体"/>
          <w:szCs w:val="21"/>
        </w:rPr>
        <w:t>C.1.5</w:t>
      </w:r>
      <w:r>
        <w:rPr>
          <w:rFonts w:hint="eastAsia" w:ascii="黑体" w:hAnsi="黑体" w:eastAsia="黑体"/>
          <w:szCs w:val="21"/>
        </w:rPr>
        <w:t>数据文件的命名规则</w:t>
      </w:r>
    </w:p>
    <w:p>
      <w:pPr>
        <w:ind w:firstLine="420" w:firstLineChars="200"/>
        <w:rPr>
          <w:szCs w:val="21"/>
        </w:rPr>
      </w:pPr>
      <w:r>
        <w:rPr>
          <w:szCs w:val="21"/>
        </w:rPr>
        <w:t>测报数据文件名的命名规则为：</w:t>
      </w:r>
    </w:p>
    <w:p>
      <w:pPr>
        <w:ind w:firstLine="420" w:firstLineChars="200"/>
        <w:rPr>
          <w:szCs w:val="21"/>
        </w:rPr>
      </w:pPr>
      <w:r>
        <w:rPr>
          <w:szCs w:val="21"/>
        </w:rPr>
        <w:t>设备运行状态自检数据文件名 = 测报点编码（6位字符，在铁路局范围内唯一编码）+文件类型编码（1位“D”）+测点编码+文件生成时间+“.SMS”。如无特殊说明，文件生成时间采用“YYYYMMDDhh24mi”格式。</w:t>
      </w:r>
    </w:p>
    <w:p>
      <w:pPr>
        <w:ind w:firstLine="420" w:firstLineChars="200"/>
        <w:rPr>
          <w:szCs w:val="21"/>
        </w:rPr>
      </w:pPr>
      <w:r>
        <w:rPr>
          <w:szCs w:val="21"/>
        </w:rPr>
        <w:t>示例：天水站偏载轨道衡测报点在2022/06/23-10:03产生的设备运行状态检测数据文件名为J85C04DG01202206231003.SMS，其中J85C04为测报点编码，G01为测点编码，202206231003为文件生成时间。</w:t>
      </w:r>
    </w:p>
    <w:p>
      <w:pPr>
        <w:spacing w:before="156" w:beforeLines="50" w:after="156" w:afterLines="50"/>
        <w:rPr>
          <w:rFonts w:ascii="黑体" w:hAnsi="黑体" w:eastAsia="黑体"/>
          <w:szCs w:val="21"/>
        </w:rPr>
      </w:pPr>
      <w:r>
        <w:rPr>
          <w:rFonts w:ascii="黑体" w:hAnsi="黑体" w:eastAsia="黑体"/>
          <w:szCs w:val="21"/>
        </w:rPr>
        <w:t>C.1.6</w:t>
      </w:r>
      <w:r>
        <w:rPr>
          <w:rFonts w:hint="eastAsia" w:ascii="黑体" w:hAnsi="黑体" w:eastAsia="黑体"/>
          <w:szCs w:val="21"/>
        </w:rPr>
        <w:t>数据文件的内容与格式</w:t>
      </w:r>
    </w:p>
    <w:p>
      <w:pPr>
        <w:ind w:firstLine="420" w:firstLineChars="200"/>
        <w:rPr>
          <w:szCs w:val="21"/>
        </w:rPr>
      </w:pPr>
      <w:r>
        <w:rPr>
          <w:szCs w:val="21"/>
        </w:rPr>
        <w:t>偏载轨道衡状态自检数据文件包括传感器信号采集转换模块、数据处理系统、防雷系统及传感器等关键设备的状态信息。</w:t>
      </w:r>
    </w:p>
    <w:p>
      <w:pPr>
        <w:ind w:firstLine="420" w:firstLineChars="200"/>
        <w:rPr>
          <w:szCs w:val="21"/>
        </w:rPr>
      </w:pPr>
      <w:r>
        <w:rPr>
          <w:szCs w:val="21"/>
        </w:rPr>
        <w:t>如无特别说明，数据文件的具体格式约定如下：</w:t>
      </w:r>
    </w:p>
    <w:p>
      <w:pPr>
        <w:ind w:firstLine="420" w:firstLineChars="200"/>
        <w:rPr>
          <w:szCs w:val="21"/>
        </w:rPr>
      </w:pPr>
      <w:r>
        <w:rPr>
          <w:szCs w:val="21"/>
        </w:rPr>
        <w:t>a)统一采用格式化文本格式作为数据文件格式；</w:t>
      </w:r>
    </w:p>
    <w:p>
      <w:pPr>
        <w:tabs>
          <w:tab w:val="left" w:pos="360"/>
        </w:tabs>
        <w:ind w:firstLine="420" w:firstLineChars="200"/>
        <w:rPr>
          <w:szCs w:val="21"/>
        </w:rPr>
      </w:pPr>
      <w:r>
        <w:rPr>
          <w:bCs/>
          <w:szCs w:val="21"/>
        </w:rPr>
        <w:t>b)</w:t>
      </w:r>
      <w:r>
        <w:rPr>
          <w:szCs w:val="21"/>
        </w:rPr>
        <w:t>在实际的数据文件中，数据项无需带方括号。格式说明中每个数据项均包含在方括号中只是为了便于阅读；</w:t>
      </w:r>
    </w:p>
    <w:p>
      <w:pPr>
        <w:ind w:firstLine="420" w:firstLineChars="200"/>
        <w:rPr>
          <w:szCs w:val="21"/>
        </w:rPr>
      </w:pPr>
      <w:r>
        <w:rPr>
          <w:szCs w:val="21"/>
        </w:rPr>
        <w:t>c)同一数据段中各条记录间以换行符(\n)作为分隔，而同一条记录中不同数据项间则以TAB符（\t）为分隔；</w:t>
      </w:r>
    </w:p>
    <w:p>
      <w:pPr>
        <w:tabs>
          <w:tab w:val="left" w:pos="360"/>
        </w:tabs>
        <w:ind w:firstLine="420" w:firstLineChars="200"/>
        <w:rPr>
          <w:szCs w:val="21"/>
        </w:rPr>
      </w:pPr>
      <w:r>
        <w:rPr>
          <w:bCs/>
          <w:szCs w:val="21"/>
        </w:rPr>
        <w:t>d)</w:t>
      </w:r>
      <w:r>
        <w:rPr>
          <w:szCs w:val="21"/>
        </w:rPr>
        <w:t>若某个数据项无数据，则用“*”作为占位符；</w:t>
      </w:r>
    </w:p>
    <w:p>
      <w:pPr>
        <w:tabs>
          <w:tab w:val="left" w:pos="360"/>
        </w:tabs>
        <w:ind w:firstLine="420" w:firstLineChars="200"/>
        <w:rPr>
          <w:szCs w:val="21"/>
        </w:rPr>
      </w:pPr>
      <w:r>
        <w:rPr>
          <w:szCs w:val="21"/>
        </w:rPr>
        <w:t>e)字符采用左对齐。</w:t>
      </w:r>
    </w:p>
    <w:p>
      <w:pPr>
        <w:tabs>
          <w:tab w:val="left" w:pos="360"/>
        </w:tabs>
        <w:ind w:firstLine="420" w:firstLineChars="200"/>
        <w:rPr>
          <w:szCs w:val="21"/>
        </w:rPr>
      </w:pPr>
      <w:r>
        <w:rPr>
          <w:szCs w:val="21"/>
        </w:rPr>
        <w:t>偏载轨道衡设备状态数据文件格式见表C.3所示。</w:t>
      </w:r>
    </w:p>
    <w:p>
      <w:pPr>
        <w:widowControl/>
        <w:ind w:firstLine="420" w:firstLineChars="200"/>
        <w:jc w:val="left"/>
        <w:rPr>
          <w:szCs w:val="21"/>
        </w:rPr>
      </w:pPr>
      <w:r>
        <w:rPr>
          <w:szCs w:val="21"/>
        </w:rPr>
        <w:t>偏载轨道衡设备状态数据文件数据项具体含义见表C.4所示。</w:t>
      </w:r>
    </w:p>
    <w:p>
      <w:pPr>
        <w:tabs>
          <w:tab w:val="left" w:pos="360"/>
        </w:tabs>
        <w:spacing w:before="156" w:beforeLines="50" w:after="156" w:afterLines="50"/>
        <w:ind w:firstLine="210"/>
        <w:jc w:val="center"/>
        <w:rPr>
          <w:rFonts w:ascii="黑体" w:hAnsi="黑体" w:eastAsia="黑体"/>
          <w:bCs/>
          <w:szCs w:val="21"/>
        </w:rPr>
      </w:pPr>
      <w:r>
        <w:rPr>
          <w:rFonts w:hint="eastAsia" w:ascii="黑体" w:hAnsi="黑体" w:eastAsia="黑体"/>
          <w:bCs/>
          <w:szCs w:val="21"/>
        </w:rPr>
        <w:t>表</w:t>
      </w:r>
      <w:r>
        <w:rPr>
          <w:rFonts w:ascii="黑体" w:hAnsi="黑体" w:eastAsia="黑体"/>
          <w:bCs/>
          <w:szCs w:val="21"/>
        </w:rPr>
        <w:t xml:space="preserve">C.3  </w:t>
      </w:r>
      <w:r>
        <w:rPr>
          <w:rFonts w:hint="eastAsia" w:ascii="黑体" w:hAnsi="黑体" w:eastAsia="黑体"/>
          <w:bCs/>
          <w:szCs w:val="21"/>
        </w:rPr>
        <w:t>数据文件格式</w:t>
      </w:r>
    </w:p>
    <w:tbl>
      <w:tblPr>
        <w:tblStyle w:val="41"/>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358"/>
        <w:gridCol w:w="2146"/>
        <w:gridCol w:w="2322"/>
        <w:gridCol w:w="38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jc w:val="center"/>
        </w:trPr>
        <w:tc>
          <w:tcPr>
            <w:tcW w:w="701" w:type="pct"/>
            <w:tcBorders>
              <w:top w:val="single" w:color="auto" w:sz="4" w:space="0"/>
              <w:left w:val="single" w:color="auto" w:sz="4" w:space="0"/>
              <w:bottom w:val="single" w:color="auto" w:sz="4" w:space="0"/>
              <w:right w:val="single" w:color="auto" w:sz="4" w:space="0"/>
            </w:tcBorders>
          </w:tcPr>
          <w:p>
            <w:pPr>
              <w:tabs>
                <w:tab w:val="left" w:pos="360"/>
              </w:tabs>
              <w:ind w:firstLine="198"/>
              <w:rPr>
                <w:rFonts w:asciiTheme="minorEastAsia" w:hAnsiTheme="minorEastAsia" w:eastAsiaTheme="minorEastAsia"/>
                <w:bCs/>
                <w:sz w:val="18"/>
                <w:szCs w:val="18"/>
              </w:rPr>
            </w:pPr>
            <w:r>
              <w:rPr>
                <w:rFonts w:hint="eastAsia" w:asciiTheme="minorEastAsia" w:hAnsiTheme="minorEastAsia" w:eastAsiaTheme="minorEastAsia"/>
                <w:bCs/>
                <w:sz w:val="18"/>
                <w:szCs w:val="18"/>
              </w:rPr>
              <w:t>数据段</w:t>
            </w:r>
          </w:p>
        </w:tc>
        <w:tc>
          <w:tcPr>
            <w:tcW w:w="1108" w:type="pct"/>
            <w:tcBorders>
              <w:top w:val="single" w:color="auto" w:sz="4" w:space="0"/>
              <w:left w:val="single" w:color="auto" w:sz="4" w:space="0"/>
              <w:bottom w:val="single" w:color="auto" w:sz="4" w:space="0"/>
              <w:right w:val="single" w:color="auto" w:sz="4" w:space="0"/>
            </w:tcBorders>
          </w:tcPr>
          <w:p>
            <w:pPr>
              <w:tabs>
                <w:tab w:val="left" w:pos="360"/>
              </w:tabs>
              <w:ind w:firstLine="198"/>
              <w:rPr>
                <w:rFonts w:asciiTheme="minorEastAsia" w:hAnsiTheme="minorEastAsia" w:eastAsiaTheme="minorEastAsia"/>
                <w:bCs/>
                <w:sz w:val="18"/>
                <w:szCs w:val="18"/>
              </w:rPr>
            </w:pPr>
            <w:r>
              <w:rPr>
                <w:rFonts w:hint="eastAsia" w:asciiTheme="minorEastAsia" w:hAnsiTheme="minorEastAsia" w:eastAsiaTheme="minorEastAsia"/>
                <w:bCs/>
                <w:sz w:val="18"/>
                <w:szCs w:val="18"/>
              </w:rPr>
              <w:t>位置</w:t>
            </w:r>
          </w:p>
        </w:tc>
        <w:tc>
          <w:tcPr>
            <w:tcW w:w="1199" w:type="pct"/>
            <w:tcBorders>
              <w:top w:val="single" w:color="auto" w:sz="4" w:space="0"/>
              <w:left w:val="single" w:color="auto" w:sz="4" w:space="0"/>
              <w:bottom w:val="single" w:color="auto" w:sz="4" w:space="0"/>
              <w:right w:val="single" w:color="auto" w:sz="4" w:space="0"/>
            </w:tcBorders>
          </w:tcPr>
          <w:p>
            <w:pPr>
              <w:tabs>
                <w:tab w:val="left" w:pos="360"/>
              </w:tabs>
              <w:ind w:firstLine="198"/>
              <w:jc w:val="center"/>
              <w:rPr>
                <w:rFonts w:asciiTheme="minorEastAsia" w:hAnsiTheme="minorEastAsia" w:eastAsiaTheme="minorEastAsia"/>
                <w:bCs/>
                <w:sz w:val="18"/>
                <w:szCs w:val="18"/>
              </w:rPr>
            </w:pPr>
            <w:r>
              <w:rPr>
                <w:rFonts w:hint="eastAsia" w:asciiTheme="minorEastAsia" w:hAnsiTheme="minorEastAsia" w:eastAsiaTheme="minorEastAsia"/>
                <w:bCs/>
                <w:sz w:val="18"/>
                <w:szCs w:val="18"/>
              </w:rPr>
              <w:t>说明</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ind w:firstLine="198"/>
              <w:jc w:val="center"/>
              <w:rPr>
                <w:rFonts w:asciiTheme="minorEastAsia" w:hAnsiTheme="minorEastAsia" w:eastAsiaTheme="minorEastAsia"/>
                <w:bCs/>
                <w:sz w:val="18"/>
                <w:szCs w:val="18"/>
              </w:rPr>
            </w:pPr>
            <w:r>
              <w:rPr>
                <w:rFonts w:hint="eastAsia" w:asciiTheme="minorEastAsia" w:hAnsiTheme="minorEastAsia" w:eastAsiaTheme="minorEastAsia"/>
                <w:bCs/>
                <w:sz w:val="18"/>
                <w:szCs w:val="18"/>
              </w:rPr>
              <w:t>数据项内容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hint="eastAsia" w:asciiTheme="minorEastAsia" w:hAnsiTheme="minorEastAsia" w:eastAsiaTheme="minorEastAsia"/>
                <w:sz w:val="18"/>
                <w:szCs w:val="18"/>
              </w:rPr>
              <w:t>文件头</w:t>
            </w:r>
          </w:p>
        </w:tc>
        <w:tc>
          <w:tcPr>
            <w:tcW w:w="1108" w:type="pct"/>
            <w:tcBorders>
              <w:top w:val="single" w:color="auto" w:sz="4" w:space="0"/>
              <w:left w:val="single" w:color="auto" w:sz="4" w:space="0"/>
              <w:bottom w:val="single" w:color="auto" w:sz="4" w:space="0"/>
              <w:right w:val="single" w:color="auto" w:sz="4" w:space="0"/>
            </w:tcBorders>
          </w:tcPr>
          <w:p>
            <w:pPr>
              <w:tabs>
                <w:tab w:val="left" w:pos="360"/>
                <w:tab w:val="left" w:pos="540"/>
              </w:tabs>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第</w:t>
            </w:r>
            <w:r>
              <w:rPr>
                <w:rFonts w:asciiTheme="minorEastAsia" w:hAnsiTheme="minorEastAsia" w:eastAsiaTheme="minorEastAsia"/>
                <w:sz w:val="18"/>
                <w:szCs w:val="18"/>
              </w:rPr>
              <w:t>1行</w:t>
            </w:r>
          </w:p>
        </w:tc>
        <w:tc>
          <w:tcPr>
            <w:tcW w:w="1199"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hint="eastAsia" w:asciiTheme="minorEastAsia" w:hAnsiTheme="minorEastAsia" w:eastAsiaTheme="minorEastAsia"/>
                <w:sz w:val="18"/>
                <w:szCs w:val="18"/>
              </w:rPr>
              <w:t>文件信息</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[测报点编码][文件类型] </w:t>
            </w:r>
            <w:r>
              <w:rPr>
                <w:rFonts w:asciiTheme="minorEastAsia" w:hAnsiTheme="minorEastAsia" w:eastAsiaTheme="minorEastAsia"/>
                <w:sz w:val="18"/>
                <w:szCs w:val="18"/>
              </w:rPr>
              <w:t>[</w:t>
            </w:r>
            <w:r>
              <w:rPr>
                <w:rFonts w:hint="eastAsia" w:asciiTheme="minorEastAsia" w:hAnsiTheme="minorEastAsia" w:eastAsiaTheme="minorEastAsia"/>
                <w:sz w:val="18"/>
                <w:szCs w:val="18"/>
              </w:rPr>
              <w:t>文件生成时间</w:t>
            </w:r>
            <w:r>
              <w:rPr>
                <w:rFonts w:asciiTheme="minorEastAsia" w:hAnsiTheme="minorEastAsia" w:eastAsiaTheme="minorEastAsia"/>
                <w:sz w:val="18"/>
                <w:szCs w:val="18"/>
              </w:rPr>
              <w:t>]</w:t>
            </w:r>
            <w:r>
              <w:rPr>
                <w:rFonts w:hint="eastAsia" w:asciiTheme="minorEastAsia" w:hAnsiTheme="minorEastAsia" w:eastAsiaTheme="minorEastAsia"/>
                <w:sz w:val="18"/>
                <w:szCs w:val="18"/>
              </w:rPr>
              <w:t xml:space="preserve"> [版本号]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 w:type="pct"/>
            <w:vMerge w:val="restart"/>
            <w:tcBorders>
              <w:top w:val="single" w:color="auto" w:sz="4" w:space="0"/>
              <w:left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hint="eastAsia" w:asciiTheme="minorEastAsia" w:hAnsiTheme="minorEastAsia" w:eastAsiaTheme="minorEastAsia"/>
                <w:sz w:val="18"/>
                <w:szCs w:val="18"/>
              </w:rPr>
              <w:t>设备状态自检监测信息段</w:t>
            </w:r>
          </w:p>
        </w:tc>
        <w:tc>
          <w:tcPr>
            <w:tcW w:w="1108" w:type="pct"/>
            <w:tcBorders>
              <w:top w:val="single" w:color="auto" w:sz="4" w:space="0"/>
              <w:left w:val="single" w:color="auto" w:sz="4" w:space="0"/>
              <w:bottom w:val="single" w:color="auto" w:sz="4" w:space="0"/>
              <w:right w:val="single" w:color="auto" w:sz="4" w:space="0"/>
            </w:tcBorders>
          </w:tcPr>
          <w:p>
            <w:pPr>
              <w:tabs>
                <w:tab w:val="left" w:pos="360"/>
                <w:tab w:val="left" w:pos="540"/>
              </w:tabs>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第2</w:t>
            </w:r>
            <w:r>
              <w:rPr>
                <w:rFonts w:asciiTheme="minorEastAsia" w:hAnsiTheme="minorEastAsia" w:eastAsiaTheme="minorEastAsia"/>
                <w:sz w:val="18"/>
                <w:szCs w:val="18"/>
              </w:rPr>
              <w:t>行</w:t>
            </w:r>
          </w:p>
        </w:tc>
        <w:tc>
          <w:tcPr>
            <w:tcW w:w="1199"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hint="eastAsia" w:asciiTheme="minorEastAsia" w:hAnsiTheme="minorEastAsia" w:eastAsiaTheme="minorEastAsia"/>
                <w:sz w:val="18"/>
                <w:szCs w:val="18"/>
              </w:rPr>
              <w:t>设备状态自检基本信息</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rPr>
                <w:rFonts w:asciiTheme="minorEastAsia" w:hAnsiTheme="minorEastAsia" w:eastAsiaTheme="minorEastAsia"/>
                <w:sz w:val="18"/>
                <w:szCs w:val="18"/>
              </w:rPr>
            </w:pPr>
            <w:r>
              <w:rPr>
                <w:rFonts w:hint="eastAsia" w:asciiTheme="minorEastAsia" w:hAnsiTheme="minorEastAsia" w:eastAsiaTheme="minorEastAsia"/>
                <w:sz w:val="18"/>
                <w:szCs w:val="18"/>
              </w:rPr>
              <w:t>[测点编码] [设备状态分类编码1][记录条数][自检时间]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 w:type="pct"/>
            <w:vMerge w:val="continue"/>
            <w:tcBorders>
              <w:left w:val="single" w:color="auto" w:sz="4" w:space="0"/>
              <w:right w:val="single" w:color="auto" w:sz="4" w:space="0"/>
            </w:tcBorders>
            <w:vAlign w:val="center"/>
          </w:tcPr>
          <w:p>
            <w:pPr>
              <w:tabs>
                <w:tab w:val="left" w:pos="360"/>
                <w:tab w:val="left" w:pos="540"/>
              </w:tabs>
              <w:rPr>
                <w:rFonts w:asciiTheme="minorEastAsia" w:hAnsiTheme="minorEastAsia" w:eastAsiaTheme="minorEastAsia"/>
                <w:sz w:val="18"/>
                <w:szCs w:val="18"/>
              </w:rPr>
            </w:pPr>
          </w:p>
        </w:tc>
        <w:tc>
          <w:tcPr>
            <w:tcW w:w="1108" w:type="pct"/>
            <w:tcBorders>
              <w:top w:val="single" w:color="auto" w:sz="4" w:space="0"/>
              <w:left w:val="single" w:color="auto" w:sz="4" w:space="0"/>
              <w:bottom w:val="single" w:color="auto" w:sz="4" w:space="0"/>
              <w:right w:val="single" w:color="auto" w:sz="4" w:space="0"/>
            </w:tcBorders>
          </w:tcPr>
          <w:p>
            <w:pPr>
              <w:tabs>
                <w:tab w:val="left" w:pos="360"/>
                <w:tab w:val="left" w:pos="540"/>
              </w:tabs>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第3行</w:t>
            </w:r>
          </w:p>
        </w:tc>
        <w:tc>
          <w:tcPr>
            <w:tcW w:w="1199"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rPr>
                <w:rFonts w:asciiTheme="minorEastAsia" w:hAnsiTheme="minorEastAsia" w:eastAsiaTheme="minorEastAsia"/>
                <w:sz w:val="18"/>
                <w:szCs w:val="18"/>
              </w:rPr>
            </w:pPr>
            <w:r>
              <w:rPr>
                <w:rFonts w:hint="eastAsia" w:asciiTheme="minorEastAsia" w:hAnsiTheme="minorEastAsia" w:eastAsiaTheme="minorEastAsia"/>
                <w:sz w:val="18"/>
                <w:szCs w:val="18"/>
              </w:rPr>
              <w:t>[设备状态编码</w:t>
            </w:r>
            <w:r>
              <w:rPr>
                <w:rFonts w:asciiTheme="minorEastAsia" w:hAnsiTheme="minorEastAsia" w:eastAsiaTheme="minorEastAsia"/>
                <w:sz w:val="18"/>
                <w:szCs w:val="18"/>
              </w:rPr>
              <w:t>11</w:t>
            </w:r>
            <w:r>
              <w:rPr>
                <w:rFonts w:hint="eastAsia" w:asciiTheme="minorEastAsia" w:hAnsiTheme="minorEastAsia" w:eastAsiaTheme="minorEastAsia"/>
                <w:sz w:val="18"/>
                <w:szCs w:val="18"/>
              </w:rPr>
              <w:t>][状态值] [冲击次数]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 w:type="pct"/>
            <w:vMerge w:val="continue"/>
            <w:tcBorders>
              <w:left w:val="single" w:color="auto" w:sz="4" w:space="0"/>
              <w:right w:val="single" w:color="auto" w:sz="4" w:space="0"/>
            </w:tcBorders>
            <w:vAlign w:val="center"/>
          </w:tcPr>
          <w:p>
            <w:pPr>
              <w:tabs>
                <w:tab w:val="left" w:pos="360"/>
                <w:tab w:val="left" w:pos="540"/>
              </w:tabs>
              <w:rPr>
                <w:rFonts w:asciiTheme="minorEastAsia" w:hAnsiTheme="minorEastAsia" w:eastAsiaTheme="minorEastAsia"/>
                <w:sz w:val="18"/>
                <w:szCs w:val="18"/>
              </w:rPr>
            </w:pPr>
          </w:p>
        </w:tc>
        <w:tc>
          <w:tcPr>
            <w:tcW w:w="1108" w:type="pct"/>
            <w:tcBorders>
              <w:top w:val="single" w:color="auto" w:sz="4" w:space="0"/>
              <w:left w:val="single" w:color="auto" w:sz="4" w:space="0"/>
              <w:bottom w:val="single" w:color="auto" w:sz="4" w:space="0"/>
              <w:right w:val="single" w:color="auto" w:sz="4" w:space="0"/>
            </w:tcBorders>
          </w:tcPr>
          <w:p>
            <w:pPr>
              <w:tabs>
                <w:tab w:val="left" w:pos="360"/>
                <w:tab w:val="left" w:pos="540"/>
              </w:tabs>
              <w:jc w:val="center"/>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199"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rPr>
                <w:rFonts w:asciiTheme="minorEastAsia" w:hAnsiTheme="minorEastAsia" w:eastAsiaTheme="minorEastAsia"/>
                <w:sz w:val="18"/>
                <w:szCs w:val="18"/>
              </w:rPr>
            </w:pPr>
            <w:r>
              <w:rPr>
                <w:rFonts w:asciiTheme="minorEastAsia" w:hAnsiTheme="minorEastAsia" w:eastAsiaTheme="minorEastAsia"/>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 w:type="pct"/>
            <w:vMerge w:val="continue"/>
            <w:tcBorders>
              <w:left w:val="single" w:color="auto" w:sz="4" w:space="0"/>
              <w:right w:val="single" w:color="auto" w:sz="4" w:space="0"/>
            </w:tcBorders>
            <w:vAlign w:val="center"/>
          </w:tcPr>
          <w:p>
            <w:pPr>
              <w:tabs>
                <w:tab w:val="left" w:pos="360"/>
                <w:tab w:val="left" w:pos="540"/>
              </w:tabs>
              <w:rPr>
                <w:rFonts w:asciiTheme="minorEastAsia" w:hAnsiTheme="minorEastAsia" w:eastAsiaTheme="minorEastAsia"/>
                <w:sz w:val="18"/>
                <w:szCs w:val="18"/>
              </w:rPr>
            </w:pPr>
          </w:p>
        </w:tc>
        <w:tc>
          <w:tcPr>
            <w:tcW w:w="1108" w:type="pct"/>
            <w:tcBorders>
              <w:top w:val="single" w:color="auto" w:sz="4" w:space="0"/>
              <w:left w:val="single" w:color="auto" w:sz="4" w:space="0"/>
              <w:bottom w:val="single" w:color="auto" w:sz="4" w:space="0"/>
              <w:right w:val="single" w:color="auto" w:sz="4" w:space="0"/>
            </w:tcBorders>
          </w:tcPr>
          <w:p>
            <w:pPr>
              <w:tabs>
                <w:tab w:val="left" w:pos="360"/>
                <w:tab w:val="left" w:pos="540"/>
              </w:tabs>
              <w:jc w:val="center"/>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199"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rPr>
                <w:rFonts w:asciiTheme="minorEastAsia" w:hAnsiTheme="minorEastAsia" w:eastAsiaTheme="minorEastAsia"/>
                <w:sz w:val="18"/>
                <w:szCs w:val="18"/>
              </w:rPr>
            </w:pPr>
            <w:r>
              <w:rPr>
                <w:rFonts w:hint="eastAsia" w:asciiTheme="minorEastAsia" w:hAnsiTheme="minorEastAsia" w:eastAsiaTheme="minorEastAsia"/>
                <w:sz w:val="18"/>
                <w:szCs w:val="18"/>
              </w:rPr>
              <w:t>[设备状态编码1m][状态值] [冲击次数]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 w:type="pct"/>
            <w:vMerge w:val="continue"/>
            <w:tcBorders>
              <w:left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p>
        </w:tc>
        <w:tc>
          <w:tcPr>
            <w:tcW w:w="1108" w:type="pct"/>
            <w:tcBorders>
              <w:top w:val="single" w:color="auto" w:sz="4" w:space="0"/>
              <w:left w:val="single" w:color="auto" w:sz="4" w:space="0"/>
              <w:bottom w:val="single" w:color="auto" w:sz="4" w:space="0"/>
              <w:right w:val="single" w:color="auto" w:sz="4" w:space="0"/>
            </w:tcBorders>
          </w:tcPr>
          <w:p>
            <w:pPr>
              <w:tabs>
                <w:tab w:val="left" w:pos="360"/>
                <w:tab w:val="left" w:pos="540"/>
              </w:tabs>
              <w:jc w:val="center"/>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199"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rPr>
                <w:rFonts w:asciiTheme="minorEastAsia" w:hAnsiTheme="minorEastAsia" w:eastAsiaTheme="minorEastAsia"/>
                <w:sz w:val="18"/>
                <w:szCs w:val="18"/>
              </w:rPr>
            </w:pPr>
            <w:r>
              <w:rPr>
                <w:rFonts w:hint="eastAsia" w:asciiTheme="minorEastAsia" w:hAnsiTheme="minorEastAsia" w:eastAsiaTheme="minorEastAsia"/>
                <w:sz w:val="18"/>
                <w:szCs w:val="18"/>
              </w:rPr>
              <w:t>[测点编码] [设备状态分类编码2][记录条数][自检时间]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 w:type="pct"/>
            <w:vMerge w:val="continue"/>
            <w:tcBorders>
              <w:left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p>
        </w:tc>
        <w:tc>
          <w:tcPr>
            <w:tcW w:w="1108" w:type="pct"/>
            <w:tcBorders>
              <w:top w:val="single" w:color="auto" w:sz="4" w:space="0"/>
              <w:left w:val="single" w:color="auto" w:sz="4" w:space="0"/>
              <w:bottom w:val="single" w:color="auto" w:sz="4" w:space="0"/>
              <w:right w:val="single" w:color="auto" w:sz="4" w:space="0"/>
            </w:tcBorders>
          </w:tcPr>
          <w:p>
            <w:pPr>
              <w:tabs>
                <w:tab w:val="left" w:pos="360"/>
                <w:tab w:val="left" w:pos="540"/>
              </w:tabs>
              <w:jc w:val="center"/>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199"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rPr>
                <w:rFonts w:asciiTheme="minorEastAsia" w:hAnsiTheme="minorEastAsia" w:eastAsiaTheme="minorEastAsia"/>
                <w:sz w:val="18"/>
                <w:szCs w:val="18"/>
              </w:rPr>
            </w:pPr>
            <w:r>
              <w:rPr>
                <w:rFonts w:hint="eastAsia" w:asciiTheme="minorEastAsia" w:hAnsiTheme="minorEastAsia" w:eastAsiaTheme="minorEastAsia"/>
                <w:sz w:val="18"/>
                <w:szCs w:val="18"/>
              </w:rPr>
              <w:t>[设备状态编码21][状态值]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 w:type="pct"/>
            <w:vMerge w:val="continue"/>
            <w:tcBorders>
              <w:left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p>
        </w:tc>
        <w:tc>
          <w:tcPr>
            <w:tcW w:w="1108" w:type="pct"/>
            <w:tcBorders>
              <w:top w:val="single" w:color="auto" w:sz="4" w:space="0"/>
              <w:left w:val="single" w:color="auto" w:sz="4" w:space="0"/>
              <w:bottom w:val="single" w:color="auto" w:sz="4" w:space="0"/>
              <w:right w:val="single" w:color="auto" w:sz="4" w:space="0"/>
            </w:tcBorders>
          </w:tcPr>
          <w:p>
            <w:pPr>
              <w:tabs>
                <w:tab w:val="left" w:pos="360"/>
                <w:tab w:val="left" w:pos="540"/>
              </w:tabs>
              <w:jc w:val="center"/>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199"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rPr>
                <w:rFonts w:asciiTheme="minorEastAsia" w:hAnsiTheme="minorEastAsia" w:eastAsiaTheme="minorEastAsia"/>
                <w:sz w:val="18"/>
                <w:szCs w:val="18"/>
              </w:rPr>
            </w:pPr>
            <w:r>
              <w:rPr>
                <w:rFonts w:asciiTheme="minorEastAsia" w:hAnsiTheme="minorEastAsia" w:eastAsiaTheme="minorEastAsia"/>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 w:type="pct"/>
            <w:vMerge w:val="continue"/>
            <w:tcBorders>
              <w:left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p>
        </w:tc>
        <w:tc>
          <w:tcPr>
            <w:tcW w:w="1108" w:type="pct"/>
            <w:tcBorders>
              <w:top w:val="single" w:color="auto" w:sz="4" w:space="0"/>
              <w:left w:val="single" w:color="auto" w:sz="4" w:space="0"/>
              <w:bottom w:val="single" w:color="auto" w:sz="4" w:space="0"/>
              <w:right w:val="single" w:color="auto" w:sz="4" w:space="0"/>
            </w:tcBorders>
          </w:tcPr>
          <w:p>
            <w:pPr>
              <w:tabs>
                <w:tab w:val="left" w:pos="360"/>
                <w:tab w:val="left" w:pos="540"/>
              </w:tabs>
              <w:jc w:val="center"/>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199"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hint="eastAsia" w:asciiTheme="minorEastAsia" w:hAnsiTheme="minorEastAsia" w:eastAsiaTheme="minorEastAsia"/>
                <w:sz w:val="18"/>
                <w:szCs w:val="18"/>
              </w:rPr>
              <w:t>设备状态自检数据</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rPr>
                <w:rFonts w:asciiTheme="minorEastAsia" w:hAnsiTheme="minorEastAsia" w:eastAsiaTheme="minorEastAsia"/>
                <w:sz w:val="18"/>
                <w:szCs w:val="18"/>
              </w:rPr>
            </w:pPr>
            <w:r>
              <w:rPr>
                <w:rFonts w:hint="eastAsia" w:asciiTheme="minorEastAsia" w:hAnsiTheme="minorEastAsia" w:eastAsiaTheme="minorEastAsia"/>
                <w:sz w:val="18"/>
                <w:szCs w:val="18"/>
              </w:rPr>
              <w:t>[测点编码号] [设备状态分类编码n][记录条数] [自检时间]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 w:type="pct"/>
            <w:vMerge w:val="continue"/>
            <w:tcBorders>
              <w:left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p>
        </w:tc>
        <w:tc>
          <w:tcPr>
            <w:tcW w:w="1108" w:type="pct"/>
            <w:tcBorders>
              <w:top w:val="single" w:color="auto" w:sz="4" w:space="0"/>
              <w:left w:val="single" w:color="auto" w:sz="4" w:space="0"/>
              <w:bottom w:val="single" w:color="auto" w:sz="4" w:space="0"/>
              <w:right w:val="single" w:color="auto" w:sz="4" w:space="0"/>
            </w:tcBorders>
          </w:tcPr>
          <w:p>
            <w:pPr>
              <w:tabs>
                <w:tab w:val="left" w:pos="360"/>
                <w:tab w:val="left" w:pos="540"/>
              </w:tabs>
              <w:jc w:val="center"/>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199"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rPr>
                <w:rFonts w:asciiTheme="minorEastAsia" w:hAnsiTheme="minorEastAsia" w:eastAsiaTheme="minorEastAsia"/>
                <w:sz w:val="18"/>
                <w:szCs w:val="18"/>
              </w:rPr>
            </w:pPr>
            <w:r>
              <w:rPr>
                <w:rFonts w:hint="eastAsia" w:asciiTheme="minorEastAsia" w:hAnsiTheme="minorEastAsia" w:eastAsiaTheme="minorEastAsia"/>
                <w:sz w:val="18"/>
                <w:szCs w:val="18"/>
              </w:rPr>
              <w:t>[设备状态编码nk][状态值]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701" w:type="pct"/>
            <w:vMerge w:val="continue"/>
            <w:tcBorders>
              <w:left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p>
        </w:tc>
        <w:tc>
          <w:tcPr>
            <w:tcW w:w="1108" w:type="pct"/>
            <w:tcBorders>
              <w:top w:val="single" w:color="auto" w:sz="4" w:space="0"/>
              <w:left w:val="single" w:color="auto" w:sz="4" w:space="0"/>
              <w:bottom w:val="single" w:color="auto" w:sz="4" w:space="0"/>
              <w:right w:val="single" w:color="auto" w:sz="4" w:space="0"/>
            </w:tcBorders>
          </w:tcPr>
          <w:p>
            <w:pPr>
              <w:tabs>
                <w:tab w:val="left" w:pos="360"/>
                <w:tab w:val="left" w:pos="540"/>
              </w:tabs>
              <w:jc w:val="center"/>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199" w:type="pct"/>
            <w:tcBorders>
              <w:top w:val="single" w:color="auto" w:sz="4" w:space="0"/>
              <w:left w:val="single" w:color="auto" w:sz="4" w:space="0"/>
              <w:bottom w:val="single" w:color="auto" w:sz="4" w:space="0"/>
              <w:right w:val="single" w:color="auto" w:sz="4" w:space="0"/>
            </w:tcBorders>
          </w:tcPr>
          <w:p>
            <w:pPr>
              <w:tabs>
                <w:tab w:val="left" w:pos="360"/>
                <w:tab w:val="left" w:pos="540"/>
              </w:tabs>
              <w:rPr>
                <w:rFonts w:asciiTheme="minorEastAsia" w:hAnsiTheme="minorEastAsia" w:eastAsiaTheme="minorEastAsia"/>
                <w:sz w:val="18"/>
                <w:szCs w:val="18"/>
              </w:rPr>
            </w:pPr>
            <w:r>
              <w:rPr>
                <w:rFonts w:asciiTheme="minorEastAsia" w:hAnsiTheme="minorEastAsia" w:eastAsiaTheme="minorEastAsia"/>
                <w:sz w:val="18"/>
                <w:szCs w:val="18"/>
              </w:rPr>
              <w:t>…</w:t>
            </w:r>
          </w:p>
        </w:tc>
        <w:tc>
          <w:tcPr>
            <w:tcW w:w="1991" w:type="pct"/>
            <w:tcBorders>
              <w:top w:val="single" w:color="auto" w:sz="4" w:space="0"/>
              <w:left w:val="single" w:color="auto" w:sz="4" w:space="0"/>
              <w:bottom w:val="single" w:color="auto" w:sz="4" w:space="0"/>
              <w:right w:val="single" w:color="auto" w:sz="4" w:space="0"/>
            </w:tcBorders>
          </w:tcPr>
          <w:p>
            <w:pPr>
              <w:tabs>
                <w:tab w:val="left" w:pos="360"/>
              </w:tabs>
              <w:rPr>
                <w:rFonts w:asciiTheme="minorEastAsia" w:hAnsiTheme="minorEastAsia" w:eastAsiaTheme="minorEastAsia"/>
                <w:sz w:val="18"/>
                <w:szCs w:val="18"/>
              </w:rPr>
            </w:pPr>
            <w:r>
              <w:rPr>
                <w:rFonts w:asciiTheme="minorEastAsia" w:hAnsiTheme="minorEastAsia" w:eastAsiaTheme="minorEastAsia"/>
                <w:sz w:val="18"/>
                <w:szCs w:val="18"/>
              </w:rPr>
              <w:t>…</w:t>
            </w:r>
          </w:p>
        </w:tc>
      </w:tr>
    </w:tbl>
    <w:p>
      <w:pPr>
        <w:spacing w:before="156" w:beforeLines="50" w:after="156" w:afterLines="50"/>
        <w:jc w:val="center"/>
        <w:rPr>
          <w:rFonts w:ascii="黑体" w:hAnsi="黑体" w:eastAsia="黑体"/>
          <w:szCs w:val="21"/>
        </w:rPr>
      </w:pPr>
      <w:r>
        <w:rPr>
          <w:rFonts w:hint="eastAsia" w:ascii="黑体" w:hAnsi="黑体" w:eastAsia="黑体"/>
          <w:szCs w:val="21"/>
        </w:rPr>
        <w:t>表</w:t>
      </w:r>
      <w:r>
        <w:rPr>
          <w:rFonts w:ascii="黑体" w:hAnsi="黑体" w:eastAsia="黑体"/>
          <w:szCs w:val="21"/>
        </w:rPr>
        <w:t xml:space="preserve">C.4  </w:t>
      </w:r>
      <w:r>
        <w:rPr>
          <w:rFonts w:hint="eastAsia" w:ascii="黑体" w:hAnsi="黑体" w:eastAsia="黑体"/>
          <w:szCs w:val="21"/>
        </w:rPr>
        <w:t>数据项说明</w:t>
      </w:r>
    </w:p>
    <w:tbl>
      <w:tblPr>
        <w:tblStyle w:val="4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9"/>
        <w:gridCol w:w="1766"/>
        <w:gridCol w:w="5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3" w:type="pct"/>
          </w:tcPr>
          <w:p>
            <w:pPr>
              <w:widowControl/>
              <w:jc w:val="center"/>
              <w:rPr>
                <w:rFonts w:ascii="宋体" w:hAnsi="宋体" w:cs="宋体"/>
                <w:bCs/>
                <w:kern w:val="0"/>
                <w:sz w:val="18"/>
                <w:szCs w:val="18"/>
              </w:rPr>
            </w:pPr>
            <w:r>
              <w:rPr>
                <w:rFonts w:hint="eastAsia" w:ascii="宋体" w:hAnsi="宋体" w:cs="宋体"/>
                <w:bCs/>
                <w:kern w:val="0"/>
                <w:sz w:val="18"/>
                <w:szCs w:val="18"/>
              </w:rPr>
              <w:t>数 据 项</w:t>
            </w:r>
          </w:p>
        </w:tc>
        <w:tc>
          <w:tcPr>
            <w:tcW w:w="912" w:type="pct"/>
          </w:tcPr>
          <w:p>
            <w:pPr>
              <w:widowControl/>
              <w:jc w:val="center"/>
              <w:rPr>
                <w:rFonts w:ascii="宋体" w:hAnsi="宋体" w:cs="宋体"/>
                <w:bCs/>
                <w:kern w:val="0"/>
                <w:sz w:val="18"/>
                <w:szCs w:val="18"/>
              </w:rPr>
            </w:pPr>
            <w:r>
              <w:rPr>
                <w:rFonts w:hint="eastAsia" w:ascii="宋体" w:hAnsi="宋体" w:cs="宋体"/>
                <w:bCs/>
                <w:kern w:val="0"/>
                <w:sz w:val="18"/>
                <w:szCs w:val="18"/>
              </w:rPr>
              <w:t>类 型</w:t>
            </w:r>
          </w:p>
        </w:tc>
        <w:tc>
          <w:tcPr>
            <w:tcW w:w="2875" w:type="pct"/>
          </w:tcPr>
          <w:p>
            <w:pPr>
              <w:widowControl/>
              <w:jc w:val="center"/>
              <w:rPr>
                <w:rFonts w:ascii="宋体" w:hAnsi="宋体" w:cs="宋体"/>
                <w:bCs/>
                <w:kern w:val="0"/>
                <w:sz w:val="18"/>
                <w:szCs w:val="18"/>
              </w:rPr>
            </w:pPr>
            <w:r>
              <w:rPr>
                <w:rFonts w:hint="eastAsia" w:ascii="宋体" w:hAnsi="宋体" w:cs="宋体"/>
                <w:bCs/>
                <w:kern w:val="0"/>
                <w:sz w:val="18"/>
                <w:szCs w:val="1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3" w:type="pct"/>
            <w:vAlign w:val="center"/>
          </w:tcPr>
          <w:p>
            <w:pPr>
              <w:jc w:val="left"/>
              <w:rPr>
                <w:rFonts w:ascii="宋体" w:hAnsi="宋体"/>
                <w:sz w:val="18"/>
                <w:szCs w:val="18"/>
              </w:rPr>
            </w:pPr>
            <w:r>
              <w:rPr>
                <w:rFonts w:hint="eastAsia" w:ascii="宋体" w:hAnsi="宋体"/>
                <w:sz w:val="18"/>
                <w:szCs w:val="18"/>
              </w:rPr>
              <w:t>文件类型编码</w:t>
            </w:r>
          </w:p>
        </w:tc>
        <w:tc>
          <w:tcPr>
            <w:tcW w:w="912" w:type="pct"/>
            <w:vAlign w:val="center"/>
          </w:tcPr>
          <w:p>
            <w:pPr>
              <w:jc w:val="left"/>
              <w:rPr>
                <w:rFonts w:ascii="宋体" w:hAnsi="宋体"/>
                <w:sz w:val="18"/>
                <w:szCs w:val="18"/>
              </w:rPr>
            </w:pPr>
            <w:r>
              <w:rPr>
                <w:rFonts w:hint="eastAsia" w:ascii="宋体" w:hAnsi="宋体"/>
                <w:sz w:val="18"/>
                <w:szCs w:val="18"/>
              </w:rPr>
              <w:t>Char(1)</w:t>
            </w:r>
          </w:p>
        </w:tc>
        <w:tc>
          <w:tcPr>
            <w:tcW w:w="2875" w:type="pct"/>
          </w:tcPr>
          <w:p>
            <w:pPr>
              <w:jc w:val="left"/>
              <w:rPr>
                <w:rFonts w:ascii="宋体" w:hAnsi="宋体"/>
                <w:sz w:val="18"/>
                <w:szCs w:val="18"/>
              </w:rPr>
            </w:pPr>
            <w:r>
              <w:rPr>
                <w:rFonts w:hint="eastAsia" w:ascii="宋体" w:hAnsi="宋体"/>
                <w:sz w:val="18"/>
                <w:szCs w:val="18"/>
              </w:rPr>
              <w:t xml:space="preserve">固定为“D”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3" w:type="pct"/>
            <w:vAlign w:val="center"/>
          </w:tcPr>
          <w:p>
            <w:pPr>
              <w:jc w:val="left"/>
              <w:rPr>
                <w:rFonts w:ascii="宋体" w:hAnsi="宋体"/>
                <w:sz w:val="18"/>
                <w:szCs w:val="18"/>
              </w:rPr>
            </w:pPr>
            <w:r>
              <w:rPr>
                <w:rFonts w:hint="eastAsia" w:ascii="宋体" w:hAnsi="宋体"/>
                <w:sz w:val="18"/>
                <w:szCs w:val="18"/>
              </w:rPr>
              <w:t>测点编码</w:t>
            </w:r>
          </w:p>
        </w:tc>
        <w:tc>
          <w:tcPr>
            <w:tcW w:w="912" w:type="pct"/>
            <w:vAlign w:val="center"/>
          </w:tcPr>
          <w:p>
            <w:pPr>
              <w:jc w:val="left"/>
              <w:rPr>
                <w:rFonts w:ascii="宋体" w:hAnsi="宋体"/>
                <w:sz w:val="18"/>
                <w:szCs w:val="18"/>
              </w:rPr>
            </w:pPr>
            <w:r>
              <w:rPr>
                <w:rFonts w:hint="eastAsia" w:ascii="宋体" w:hAnsi="宋体"/>
                <w:sz w:val="18"/>
                <w:szCs w:val="18"/>
              </w:rPr>
              <w:t>Char(3)</w:t>
            </w:r>
          </w:p>
        </w:tc>
        <w:tc>
          <w:tcPr>
            <w:tcW w:w="2875" w:type="pct"/>
          </w:tcPr>
          <w:p>
            <w:pPr>
              <w:jc w:val="left"/>
              <w:rPr>
                <w:rFonts w:ascii="宋体" w:hAnsi="宋体"/>
                <w:sz w:val="18"/>
                <w:szCs w:val="18"/>
              </w:rPr>
            </w:pPr>
            <w:r>
              <w:rPr>
                <w:rFonts w:ascii="宋体" w:hAnsi="宋体"/>
                <w:sz w:val="18"/>
                <w:szCs w:val="18"/>
              </w:rPr>
              <w:t>3位固定长度字符，由系统统一编码</w:t>
            </w:r>
          </w:p>
          <w:p>
            <w:pPr>
              <w:jc w:val="left"/>
              <w:rPr>
                <w:rFonts w:ascii="宋体" w:hAnsi="宋体"/>
                <w:sz w:val="18"/>
                <w:szCs w:val="18"/>
              </w:rPr>
            </w:pPr>
            <w:r>
              <w:rPr>
                <w:rFonts w:hint="eastAsia" w:ascii="宋体" w:hAnsi="宋体"/>
                <w:sz w:val="18"/>
                <w:szCs w:val="18"/>
              </w:rPr>
              <w:t>轨道衡为“</w:t>
            </w:r>
            <w:r>
              <w:rPr>
                <w:rFonts w:ascii="宋体" w:hAnsi="宋体"/>
                <w:sz w:val="18"/>
                <w:szCs w:val="18"/>
              </w:rPr>
              <w:t>G”+测点序号（2位）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3" w:type="pct"/>
            <w:vAlign w:val="center"/>
          </w:tcPr>
          <w:p>
            <w:pPr>
              <w:jc w:val="left"/>
              <w:rPr>
                <w:rFonts w:ascii="宋体" w:hAnsi="宋体"/>
                <w:sz w:val="18"/>
                <w:szCs w:val="18"/>
              </w:rPr>
            </w:pPr>
            <w:r>
              <w:rPr>
                <w:rFonts w:hint="eastAsia" w:ascii="宋体" w:hAnsi="宋体"/>
                <w:sz w:val="18"/>
                <w:szCs w:val="18"/>
              </w:rPr>
              <w:t>文件生成时间</w:t>
            </w:r>
          </w:p>
        </w:tc>
        <w:tc>
          <w:tcPr>
            <w:tcW w:w="912" w:type="pct"/>
            <w:vAlign w:val="center"/>
          </w:tcPr>
          <w:p>
            <w:pPr>
              <w:jc w:val="left"/>
              <w:rPr>
                <w:rFonts w:ascii="宋体" w:hAnsi="宋体"/>
                <w:sz w:val="18"/>
                <w:szCs w:val="18"/>
              </w:rPr>
            </w:pPr>
            <w:r>
              <w:rPr>
                <w:rFonts w:hint="eastAsia" w:ascii="宋体" w:hAnsi="宋体"/>
                <w:sz w:val="18"/>
                <w:szCs w:val="18"/>
              </w:rPr>
              <w:t>Date</w:t>
            </w:r>
          </w:p>
        </w:tc>
        <w:tc>
          <w:tcPr>
            <w:tcW w:w="2875" w:type="pct"/>
          </w:tcPr>
          <w:p>
            <w:pPr>
              <w:jc w:val="left"/>
              <w:rPr>
                <w:rFonts w:ascii="宋体" w:hAnsi="宋体"/>
                <w:sz w:val="18"/>
                <w:szCs w:val="18"/>
              </w:rPr>
            </w:pPr>
            <w:r>
              <w:rPr>
                <w:rFonts w:hint="eastAsia" w:ascii="宋体" w:hAnsi="宋体"/>
                <w:sz w:val="18"/>
                <w:szCs w:val="18"/>
              </w:rPr>
              <w:t>自检数据文件生成时间，格式为：“YYYYMMDDHH24MI”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3" w:type="pct"/>
            <w:vAlign w:val="center"/>
          </w:tcPr>
          <w:p>
            <w:pPr>
              <w:jc w:val="left"/>
              <w:rPr>
                <w:rFonts w:ascii="宋体" w:hAnsi="宋体"/>
                <w:sz w:val="18"/>
                <w:szCs w:val="18"/>
              </w:rPr>
            </w:pPr>
            <w:r>
              <w:rPr>
                <w:rFonts w:hint="eastAsia" w:ascii="宋体" w:hAnsi="宋体"/>
                <w:sz w:val="18"/>
                <w:szCs w:val="18"/>
              </w:rPr>
              <w:t>文件类型</w:t>
            </w:r>
          </w:p>
        </w:tc>
        <w:tc>
          <w:tcPr>
            <w:tcW w:w="912" w:type="pct"/>
            <w:vAlign w:val="center"/>
          </w:tcPr>
          <w:p>
            <w:pPr>
              <w:jc w:val="left"/>
              <w:rPr>
                <w:rFonts w:ascii="宋体" w:hAnsi="宋体"/>
                <w:sz w:val="18"/>
                <w:szCs w:val="18"/>
              </w:rPr>
            </w:pPr>
            <w:r>
              <w:rPr>
                <w:rFonts w:hint="eastAsia" w:ascii="宋体" w:hAnsi="宋体"/>
                <w:sz w:val="18"/>
                <w:szCs w:val="18"/>
              </w:rPr>
              <w:t>Char(25)</w:t>
            </w:r>
          </w:p>
        </w:tc>
        <w:tc>
          <w:tcPr>
            <w:tcW w:w="2875" w:type="pct"/>
          </w:tcPr>
          <w:p>
            <w:pPr>
              <w:jc w:val="left"/>
              <w:rPr>
                <w:rFonts w:ascii="宋体" w:hAnsi="宋体"/>
                <w:sz w:val="18"/>
                <w:szCs w:val="18"/>
              </w:rPr>
            </w:pPr>
            <w:r>
              <w:rPr>
                <w:rFonts w:hint="eastAsia" w:ascii="宋体" w:hAnsi="宋体"/>
                <w:sz w:val="18"/>
                <w:szCs w:val="18"/>
              </w:rPr>
              <w:t>固定为“wmis_status_self_detect”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213" w:type="pct"/>
            <w:vAlign w:val="center"/>
          </w:tcPr>
          <w:p>
            <w:pPr>
              <w:jc w:val="left"/>
              <w:rPr>
                <w:rFonts w:ascii="宋体" w:hAnsi="宋体"/>
                <w:sz w:val="18"/>
                <w:szCs w:val="18"/>
              </w:rPr>
            </w:pPr>
            <w:r>
              <w:rPr>
                <w:rFonts w:hint="eastAsia" w:ascii="宋体" w:hAnsi="宋体"/>
                <w:sz w:val="18"/>
                <w:szCs w:val="18"/>
              </w:rPr>
              <w:t>冲击次数</w:t>
            </w:r>
          </w:p>
        </w:tc>
        <w:tc>
          <w:tcPr>
            <w:tcW w:w="912" w:type="pct"/>
            <w:vAlign w:val="center"/>
          </w:tcPr>
          <w:p>
            <w:pPr>
              <w:spacing w:before="312" w:after="312"/>
              <w:jc w:val="left"/>
              <w:rPr>
                <w:rFonts w:ascii="宋体" w:hAnsi="宋体"/>
                <w:sz w:val="18"/>
                <w:szCs w:val="18"/>
              </w:rPr>
            </w:pPr>
            <w:r>
              <w:rPr>
                <w:rFonts w:ascii="宋体" w:hAnsi="宋体"/>
                <w:sz w:val="18"/>
                <w:szCs w:val="18"/>
              </w:rPr>
              <w:t>Number(30)</w:t>
            </w:r>
          </w:p>
        </w:tc>
        <w:tc>
          <w:tcPr>
            <w:tcW w:w="2875" w:type="pct"/>
          </w:tcPr>
          <w:p>
            <w:pPr>
              <w:spacing w:before="312" w:after="312"/>
              <w:jc w:val="left"/>
              <w:rPr>
                <w:rFonts w:ascii="宋体" w:hAnsi="宋体"/>
                <w:sz w:val="18"/>
                <w:szCs w:val="18"/>
              </w:rPr>
            </w:pPr>
            <w:r>
              <w:rPr>
                <w:rFonts w:hint="eastAsia" w:ascii="宋体" w:hAnsi="宋体"/>
                <w:sz w:val="18"/>
                <w:szCs w:val="18"/>
              </w:rPr>
              <w:t>传感器的冲击次数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3" w:type="pct"/>
            <w:vAlign w:val="center"/>
          </w:tcPr>
          <w:p>
            <w:pPr>
              <w:jc w:val="left"/>
              <w:rPr>
                <w:rFonts w:ascii="宋体" w:hAnsi="宋体"/>
                <w:sz w:val="18"/>
                <w:szCs w:val="18"/>
              </w:rPr>
            </w:pPr>
            <w:r>
              <w:rPr>
                <w:rFonts w:hint="eastAsia" w:ascii="宋体" w:hAnsi="宋体"/>
                <w:sz w:val="18"/>
                <w:szCs w:val="18"/>
              </w:rPr>
              <w:t>版本号</w:t>
            </w:r>
          </w:p>
        </w:tc>
        <w:tc>
          <w:tcPr>
            <w:tcW w:w="912" w:type="pct"/>
            <w:vAlign w:val="center"/>
          </w:tcPr>
          <w:p>
            <w:pPr>
              <w:jc w:val="left"/>
              <w:rPr>
                <w:rFonts w:ascii="宋体" w:hAnsi="宋体"/>
                <w:sz w:val="18"/>
                <w:szCs w:val="18"/>
              </w:rPr>
            </w:pPr>
            <w:r>
              <w:rPr>
                <w:rFonts w:hint="eastAsia" w:ascii="宋体" w:hAnsi="宋体"/>
                <w:sz w:val="18"/>
                <w:szCs w:val="18"/>
              </w:rPr>
              <w:t>Char(4)</w:t>
            </w:r>
          </w:p>
        </w:tc>
        <w:tc>
          <w:tcPr>
            <w:tcW w:w="2875" w:type="pct"/>
          </w:tcPr>
          <w:p>
            <w:pPr>
              <w:jc w:val="left"/>
              <w:rPr>
                <w:rFonts w:ascii="宋体" w:hAnsi="宋体"/>
                <w:sz w:val="18"/>
                <w:szCs w:val="18"/>
              </w:rPr>
            </w:pPr>
            <w:r>
              <w:rPr>
                <w:rFonts w:hint="eastAsia" w:ascii="宋体" w:hAnsi="宋体"/>
                <w:sz w:val="18"/>
                <w:szCs w:val="18"/>
              </w:rPr>
              <w:t>接口的版本号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3" w:type="pct"/>
            <w:vAlign w:val="center"/>
          </w:tcPr>
          <w:p>
            <w:pPr>
              <w:jc w:val="left"/>
              <w:rPr>
                <w:rFonts w:ascii="宋体" w:hAnsi="宋体"/>
                <w:sz w:val="18"/>
                <w:szCs w:val="18"/>
              </w:rPr>
            </w:pPr>
            <w:r>
              <w:rPr>
                <w:rFonts w:hint="eastAsia" w:ascii="宋体" w:hAnsi="宋体"/>
                <w:sz w:val="18"/>
                <w:szCs w:val="18"/>
              </w:rPr>
              <w:t>设备状态分类编码</w:t>
            </w:r>
          </w:p>
        </w:tc>
        <w:tc>
          <w:tcPr>
            <w:tcW w:w="912" w:type="pct"/>
            <w:vAlign w:val="center"/>
          </w:tcPr>
          <w:p>
            <w:pPr>
              <w:jc w:val="left"/>
              <w:rPr>
                <w:rFonts w:ascii="宋体" w:hAnsi="宋体"/>
                <w:sz w:val="18"/>
                <w:szCs w:val="18"/>
              </w:rPr>
            </w:pPr>
            <w:r>
              <w:rPr>
                <w:rFonts w:hint="eastAsia" w:ascii="宋体" w:hAnsi="宋体"/>
                <w:sz w:val="18"/>
                <w:szCs w:val="18"/>
              </w:rPr>
              <w:t xml:space="preserve">Char(2)  </w:t>
            </w:r>
          </w:p>
        </w:tc>
        <w:tc>
          <w:tcPr>
            <w:tcW w:w="2875" w:type="pct"/>
          </w:tcPr>
          <w:p>
            <w:pPr>
              <w:jc w:val="left"/>
              <w:rPr>
                <w:rFonts w:ascii="宋体" w:hAnsi="宋体"/>
                <w:sz w:val="18"/>
                <w:szCs w:val="18"/>
              </w:rPr>
            </w:pPr>
            <w:r>
              <w:rPr>
                <w:rFonts w:hint="eastAsia" w:ascii="宋体" w:hAnsi="宋体"/>
                <w:sz w:val="18"/>
                <w:szCs w:val="18"/>
              </w:rPr>
              <w:t>参见设备状态分类码说明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3" w:type="pct"/>
            <w:vAlign w:val="center"/>
          </w:tcPr>
          <w:p>
            <w:pPr>
              <w:jc w:val="left"/>
              <w:rPr>
                <w:rFonts w:ascii="宋体" w:hAnsi="宋体"/>
                <w:sz w:val="18"/>
                <w:szCs w:val="18"/>
              </w:rPr>
            </w:pPr>
            <w:r>
              <w:rPr>
                <w:rFonts w:hint="eastAsia" w:ascii="宋体" w:hAnsi="宋体"/>
                <w:sz w:val="18"/>
                <w:szCs w:val="18"/>
              </w:rPr>
              <w:t>记录条数</w:t>
            </w:r>
          </w:p>
        </w:tc>
        <w:tc>
          <w:tcPr>
            <w:tcW w:w="912" w:type="pct"/>
            <w:vAlign w:val="center"/>
          </w:tcPr>
          <w:p>
            <w:pPr>
              <w:jc w:val="left"/>
              <w:rPr>
                <w:rFonts w:ascii="宋体" w:hAnsi="宋体"/>
                <w:sz w:val="18"/>
                <w:szCs w:val="18"/>
              </w:rPr>
            </w:pPr>
            <w:r>
              <w:rPr>
                <w:rFonts w:ascii="宋体" w:hAnsi="宋体"/>
                <w:sz w:val="18"/>
                <w:szCs w:val="18"/>
              </w:rPr>
              <w:t>Number</w:t>
            </w:r>
            <w:r>
              <w:rPr>
                <w:rFonts w:hint="eastAsia" w:ascii="宋体" w:hAnsi="宋体"/>
                <w:sz w:val="18"/>
                <w:szCs w:val="18"/>
              </w:rPr>
              <w:t>(2)</w:t>
            </w:r>
          </w:p>
        </w:tc>
        <w:tc>
          <w:tcPr>
            <w:tcW w:w="2875" w:type="pct"/>
          </w:tcPr>
          <w:p>
            <w:pPr>
              <w:jc w:val="left"/>
              <w:rPr>
                <w:rFonts w:ascii="宋体" w:hAnsi="宋体"/>
                <w:sz w:val="18"/>
                <w:szCs w:val="18"/>
              </w:rPr>
            </w:pPr>
            <w:r>
              <w:rPr>
                <w:rFonts w:hint="eastAsia" w:ascii="宋体" w:hAnsi="宋体"/>
                <w:sz w:val="18"/>
                <w:szCs w:val="18"/>
              </w:rPr>
              <w:t>归属该设备状态分类码下的设备状态编码数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3" w:type="pct"/>
            <w:vAlign w:val="center"/>
          </w:tcPr>
          <w:p>
            <w:pPr>
              <w:jc w:val="left"/>
              <w:rPr>
                <w:rFonts w:ascii="宋体" w:hAnsi="宋体"/>
                <w:sz w:val="18"/>
                <w:szCs w:val="18"/>
              </w:rPr>
            </w:pPr>
            <w:r>
              <w:rPr>
                <w:rFonts w:hint="eastAsia" w:ascii="宋体" w:hAnsi="宋体"/>
                <w:sz w:val="18"/>
                <w:szCs w:val="18"/>
              </w:rPr>
              <w:t>自检时间</w:t>
            </w:r>
          </w:p>
        </w:tc>
        <w:tc>
          <w:tcPr>
            <w:tcW w:w="912" w:type="pct"/>
            <w:vAlign w:val="center"/>
          </w:tcPr>
          <w:p>
            <w:pPr>
              <w:jc w:val="left"/>
              <w:rPr>
                <w:rFonts w:ascii="宋体" w:hAnsi="宋体"/>
                <w:sz w:val="18"/>
                <w:szCs w:val="18"/>
              </w:rPr>
            </w:pPr>
            <w:r>
              <w:rPr>
                <w:rFonts w:hint="eastAsia" w:ascii="宋体" w:hAnsi="宋体"/>
                <w:sz w:val="18"/>
                <w:szCs w:val="18"/>
              </w:rPr>
              <w:t>Date</w:t>
            </w:r>
          </w:p>
        </w:tc>
        <w:tc>
          <w:tcPr>
            <w:tcW w:w="2875" w:type="pct"/>
          </w:tcPr>
          <w:p>
            <w:pPr>
              <w:jc w:val="left"/>
              <w:rPr>
                <w:rFonts w:ascii="宋体" w:hAnsi="宋体"/>
                <w:sz w:val="18"/>
                <w:szCs w:val="18"/>
              </w:rPr>
            </w:pPr>
            <w:r>
              <w:rPr>
                <w:rFonts w:hint="eastAsia" w:ascii="宋体" w:hAnsi="宋体"/>
                <w:sz w:val="18"/>
                <w:szCs w:val="18"/>
              </w:rPr>
              <w:t>设备自检时间，格式为“YYYY/MM/DD-HH24:MI”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3" w:type="pct"/>
            <w:vAlign w:val="center"/>
          </w:tcPr>
          <w:p>
            <w:pPr>
              <w:jc w:val="left"/>
              <w:rPr>
                <w:rFonts w:ascii="宋体" w:hAnsi="宋体"/>
                <w:sz w:val="18"/>
                <w:szCs w:val="18"/>
              </w:rPr>
            </w:pPr>
            <w:r>
              <w:rPr>
                <w:rFonts w:hint="eastAsia" w:ascii="宋体" w:hAnsi="宋体"/>
                <w:sz w:val="18"/>
                <w:szCs w:val="18"/>
              </w:rPr>
              <w:t>设备状态编码</w:t>
            </w:r>
          </w:p>
        </w:tc>
        <w:tc>
          <w:tcPr>
            <w:tcW w:w="912" w:type="pct"/>
            <w:vAlign w:val="center"/>
          </w:tcPr>
          <w:p>
            <w:pPr>
              <w:jc w:val="left"/>
              <w:rPr>
                <w:rFonts w:ascii="宋体" w:hAnsi="宋体"/>
                <w:sz w:val="18"/>
                <w:szCs w:val="18"/>
              </w:rPr>
            </w:pPr>
            <w:r>
              <w:rPr>
                <w:rFonts w:hint="eastAsia" w:ascii="宋体" w:hAnsi="宋体"/>
                <w:sz w:val="18"/>
                <w:szCs w:val="18"/>
              </w:rPr>
              <w:t>Char(5)</w:t>
            </w:r>
          </w:p>
        </w:tc>
        <w:tc>
          <w:tcPr>
            <w:tcW w:w="2875" w:type="pct"/>
          </w:tcPr>
          <w:p>
            <w:pPr>
              <w:jc w:val="left"/>
              <w:rPr>
                <w:rFonts w:ascii="宋体" w:hAnsi="宋体"/>
                <w:sz w:val="18"/>
                <w:szCs w:val="18"/>
              </w:rPr>
            </w:pPr>
            <w:r>
              <w:rPr>
                <w:rFonts w:hint="eastAsia" w:ascii="宋体" w:hAnsi="宋体"/>
                <w:sz w:val="18"/>
                <w:szCs w:val="18"/>
              </w:rPr>
              <w:t>参见设备状态编码说明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3" w:type="pct"/>
            <w:vAlign w:val="center"/>
          </w:tcPr>
          <w:p>
            <w:pPr>
              <w:jc w:val="left"/>
              <w:rPr>
                <w:rFonts w:ascii="宋体" w:hAnsi="宋体"/>
                <w:sz w:val="18"/>
                <w:szCs w:val="18"/>
              </w:rPr>
            </w:pPr>
            <w:r>
              <w:rPr>
                <w:rFonts w:hint="eastAsia" w:ascii="宋体" w:hAnsi="宋体"/>
                <w:sz w:val="18"/>
                <w:szCs w:val="18"/>
              </w:rPr>
              <w:t>状态值</w:t>
            </w:r>
          </w:p>
        </w:tc>
        <w:tc>
          <w:tcPr>
            <w:tcW w:w="912" w:type="pct"/>
            <w:vAlign w:val="center"/>
          </w:tcPr>
          <w:p>
            <w:pPr>
              <w:jc w:val="left"/>
              <w:rPr>
                <w:rFonts w:ascii="宋体" w:hAnsi="宋体"/>
                <w:sz w:val="18"/>
                <w:szCs w:val="18"/>
              </w:rPr>
            </w:pPr>
            <w:r>
              <w:rPr>
                <w:rFonts w:ascii="宋体" w:hAnsi="宋体"/>
                <w:sz w:val="18"/>
                <w:szCs w:val="18"/>
              </w:rPr>
              <w:t>C</w:t>
            </w:r>
            <w:r>
              <w:rPr>
                <w:rFonts w:hint="eastAsia" w:ascii="宋体" w:hAnsi="宋体"/>
                <w:sz w:val="18"/>
                <w:szCs w:val="18"/>
              </w:rPr>
              <w:t>har(1)/</w:t>
            </w:r>
            <w:r>
              <w:rPr>
                <w:rFonts w:ascii="宋体" w:hAnsi="宋体"/>
                <w:sz w:val="18"/>
                <w:szCs w:val="18"/>
              </w:rPr>
              <w:t>Number</w:t>
            </w:r>
          </w:p>
        </w:tc>
        <w:tc>
          <w:tcPr>
            <w:tcW w:w="2875" w:type="pct"/>
          </w:tcPr>
          <w:p>
            <w:pPr>
              <w:jc w:val="left"/>
              <w:rPr>
                <w:rFonts w:ascii="宋体" w:hAnsi="宋体"/>
                <w:sz w:val="18"/>
                <w:szCs w:val="18"/>
              </w:rPr>
            </w:pPr>
            <w:r>
              <w:rPr>
                <w:rFonts w:hint="eastAsia" w:ascii="宋体" w:hAnsi="宋体"/>
                <w:sz w:val="18"/>
                <w:szCs w:val="18"/>
              </w:rPr>
              <w:t>取值0，1；0-正常，1-异常;或者具体的值</w:t>
            </w:r>
          </w:p>
        </w:tc>
      </w:tr>
    </w:tbl>
    <w:p>
      <w:pPr>
        <w:spacing w:line="440" w:lineRule="exact"/>
        <w:rPr>
          <w:rFonts w:ascii="黑体" w:hAnsi="黑体" w:eastAsia="黑体"/>
          <w:szCs w:val="21"/>
        </w:rPr>
      </w:pPr>
      <w:r>
        <w:rPr>
          <w:rFonts w:ascii="黑体" w:hAnsi="黑体" w:eastAsia="黑体"/>
          <w:szCs w:val="21"/>
        </w:rPr>
        <w:t>C</w:t>
      </w:r>
      <w:r>
        <w:rPr>
          <w:rFonts w:hint="eastAsia" w:ascii="黑体" w:hAnsi="黑体" w:eastAsia="黑体"/>
          <w:szCs w:val="21"/>
        </w:rPr>
        <w:t>.2 车号识别设备运行状态自检接口</w:t>
      </w:r>
    </w:p>
    <w:p>
      <w:pPr>
        <w:rPr>
          <w:rFonts w:ascii="宋体" w:hAnsi="宋体"/>
          <w:szCs w:val="21"/>
        </w:rPr>
      </w:pPr>
      <w:r>
        <w:rPr>
          <w:rFonts w:ascii="黑体" w:hAnsi="黑体" w:eastAsia="黑体"/>
          <w:szCs w:val="21"/>
        </w:rPr>
        <w:t>C.2.1</w:t>
      </w:r>
      <w:r>
        <w:rPr>
          <w:rFonts w:hint="eastAsia" w:ascii="宋体" w:hAnsi="宋体"/>
          <w:szCs w:val="21"/>
        </w:rPr>
        <w:t>文件命名规则：M.SMS</w:t>
      </w:r>
    </w:p>
    <w:p>
      <w:pPr>
        <w:rPr>
          <w:rFonts w:ascii="宋体" w:hAnsi="宋体"/>
          <w:szCs w:val="21"/>
        </w:rPr>
      </w:pPr>
      <w:r>
        <w:rPr>
          <w:rFonts w:ascii="黑体" w:hAnsi="黑体" w:eastAsia="黑体"/>
          <w:szCs w:val="21"/>
        </w:rPr>
        <w:t>C.2.2</w:t>
      </w:r>
      <w:r>
        <w:rPr>
          <w:rFonts w:hint="eastAsia" w:ascii="宋体" w:hAnsi="宋体"/>
          <w:szCs w:val="21"/>
        </w:rPr>
        <w:t>数据文件生成时机及存放目录:车号识别设备运行状态自检信息采用实时接收方式，列车通过车号识别设</w:t>
      </w:r>
      <w:r>
        <w:rPr>
          <w:szCs w:val="21"/>
        </w:rPr>
        <w:t>备后，立即启动设备自检并将车号识别设备运行状态按接口约定生成车号识别设备运行状态自检信息，接口文件目录为c:\ch\。</w:t>
      </w:r>
    </w:p>
    <w:p>
      <w:pPr>
        <w:rPr>
          <w:rFonts w:ascii="宋体" w:hAnsi="宋体"/>
          <w:szCs w:val="21"/>
        </w:rPr>
      </w:pPr>
      <w:r>
        <w:rPr>
          <w:rFonts w:ascii="黑体" w:hAnsi="黑体" w:eastAsia="黑体"/>
          <w:szCs w:val="21"/>
        </w:rPr>
        <w:t>C.2.3</w:t>
      </w:r>
      <w:r>
        <w:rPr>
          <w:rFonts w:hint="eastAsia" w:ascii="宋体" w:hAnsi="宋体"/>
          <w:szCs w:val="21"/>
        </w:rPr>
        <w:t>数据文件的内容和格式见表</w:t>
      </w:r>
      <w:r>
        <w:rPr>
          <w:rFonts w:ascii="宋体" w:hAnsi="宋体"/>
          <w:szCs w:val="21"/>
        </w:rPr>
        <w:t>C.5.</w:t>
      </w:r>
    </w:p>
    <w:p>
      <w:pPr>
        <w:spacing w:line="440" w:lineRule="exact"/>
        <w:ind w:firstLine="422" w:firstLineChars="200"/>
        <w:jc w:val="center"/>
        <w:rPr>
          <w:rFonts w:ascii="宋体" w:hAnsi="宋体"/>
          <w:b/>
          <w:szCs w:val="21"/>
        </w:rPr>
      </w:pPr>
      <w:r>
        <w:rPr>
          <w:rFonts w:hint="eastAsia" w:ascii="宋体" w:hAnsi="宋体"/>
          <w:b/>
          <w:bCs/>
          <w:szCs w:val="21"/>
        </w:rPr>
        <w:t>表</w:t>
      </w:r>
      <w:r>
        <w:rPr>
          <w:rFonts w:ascii="宋体" w:hAnsi="宋体"/>
          <w:b/>
          <w:bCs/>
          <w:szCs w:val="21"/>
        </w:rPr>
        <w:t xml:space="preserve">C.5  </w:t>
      </w:r>
      <w:r>
        <w:rPr>
          <w:rFonts w:hint="eastAsia" w:ascii="宋体" w:hAnsi="宋体"/>
          <w:b/>
          <w:bCs/>
          <w:szCs w:val="21"/>
        </w:rPr>
        <w:t>数据文件格式</w:t>
      </w:r>
    </w:p>
    <w:tbl>
      <w:tblPr>
        <w:tblStyle w:val="4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50"/>
        <w:gridCol w:w="67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9" w:type="dxa"/>
            <w:gridSpan w:val="2"/>
            <w:tcBorders>
              <w:top w:val="single" w:color="auto" w:sz="4" w:space="0"/>
              <w:left w:val="single" w:color="auto" w:sz="4" w:space="0"/>
              <w:bottom w:val="single" w:color="auto" w:sz="4" w:space="0"/>
              <w:right w:val="single" w:color="auto" w:sz="4" w:space="0"/>
            </w:tcBorders>
          </w:tcPr>
          <w:p>
            <w:pPr>
              <w:pStyle w:val="157"/>
              <w:spacing w:before="0" w:after="0"/>
              <w:ind w:firstLine="360" w:firstLineChars="200"/>
              <w:rPr>
                <w:rFonts w:ascii="宋体" w:hAnsi="宋体" w:eastAsia="宋体" w:cs="宋体"/>
                <w:color w:val="000000"/>
                <w:sz w:val="18"/>
                <w:szCs w:val="18"/>
              </w:rPr>
            </w:pPr>
            <w:r>
              <w:rPr>
                <w:rFonts w:hint="eastAsia" w:ascii="宋体" w:hAnsi="宋体" w:eastAsia="宋体" w:cs="宋体"/>
                <w:color w:val="000000"/>
                <w:sz w:val="18"/>
                <w:szCs w:val="18"/>
              </w:rPr>
              <w:t>车号识别设备运行状态自检数据文件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50" w:type="dxa"/>
            <w:tcBorders>
              <w:top w:val="single" w:color="auto" w:sz="4" w:space="0"/>
              <w:left w:val="single" w:color="auto" w:sz="4" w:space="0"/>
              <w:bottom w:val="single" w:color="auto" w:sz="4" w:space="0"/>
              <w:right w:val="single" w:color="auto" w:sz="4" w:space="0"/>
            </w:tcBorders>
          </w:tcPr>
          <w:p>
            <w:pPr>
              <w:pStyle w:val="157"/>
              <w:spacing w:before="0" w:after="0"/>
              <w:rPr>
                <w:rFonts w:ascii="宋体" w:hAnsi="宋体" w:eastAsia="宋体" w:cs="宋体"/>
                <w:color w:val="000000"/>
                <w:sz w:val="18"/>
                <w:szCs w:val="18"/>
              </w:rPr>
            </w:pPr>
            <w:r>
              <w:rPr>
                <w:rFonts w:hint="eastAsia" w:ascii="宋体" w:hAnsi="宋体" w:eastAsia="宋体" w:cs="宋体"/>
                <w:color w:val="000000"/>
                <w:sz w:val="18"/>
                <w:szCs w:val="18"/>
              </w:rPr>
              <w:t>位 置</w:t>
            </w:r>
          </w:p>
        </w:tc>
        <w:tc>
          <w:tcPr>
            <w:tcW w:w="6739" w:type="dxa"/>
            <w:tcBorders>
              <w:top w:val="single" w:color="auto" w:sz="4" w:space="0"/>
              <w:left w:val="single" w:color="auto" w:sz="4" w:space="0"/>
              <w:bottom w:val="single" w:color="auto" w:sz="4" w:space="0"/>
              <w:right w:val="single" w:color="auto" w:sz="4" w:space="0"/>
            </w:tcBorders>
          </w:tcPr>
          <w:p>
            <w:pPr>
              <w:pStyle w:val="157"/>
              <w:spacing w:before="0" w:after="0"/>
              <w:ind w:firstLine="360" w:firstLineChars="200"/>
              <w:rPr>
                <w:rFonts w:ascii="宋体" w:hAnsi="宋体" w:eastAsia="宋体" w:cs="宋体"/>
                <w:color w:val="000000"/>
                <w:sz w:val="18"/>
                <w:szCs w:val="18"/>
              </w:rPr>
            </w:pPr>
            <w:r>
              <w:rPr>
                <w:rFonts w:hint="eastAsia" w:ascii="宋体" w:hAnsi="宋体" w:eastAsia="宋体" w:cs="宋体"/>
                <w:color w:val="000000"/>
                <w:sz w:val="18"/>
                <w:szCs w:val="18"/>
              </w:rPr>
              <w:t>数 据 项 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50"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第1行</w:t>
            </w:r>
          </w:p>
        </w:tc>
        <w:tc>
          <w:tcPr>
            <w:tcW w:w="6739" w:type="dxa"/>
            <w:tcBorders>
              <w:top w:val="single" w:color="auto" w:sz="4" w:space="0"/>
              <w:left w:val="single" w:color="auto" w:sz="4" w:space="0"/>
              <w:bottom w:val="single" w:color="auto" w:sz="4" w:space="0"/>
              <w:right w:val="single" w:color="auto" w:sz="4" w:space="0"/>
            </w:tcBorders>
          </w:tcPr>
          <w:p>
            <w:pPr>
              <w:rPr>
                <w:rFonts w:ascii="宋体" w:hAnsi="宋体"/>
                <w:sz w:val="18"/>
                <w:szCs w:val="18"/>
              </w:rPr>
            </w:pPr>
            <w:r>
              <w:rPr>
                <w:rFonts w:hint="eastAsia" w:ascii="宋体" w:hAnsi="宋体"/>
                <w:sz w:val="18"/>
                <w:szCs w:val="18"/>
              </w:rPr>
              <w:t>[设备状态分类编码] [记录条数] [自检时间] [磁钢数][运行方向]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50"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第2行</w:t>
            </w:r>
          </w:p>
        </w:tc>
        <w:tc>
          <w:tcPr>
            <w:tcW w:w="6739" w:type="dxa"/>
            <w:tcBorders>
              <w:top w:val="single" w:color="auto" w:sz="4" w:space="0"/>
              <w:left w:val="single" w:color="auto" w:sz="4" w:space="0"/>
              <w:bottom w:val="single" w:color="auto" w:sz="4" w:space="0"/>
              <w:right w:val="single" w:color="auto" w:sz="4" w:space="0"/>
            </w:tcBorders>
          </w:tcPr>
          <w:p>
            <w:pPr>
              <w:rPr>
                <w:rFonts w:ascii="宋体" w:hAnsi="宋体"/>
                <w:sz w:val="18"/>
                <w:szCs w:val="18"/>
              </w:rPr>
            </w:pPr>
            <w:r>
              <w:rPr>
                <w:rFonts w:hint="eastAsia" w:ascii="宋体" w:hAnsi="宋体"/>
                <w:sz w:val="18"/>
                <w:szCs w:val="18"/>
              </w:rPr>
              <w:t>[设备状态编码][状态值]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2050"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w:t>
            </w:r>
          </w:p>
        </w:tc>
        <w:tc>
          <w:tcPr>
            <w:tcW w:w="6739" w:type="dxa"/>
            <w:tcBorders>
              <w:top w:val="single" w:color="auto" w:sz="4" w:space="0"/>
              <w:left w:val="single" w:color="auto" w:sz="4" w:space="0"/>
              <w:bottom w:val="single" w:color="auto" w:sz="4" w:space="0"/>
              <w:right w:val="single" w:color="auto" w:sz="4" w:space="0"/>
            </w:tcBorders>
          </w:tcPr>
          <w:p>
            <w:pPr>
              <w:ind w:firstLine="360" w:firstLineChars="200"/>
              <w:jc w:val="left"/>
              <w:rPr>
                <w:rFonts w:ascii="宋体" w:hAnsi="宋体"/>
                <w:sz w:val="18"/>
                <w:szCs w:val="18"/>
              </w:rPr>
            </w:pPr>
            <w:r>
              <w:rPr>
                <w:rFonts w:ascii="宋体" w:hAnsi="宋体"/>
                <w:sz w:val="18"/>
                <w:szCs w:val="18"/>
              </w:rPr>
              <w:t>…</w:t>
            </w:r>
          </w:p>
        </w:tc>
      </w:tr>
    </w:tbl>
    <w:p>
      <w:pPr>
        <w:spacing w:line="440" w:lineRule="exact"/>
        <w:rPr>
          <w:rFonts w:ascii="宋体" w:hAnsi="宋体"/>
          <w:szCs w:val="21"/>
        </w:rPr>
      </w:pPr>
      <w:r>
        <w:rPr>
          <w:rFonts w:ascii="黑体" w:hAnsi="黑体" w:eastAsia="黑体"/>
          <w:szCs w:val="21"/>
        </w:rPr>
        <w:t>C.2.4</w:t>
      </w:r>
      <w:r>
        <w:rPr>
          <w:rFonts w:hint="eastAsia" w:ascii="宋体" w:hAnsi="宋体"/>
          <w:szCs w:val="21"/>
        </w:rPr>
        <w:t>设备状态编码应符合表</w:t>
      </w:r>
      <w:r>
        <w:rPr>
          <w:rFonts w:ascii="宋体" w:hAnsi="宋体"/>
          <w:szCs w:val="21"/>
        </w:rPr>
        <w:t>C.6</w:t>
      </w:r>
      <w:r>
        <w:rPr>
          <w:rFonts w:hint="eastAsia" w:ascii="宋体" w:hAnsi="宋体"/>
          <w:szCs w:val="21"/>
        </w:rPr>
        <w:t>的规定</w:t>
      </w:r>
      <w:r>
        <w:rPr>
          <w:rFonts w:ascii="宋体" w:hAnsi="宋体"/>
          <w:szCs w:val="21"/>
        </w:rPr>
        <w:t>。</w:t>
      </w:r>
    </w:p>
    <w:p>
      <w:pPr>
        <w:spacing w:line="440" w:lineRule="exact"/>
        <w:jc w:val="center"/>
        <w:rPr>
          <w:rFonts w:ascii="宋体" w:hAnsi="宋体"/>
          <w:b/>
          <w:bCs/>
          <w:szCs w:val="21"/>
        </w:rPr>
      </w:pPr>
      <w:r>
        <w:rPr>
          <w:rFonts w:hint="eastAsia" w:ascii="宋体" w:hAnsi="宋体"/>
          <w:b/>
          <w:bCs/>
          <w:szCs w:val="21"/>
        </w:rPr>
        <w:t>表</w:t>
      </w:r>
      <w:r>
        <w:rPr>
          <w:rFonts w:ascii="宋体" w:hAnsi="宋体"/>
          <w:b/>
          <w:szCs w:val="21"/>
        </w:rPr>
        <w:t>C</w:t>
      </w:r>
      <w:r>
        <w:rPr>
          <w:rFonts w:hint="eastAsia" w:ascii="宋体" w:hAnsi="宋体"/>
          <w:b/>
          <w:szCs w:val="21"/>
        </w:rPr>
        <w:t>.</w:t>
      </w:r>
      <w:r>
        <w:rPr>
          <w:rFonts w:ascii="宋体" w:hAnsi="宋体"/>
          <w:b/>
          <w:bCs/>
          <w:szCs w:val="21"/>
        </w:rPr>
        <w:t>6  设备状态编码</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3860"/>
        <w:gridCol w:w="3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Pr>
          <w:p>
            <w:pPr>
              <w:pStyle w:val="157"/>
              <w:spacing w:before="0" w:after="0"/>
              <w:jc w:val="both"/>
              <w:rPr>
                <w:rFonts w:ascii="宋体" w:hAnsi="宋体" w:eastAsia="宋体" w:cs="宋体"/>
                <w:color w:val="000000"/>
                <w:sz w:val="18"/>
                <w:szCs w:val="18"/>
              </w:rPr>
            </w:pPr>
            <w:r>
              <w:rPr>
                <w:rFonts w:hint="eastAsia" w:ascii="宋体" w:hAnsi="宋体" w:eastAsia="宋体" w:cs="宋体"/>
                <w:color w:val="000000"/>
                <w:sz w:val="18"/>
                <w:szCs w:val="18"/>
              </w:rPr>
              <w:t>设备状态编码</w:t>
            </w:r>
          </w:p>
        </w:tc>
        <w:tc>
          <w:tcPr>
            <w:tcW w:w="3860" w:type="dxa"/>
            <w:vAlign w:val="center"/>
          </w:tcPr>
          <w:p>
            <w:pPr>
              <w:pStyle w:val="157"/>
              <w:spacing w:before="0" w:after="0"/>
              <w:ind w:firstLine="360" w:firstLineChars="200"/>
              <w:rPr>
                <w:rFonts w:ascii="宋体" w:hAnsi="宋体" w:eastAsia="宋体" w:cs="宋体"/>
                <w:color w:val="000000"/>
                <w:sz w:val="18"/>
                <w:szCs w:val="18"/>
              </w:rPr>
            </w:pPr>
            <w:r>
              <w:rPr>
                <w:rFonts w:hint="eastAsia" w:ascii="宋体" w:hAnsi="宋体" w:eastAsia="宋体" w:cs="宋体"/>
                <w:color w:val="000000"/>
                <w:sz w:val="18"/>
                <w:szCs w:val="18"/>
              </w:rPr>
              <w:t>设备状态编码描述</w:t>
            </w:r>
          </w:p>
        </w:tc>
        <w:tc>
          <w:tcPr>
            <w:tcW w:w="3547" w:type="dxa"/>
            <w:vAlign w:val="center"/>
          </w:tcPr>
          <w:p>
            <w:pPr>
              <w:pStyle w:val="157"/>
              <w:spacing w:before="0" w:after="0"/>
              <w:ind w:firstLine="360" w:firstLineChars="200"/>
              <w:rPr>
                <w:rFonts w:ascii="宋体" w:hAnsi="宋体" w:eastAsia="宋体" w:cs="宋体"/>
                <w:color w:val="000000"/>
                <w:sz w:val="18"/>
                <w:szCs w:val="18"/>
              </w:rPr>
            </w:pPr>
            <w:r>
              <w:rPr>
                <w:rFonts w:hint="eastAsia" w:ascii="宋体" w:hAnsi="宋体" w:eastAsia="宋体" w:cs="宋体"/>
                <w:color w:val="000000"/>
                <w:sz w:val="18"/>
                <w:szCs w:val="1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Pr>
          <w:p>
            <w:pPr>
              <w:jc w:val="center"/>
              <w:rPr>
                <w:rFonts w:ascii="宋体" w:hAnsi="宋体"/>
                <w:sz w:val="18"/>
                <w:szCs w:val="18"/>
              </w:rPr>
            </w:pPr>
            <w:r>
              <w:rPr>
                <w:rFonts w:hint="eastAsia" w:ascii="宋体" w:hAnsi="宋体"/>
                <w:sz w:val="18"/>
                <w:szCs w:val="18"/>
              </w:rPr>
              <w:t>03001</w:t>
            </w:r>
          </w:p>
        </w:tc>
        <w:tc>
          <w:tcPr>
            <w:tcW w:w="3860" w:type="dxa"/>
          </w:tcPr>
          <w:p>
            <w:pPr>
              <w:pStyle w:val="157"/>
              <w:spacing w:before="0" w:after="0"/>
              <w:jc w:val="left"/>
              <w:rPr>
                <w:rFonts w:ascii="宋体" w:hAnsi="宋体" w:eastAsia="宋体"/>
                <w:kern w:val="2"/>
                <w:sz w:val="18"/>
                <w:szCs w:val="18"/>
              </w:rPr>
            </w:pPr>
            <w:r>
              <w:rPr>
                <w:rFonts w:hint="eastAsia" w:ascii="宋体" w:hAnsi="宋体" w:eastAsia="宋体"/>
                <w:kern w:val="2"/>
                <w:sz w:val="18"/>
                <w:szCs w:val="18"/>
              </w:rPr>
              <w:t>车号识别设备状态</w:t>
            </w:r>
          </w:p>
        </w:tc>
        <w:tc>
          <w:tcPr>
            <w:tcW w:w="3547" w:type="dxa"/>
          </w:tcPr>
          <w:p>
            <w:pPr>
              <w:pStyle w:val="157"/>
              <w:spacing w:before="0" w:after="0"/>
              <w:rPr>
                <w:rFonts w:ascii="宋体" w:hAnsi="宋体" w:eastAsia="宋体"/>
                <w:kern w:val="2"/>
                <w:sz w:val="18"/>
                <w:szCs w:val="18"/>
              </w:rPr>
            </w:pPr>
            <w:r>
              <w:rPr>
                <w:rFonts w:hint="eastAsia" w:ascii="宋体" w:hAnsi="宋体" w:eastAsia="宋体"/>
                <w:kern w:val="2"/>
                <w:sz w:val="18"/>
                <w:szCs w:val="18"/>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03002</w:t>
            </w:r>
          </w:p>
        </w:tc>
        <w:tc>
          <w:tcPr>
            <w:tcW w:w="3860" w:type="dxa"/>
            <w:tcBorders>
              <w:top w:val="single" w:color="auto" w:sz="4" w:space="0"/>
              <w:left w:val="single" w:color="auto" w:sz="4" w:space="0"/>
              <w:bottom w:val="single" w:color="auto" w:sz="4" w:space="0"/>
              <w:right w:val="single" w:color="auto" w:sz="4" w:space="0"/>
            </w:tcBorders>
          </w:tcPr>
          <w:p>
            <w:pPr>
              <w:jc w:val="left"/>
              <w:rPr>
                <w:rFonts w:ascii="宋体" w:hAnsi="宋体"/>
                <w:sz w:val="18"/>
                <w:szCs w:val="18"/>
              </w:rPr>
            </w:pPr>
            <w:r>
              <w:rPr>
                <w:rFonts w:hint="eastAsia" w:ascii="宋体" w:hAnsi="宋体"/>
                <w:sz w:val="18"/>
                <w:szCs w:val="18"/>
              </w:rPr>
              <w:t>车号识别设备到天线的连接</w:t>
            </w:r>
          </w:p>
        </w:tc>
        <w:tc>
          <w:tcPr>
            <w:tcW w:w="3547"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03003</w:t>
            </w:r>
          </w:p>
        </w:tc>
        <w:tc>
          <w:tcPr>
            <w:tcW w:w="3860" w:type="dxa"/>
            <w:tcBorders>
              <w:top w:val="single" w:color="auto" w:sz="4" w:space="0"/>
              <w:left w:val="single" w:color="auto" w:sz="4" w:space="0"/>
              <w:bottom w:val="single" w:color="auto" w:sz="4" w:space="0"/>
              <w:right w:val="single" w:color="auto" w:sz="4" w:space="0"/>
            </w:tcBorders>
          </w:tcPr>
          <w:p>
            <w:pPr>
              <w:jc w:val="left"/>
              <w:rPr>
                <w:rFonts w:ascii="宋体" w:hAnsi="宋体"/>
                <w:sz w:val="18"/>
                <w:szCs w:val="18"/>
              </w:rPr>
            </w:pPr>
            <w:r>
              <w:rPr>
                <w:rFonts w:hint="eastAsia" w:ascii="宋体" w:hAnsi="宋体"/>
                <w:sz w:val="18"/>
                <w:szCs w:val="18"/>
              </w:rPr>
              <w:t>车号识别设备连续产生不可靠列车报文</w:t>
            </w:r>
          </w:p>
        </w:tc>
        <w:tc>
          <w:tcPr>
            <w:tcW w:w="3547"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03004</w:t>
            </w:r>
          </w:p>
        </w:tc>
        <w:tc>
          <w:tcPr>
            <w:tcW w:w="3860" w:type="dxa"/>
            <w:tcBorders>
              <w:top w:val="single" w:color="auto" w:sz="4" w:space="0"/>
              <w:left w:val="single" w:color="auto" w:sz="4" w:space="0"/>
              <w:bottom w:val="single" w:color="auto" w:sz="4" w:space="0"/>
              <w:right w:val="single" w:color="auto" w:sz="4" w:space="0"/>
            </w:tcBorders>
          </w:tcPr>
          <w:p>
            <w:pPr>
              <w:jc w:val="left"/>
              <w:rPr>
                <w:rFonts w:ascii="宋体" w:hAnsi="宋体"/>
                <w:sz w:val="18"/>
                <w:szCs w:val="18"/>
              </w:rPr>
            </w:pPr>
            <w:r>
              <w:rPr>
                <w:rFonts w:hint="eastAsia" w:ascii="宋体" w:hAnsi="宋体"/>
                <w:sz w:val="18"/>
                <w:szCs w:val="18"/>
              </w:rPr>
              <w:t>上行开机磁钢</w:t>
            </w:r>
          </w:p>
        </w:tc>
        <w:tc>
          <w:tcPr>
            <w:tcW w:w="3547"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03005</w:t>
            </w:r>
          </w:p>
        </w:tc>
        <w:tc>
          <w:tcPr>
            <w:tcW w:w="3860" w:type="dxa"/>
            <w:tcBorders>
              <w:top w:val="single" w:color="auto" w:sz="4" w:space="0"/>
              <w:left w:val="single" w:color="auto" w:sz="4" w:space="0"/>
              <w:bottom w:val="single" w:color="auto" w:sz="4" w:space="0"/>
              <w:right w:val="single" w:color="auto" w:sz="4" w:space="0"/>
            </w:tcBorders>
          </w:tcPr>
          <w:p>
            <w:pPr>
              <w:jc w:val="left"/>
              <w:rPr>
                <w:rFonts w:ascii="宋体" w:hAnsi="宋体"/>
                <w:sz w:val="18"/>
                <w:szCs w:val="18"/>
              </w:rPr>
            </w:pPr>
            <w:r>
              <w:rPr>
                <w:rFonts w:hint="eastAsia" w:ascii="宋体" w:hAnsi="宋体"/>
                <w:sz w:val="18"/>
                <w:szCs w:val="18"/>
              </w:rPr>
              <w:t>上行开门磁钢</w:t>
            </w:r>
          </w:p>
        </w:tc>
        <w:tc>
          <w:tcPr>
            <w:tcW w:w="3547"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03006</w:t>
            </w:r>
          </w:p>
        </w:tc>
        <w:tc>
          <w:tcPr>
            <w:tcW w:w="3860" w:type="dxa"/>
            <w:tcBorders>
              <w:top w:val="single" w:color="auto" w:sz="4" w:space="0"/>
              <w:left w:val="single" w:color="auto" w:sz="4" w:space="0"/>
              <w:bottom w:val="single" w:color="auto" w:sz="4" w:space="0"/>
              <w:right w:val="single" w:color="auto" w:sz="4" w:space="0"/>
            </w:tcBorders>
          </w:tcPr>
          <w:p>
            <w:pPr>
              <w:jc w:val="left"/>
              <w:rPr>
                <w:rFonts w:ascii="宋体" w:hAnsi="宋体"/>
                <w:sz w:val="18"/>
                <w:szCs w:val="18"/>
              </w:rPr>
            </w:pPr>
            <w:r>
              <w:rPr>
                <w:rFonts w:hint="eastAsia" w:ascii="宋体" w:hAnsi="宋体"/>
                <w:sz w:val="18"/>
                <w:szCs w:val="18"/>
              </w:rPr>
              <w:t>上行关门磁钢</w:t>
            </w:r>
          </w:p>
        </w:tc>
        <w:tc>
          <w:tcPr>
            <w:tcW w:w="3547"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03007</w:t>
            </w:r>
          </w:p>
        </w:tc>
        <w:tc>
          <w:tcPr>
            <w:tcW w:w="3860" w:type="dxa"/>
            <w:tcBorders>
              <w:top w:val="single" w:color="auto" w:sz="4" w:space="0"/>
              <w:left w:val="single" w:color="auto" w:sz="4" w:space="0"/>
              <w:bottom w:val="single" w:color="auto" w:sz="4" w:space="0"/>
              <w:right w:val="single" w:color="auto" w:sz="4" w:space="0"/>
            </w:tcBorders>
          </w:tcPr>
          <w:p>
            <w:pPr>
              <w:jc w:val="left"/>
              <w:rPr>
                <w:rFonts w:ascii="宋体" w:hAnsi="宋体"/>
                <w:sz w:val="18"/>
                <w:szCs w:val="18"/>
              </w:rPr>
            </w:pPr>
            <w:r>
              <w:rPr>
                <w:rFonts w:hint="eastAsia" w:ascii="宋体" w:hAnsi="宋体"/>
                <w:sz w:val="18"/>
                <w:szCs w:val="18"/>
              </w:rPr>
              <w:t>下行开机磁钢</w:t>
            </w:r>
          </w:p>
        </w:tc>
        <w:tc>
          <w:tcPr>
            <w:tcW w:w="3547"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03008</w:t>
            </w:r>
          </w:p>
        </w:tc>
        <w:tc>
          <w:tcPr>
            <w:tcW w:w="3860" w:type="dxa"/>
            <w:tcBorders>
              <w:top w:val="single" w:color="auto" w:sz="4" w:space="0"/>
              <w:left w:val="single" w:color="auto" w:sz="4" w:space="0"/>
              <w:bottom w:val="single" w:color="auto" w:sz="4" w:space="0"/>
              <w:right w:val="single" w:color="auto" w:sz="4" w:space="0"/>
            </w:tcBorders>
          </w:tcPr>
          <w:p>
            <w:pPr>
              <w:jc w:val="left"/>
              <w:rPr>
                <w:rFonts w:ascii="宋体" w:hAnsi="宋体"/>
                <w:sz w:val="18"/>
                <w:szCs w:val="18"/>
              </w:rPr>
            </w:pPr>
            <w:r>
              <w:rPr>
                <w:rFonts w:hint="eastAsia" w:ascii="宋体" w:hAnsi="宋体"/>
                <w:sz w:val="18"/>
                <w:szCs w:val="18"/>
              </w:rPr>
              <w:t>下行开门磁钢</w:t>
            </w:r>
          </w:p>
        </w:tc>
        <w:tc>
          <w:tcPr>
            <w:tcW w:w="3547"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03009</w:t>
            </w:r>
          </w:p>
        </w:tc>
        <w:tc>
          <w:tcPr>
            <w:tcW w:w="3860" w:type="dxa"/>
            <w:tcBorders>
              <w:top w:val="single" w:color="auto" w:sz="4" w:space="0"/>
              <w:left w:val="single" w:color="auto" w:sz="4" w:space="0"/>
              <w:bottom w:val="single" w:color="auto" w:sz="4" w:space="0"/>
              <w:right w:val="single" w:color="auto" w:sz="4" w:space="0"/>
            </w:tcBorders>
          </w:tcPr>
          <w:p>
            <w:pPr>
              <w:jc w:val="left"/>
              <w:rPr>
                <w:rFonts w:ascii="宋体" w:hAnsi="宋体"/>
                <w:sz w:val="18"/>
                <w:szCs w:val="18"/>
              </w:rPr>
            </w:pPr>
            <w:r>
              <w:rPr>
                <w:rFonts w:hint="eastAsia" w:ascii="宋体" w:hAnsi="宋体"/>
                <w:sz w:val="18"/>
                <w:szCs w:val="18"/>
              </w:rPr>
              <w:t>下行关门磁钢</w:t>
            </w:r>
          </w:p>
        </w:tc>
        <w:tc>
          <w:tcPr>
            <w:tcW w:w="3547"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取值0，1；0-正常，1-异常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2"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03010</w:t>
            </w:r>
          </w:p>
        </w:tc>
        <w:tc>
          <w:tcPr>
            <w:tcW w:w="3860" w:type="dxa"/>
            <w:tcBorders>
              <w:top w:val="single" w:color="auto" w:sz="4" w:space="0"/>
              <w:left w:val="single" w:color="auto" w:sz="4" w:space="0"/>
              <w:bottom w:val="single" w:color="auto" w:sz="4" w:space="0"/>
              <w:right w:val="single" w:color="auto" w:sz="4" w:space="0"/>
            </w:tcBorders>
          </w:tcPr>
          <w:p>
            <w:pPr>
              <w:jc w:val="left"/>
              <w:rPr>
                <w:rFonts w:ascii="宋体" w:hAnsi="宋体"/>
                <w:sz w:val="18"/>
                <w:szCs w:val="18"/>
              </w:rPr>
            </w:pPr>
            <w:r>
              <w:rPr>
                <w:rFonts w:hint="eastAsia" w:ascii="宋体" w:hAnsi="宋体"/>
                <w:sz w:val="18"/>
                <w:szCs w:val="18"/>
              </w:rPr>
              <w:t>上位机与车号识别设备主机通讯状态</w:t>
            </w:r>
          </w:p>
        </w:tc>
        <w:tc>
          <w:tcPr>
            <w:tcW w:w="3547" w:type="dxa"/>
            <w:tcBorders>
              <w:top w:val="single" w:color="auto" w:sz="4" w:space="0"/>
              <w:left w:val="single" w:color="auto" w:sz="4" w:space="0"/>
              <w:bottom w:val="single" w:color="auto" w:sz="4" w:space="0"/>
              <w:right w:val="single" w:color="auto" w:sz="4" w:space="0"/>
            </w:tcBorders>
          </w:tcPr>
          <w:p>
            <w:pPr>
              <w:jc w:val="center"/>
              <w:rPr>
                <w:rFonts w:ascii="宋体" w:hAnsi="宋体"/>
                <w:sz w:val="18"/>
                <w:szCs w:val="18"/>
              </w:rPr>
            </w:pPr>
            <w:r>
              <w:rPr>
                <w:rFonts w:hint="eastAsia" w:ascii="宋体" w:hAnsi="宋体"/>
                <w:sz w:val="18"/>
                <w:szCs w:val="18"/>
              </w:rPr>
              <w:t>取值0，1；0-正常，1-异常</w:t>
            </w:r>
          </w:p>
        </w:tc>
      </w:tr>
    </w:tbl>
    <w:p>
      <w:pPr>
        <w:spacing w:line="440" w:lineRule="exact"/>
        <w:rPr>
          <w:rFonts w:ascii="宋体" w:hAnsi="宋体"/>
          <w:szCs w:val="21"/>
        </w:rPr>
      </w:pPr>
      <w:r>
        <w:rPr>
          <w:rFonts w:ascii="黑体" w:hAnsi="黑体" w:eastAsia="黑体"/>
          <w:szCs w:val="21"/>
        </w:rPr>
        <w:t>C.2.5</w:t>
      </w:r>
      <w:r>
        <w:rPr>
          <w:rFonts w:hint="eastAsia" w:asciiTheme="minorEastAsia" w:hAnsiTheme="minorEastAsia" w:eastAsiaTheme="minorEastAsia"/>
          <w:szCs w:val="21"/>
        </w:rPr>
        <w:t>数据项内容说明见表</w:t>
      </w:r>
      <w:r>
        <w:rPr>
          <w:rFonts w:asciiTheme="minorEastAsia" w:hAnsiTheme="minorEastAsia" w:eastAsiaTheme="minorEastAsia"/>
          <w:szCs w:val="21"/>
        </w:rPr>
        <w:t>C.7。</w:t>
      </w:r>
    </w:p>
    <w:p>
      <w:pPr>
        <w:spacing w:line="440" w:lineRule="exact"/>
        <w:jc w:val="center"/>
        <w:rPr>
          <w:rFonts w:ascii="宋体" w:hAnsi="宋体"/>
          <w:b/>
          <w:szCs w:val="21"/>
        </w:rPr>
      </w:pPr>
      <w:r>
        <w:rPr>
          <w:rFonts w:hint="eastAsia" w:ascii="宋体" w:hAnsi="宋体"/>
          <w:b/>
          <w:szCs w:val="21"/>
        </w:rPr>
        <w:t>表</w:t>
      </w:r>
      <w:r>
        <w:rPr>
          <w:rFonts w:ascii="宋体" w:hAnsi="宋体"/>
          <w:b/>
          <w:szCs w:val="21"/>
        </w:rPr>
        <w:t>C.7</w:t>
      </w:r>
      <w:r>
        <w:rPr>
          <w:rFonts w:hint="eastAsia" w:ascii="宋体" w:hAnsi="宋体"/>
          <w:b/>
          <w:szCs w:val="21"/>
        </w:rPr>
        <w:t>数据项说明</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6"/>
        <w:gridCol w:w="1621"/>
        <w:gridCol w:w="5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76" w:type="dxa"/>
          </w:tcPr>
          <w:p>
            <w:pPr>
              <w:widowControl/>
              <w:ind w:firstLine="360" w:firstLineChars="200"/>
              <w:jc w:val="center"/>
              <w:rPr>
                <w:rFonts w:ascii="宋体" w:hAnsi="宋体" w:cs="宋体"/>
                <w:bCs/>
                <w:kern w:val="0"/>
                <w:sz w:val="18"/>
                <w:szCs w:val="18"/>
              </w:rPr>
            </w:pPr>
            <w:r>
              <w:rPr>
                <w:rFonts w:hint="eastAsia" w:ascii="宋体" w:hAnsi="宋体" w:cs="宋体"/>
                <w:bCs/>
                <w:kern w:val="0"/>
                <w:sz w:val="18"/>
                <w:szCs w:val="18"/>
              </w:rPr>
              <w:t>数 据 项</w:t>
            </w:r>
          </w:p>
        </w:tc>
        <w:tc>
          <w:tcPr>
            <w:tcW w:w="1621" w:type="dxa"/>
          </w:tcPr>
          <w:p>
            <w:pPr>
              <w:widowControl/>
              <w:ind w:firstLine="360" w:firstLineChars="200"/>
              <w:jc w:val="center"/>
              <w:rPr>
                <w:rFonts w:ascii="宋体" w:hAnsi="宋体" w:cs="宋体"/>
                <w:bCs/>
                <w:kern w:val="0"/>
                <w:sz w:val="18"/>
                <w:szCs w:val="18"/>
              </w:rPr>
            </w:pPr>
            <w:r>
              <w:rPr>
                <w:rFonts w:hint="eastAsia" w:ascii="宋体" w:hAnsi="宋体" w:cs="宋体"/>
                <w:bCs/>
                <w:kern w:val="0"/>
                <w:sz w:val="18"/>
                <w:szCs w:val="18"/>
              </w:rPr>
              <w:t>类 型</w:t>
            </w:r>
          </w:p>
        </w:tc>
        <w:tc>
          <w:tcPr>
            <w:tcW w:w="5109" w:type="dxa"/>
          </w:tcPr>
          <w:p>
            <w:pPr>
              <w:widowControl/>
              <w:ind w:firstLine="360" w:firstLineChars="200"/>
              <w:jc w:val="center"/>
              <w:rPr>
                <w:rFonts w:ascii="宋体" w:hAnsi="宋体" w:cs="宋体"/>
                <w:bCs/>
                <w:kern w:val="0"/>
                <w:sz w:val="18"/>
                <w:szCs w:val="18"/>
              </w:rPr>
            </w:pPr>
            <w:r>
              <w:rPr>
                <w:rFonts w:hint="eastAsia" w:ascii="宋体" w:hAnsi="宋体" w:cs="宋体"/>
                <w:bCs/>
                <w:kern w:val="0"/>
                <w:sz w:val="18"/>
                <w:szCs w:val="1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76" w:type="dxa"/>
            <w:vAlign w:val="center"/>
          </w:tcPr>
          <w:p>
            <w:pPr>
              <w:jc w:val="left"/>
              <w:rPr>
                <w:rFonts w:ascii="宋体" w:hAnsi="宋体"/>
                <w:sz w:val="18"/>
                <w:szCs w:val="18"/>
              </w:rPr>
            </w:pPr>
            <w:r>
              <w:rPr>
                <w:rFonts w:hint="eastAsia" w:ascii="宋体" w:hAnsi="宋体"/>
                <w:sz w:val="18"/>
                <w:szCs w:val="18"/>
              </w:rPr>
              <w:t>设备状态分类编码</w:t>
            </w:r>
          </w:p>
        </w:tc>
        <w:tc>
          <w:tcPr>
            <w:tcW w:w="1621" w:type="dxa"/>
            <w:vAlign w:val="center"/>
          </w:tcPr>
          <w:p>
            <w:pPr>
              <w:jc w:val="left"/>
              <w:rPr>
                <w:rFonts w:ascii="宋体" w:hAnsi="宋体"/>
                <w:sz w:val="18"/>
                <w:szCs w:val="18"/>
              </w:rPr>
            </w:pPr>
            <w:r>
              <w:rPr>
                <w:rFonts w:hint="eastAsia" w:ascii="宋体" w:hAnsi="宋体"/>
                <w:sz w:val="18"/>
                <w:szCs w:val="18"/>
              </w:rPr>
              <w:t>Char(2)</w:t>
            </w:r>
          </w:p>
        </w:tc>
        <w:tc>
          <w:tcPr>
            <w:tcW w:w="5109" w:type="dxa"/>
          </w:tcPr>
          <w:p>
            <w:pPr>
              <w:jc w:val="left"/>
              <w:rPr>
                <w:rFonts w:ascii="宋体" w:hAnsi="宋体"/>
                <w:sz w:val="18"/>
                <w:szCs w:val="18"/>
              </w:rPr>
            </w:pPr>
            <w:r>
              <w:rPr>
                <w:rFonts w:hint="eastAsia" w:ascii="宋体" w:hAnsi="宋体"/>
                <w:sz w:val="18"/>
                <w:szCs w:val="18"/>
              </w:rPr>
              <w:t>固定为“03”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76" w:type="dxa"/>
            <w:vAlign w:val="center"/>
          </w:tcPr>
          <w:p>
            <w:pPr>
              <w:jc w:val="left"/>
              <w:rPr>
                <w:rFonts w:ascii="宋体" w:hAnsi="宋体"/>
                <w:sz w:val="18"/>
                <w:szCs w:val="18"/>
              </w:rPr>
            </w:pPr>
            <w:r>
              <w:rPr>
                <w:rFonts w:hint="eastAsia" w:ascii="宋体" w:hAnsi="宋体"/>
                <w:sz w:val="18"/>
                <w:szCs w:val="18"/>
              </w:rPr>
              <w:t>记录条数</w:t>
            </w:r>
          </w:p>
        </w:tc>
        <w:tc>
          <w:tcPr>
            <w:tcW w:w="1621" w:type="dxa"/>
            <w:vAlign w:val="center"/>
          </w:tcPr>
          <w:p>
            <w:pPr>
              <w:jc w:val="left"/>
              <w:rPr>
                <w:rFonts w:ascii="宋体" w:hAnsi="宋体"/>
                <w:sz w:val="18"/>
                <w:szCs w:val="18"/>
              </w:rPr>
            </w:pPr>
            <w:r>
              <w:rPr>
                <w:rFonts w:hint="eastAsia" w:ascii="宋体" w:hAnsi="宋体"/>
                <w:sz w:val="18"/>
                <w:szCs w:val="18"/>
              </w:rPr>
              <w:t>Number(2)</w:t>
            </w:r>
          </w:p>
        </w:tc>
        <w:tc>
          <w:tcPr>
            <w:tcW w:w="5109" w:type="dxa"/>
          </w:tcPr>
          <w:p>
            <w:pPr>
              <w:jc w:val="left"/>
              <w:rPr>
                <w:rFonts w:ascii="宋体" w:hAnsi="宋体"/>
                <w:sz w:val="18"/>
                <w:szCs w:val="18"/>
              </w:rPr>
            </w:pPr>
            <w:r>
              <w:rPr>
                <w:rFonts w:hint="eastAsia" w:ascii="宋体" w:hAnsi="宋体"/>
                <w:sz w:val="18"/>
                <w:szCs w:val="18"/>
              </w:rPr>
              <w:t>固定为“10”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76" w:type="dxa"/>
            <w:vAlign w:val="center"/>
          </w:tcPr>
          <w:p>
            <w:pPr>
              <w:jc w:val="left"/>
              <w:rPr>
                <w:rFonts w:ascii="宋体" w:hAnsi="宋体"/>
                <w:sz w:val="18"/>
                <w:szCs w:val="18"/>
              </w:rPr>
            </w:pPr>
            <w:r>
              <w:rPr>
                <w:rFonts w:hint="eastAsia" w:ascii="宋体" w:hAnsi="宋体"/>
                <w:sz w:val="18"/>
                <w:szCs w:val="18"/>
              </w:rPr>
              <w:t>磁钢数</w:t>
            </w:r>
          </w:p>
        </w:tc>
        <w:tc>
          <w:tcPr>
            <w:tcW w:w="1621" w:type="dxa"/>
            <w:vAlign w:val="center"/>
          </w:tcPr>
          <w:p>
            <w:pPr>
              <w:jc w:val="left"/>
              <w:rPr>
                <w:rFonts w:ascii="宋体" w:hAnsi="宋体"/>
                <w:sz w:val="18"/>
                <w:szCs w:val="18"/>
              </w:rPr>
            </w:pPr>
            <w:r>
              <w:rPr>
                <w:rFonts w:hint="eastAsia" w:ascii="宋体" w:hAnsi="宋体"/>
                <w:sz w:val="18"/>
                <w:szCs w:val="18"/>
              </w:rPr>
              <w:t>Number(2)</w:t>
            </w:r>
          </w:p>
        </w:tc>
        <w:tc>
          <w:tcPr>
            <w:tcW w:w="5109" w:type="dxa"/>
          </w:tcPr>
          <w:p>
            <w:pPr>
              <w:jc w:val="left"/>
              <w:rPr>
                <w:rFonts w:ascii="宋体" w:hAnsi="宋体"/>
                <w:sz w:val="18"/>
                <w:szCs w:val="18"/>
              </w:rPr>
            </w:pPr>
            <w:r>
              <w:rPr>
                <w:rFonts w:hint="eastAsia" w:ascii="宋体" w:hAnsi="宋体"/>
                <w:sz w:val="18"/>
                <w:szCs w:val="18"/>
              </w:rPr>
              <w:t>车号识别设备使用磁钢数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76" w:type="dxa"/>
            <w:vAlign w:val="center"/>
          </w:tcPr>
          <w:p>
            <w:pPr>
              <w:jc w:val="left"/>
              <w:rPr>
                <w:rFonts w:ascii="宋体" w:hAnsi="宋体"/>
                <w:sz w:val="18"/>
                <w:szCs w:val="18"/>
              </w:rPr>
            </w:pPr>
            <w:r>
              <w:rPr>
                <w:rFonts w:hint="eastAsia" w:ascii="宋体" w:hAnsi="宋体"/>
                <w:sz w:val="18"/>
                <w:szCs w:val="18"/>
              </w:rPr>
              <w:t>运行方向</w:t>
            </w:r>
          </w:p>
        </w:tc>
        <w:tc>
          <w:tcPr>
            <w:tcW w:w="1621" w:type="dxa"/>
            <w:vAlign w:val="center"/>
          </w:tcPr>
          <w:p>
            <w:pPr>
              <w:jc w:val="left"/>
              <w:rPr>
                <w:rFonts w:ascii="宋体" w:hAnsi="宋体"/>
                <w:sz w:val="18"/>
                <w:szCs w:val="18"/>
              </w:rPr>
            </w:pPr>
            <w:r>
              <w:rPr>
                <w:rFonts w:hint="eastAsia" w:ascii="宋体" w:hAnsi="宋体"/>
                <w:sz w:val="18"/>
                <w:szCs w:val="18"/>
              </w:rPr>
              <w:t>Char(1)</w:t>
            </w:r>
          </w:p>
        </w:tc>
        <w:tc>
          <w:tcPr>
            <w:tcW w:w="5109" w:type="dxa"/>
          </w:tcPr>
          <w:p>
            <w:pPr>
              <w:jc w:val="left"/>
              <w:rPr>
                <w:rFonts w:ascii="宋体" w:hAnsi="宋体"/>
                <w:sz w:val="18"/>
                <w:szCs w:val="18"/>
              </w:rPr>
            </w:pPr>
            <w:r>
              <w:rPr>
                <w:rFonts w:hint="eastAsia" w:ascii="宋体" w:hAnsi="宋体"/>
                <w:sz w:val="18"/>
                <w:szCs w:val="18"/>
              </w:rPr>
              <w:t>列车运行方向，0：上行，1：下行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76" w:type="dxa"/>
            <w:vAlign w:val="center"/>
          </w:tcPr>
          <w:p>
            <w:pPr>
              <w:jc w:val="left"/>
              <w:rPr>
                <w:rFonts w:ascii="宋体" w:hAnsi="宋体"/>
                <w:sz w:val="18"/>
                <w:szCs w:val="18"/>
              </w:rPr>
            </w:pPr>
            <w:r>
              <w:rPr>
                <w:rFonts w:hint="eastAsia" w:ascii="宋体" w:hAnsi="宋体"/>
                <w:sz w:val="18"/>
                <w:szCs w:val="18"/>
              </w:rPr>
              <w:t>自检时间</w:t>
            </w:r>
          </w:p>
        </w:tc>
        <w:tc>
          <w:tcPr>
            <w:tcW w:w="1621" w:type="dxa"/>
            <w:vAlign w:val="center"/>
          </w:tcPr>
          <w:p>
            <w:pPr>
              <w:jc w:val="left"/>
              <w:rPr>
                <w:rFonts w:ascii="宋体" w:hAnsi="宋体"/>
                <w:sz w:val="18"/>
                <w:szCs w:val="18"/>
              </w:rPr>
            </w:pPr>
            <w:r>
              <w:rPr>
                <w:rFonts w:hint="eastAsia" w:ascii="宋体" w:hAnsi="宋体"/>
                <w:sz w:val="18"/>
                <w:szCs w:val="18"/>
              </w:rPr>
              <w:t>Date</w:t>
            </w:r>
          </w:p>
        </w:tc>
        <w:tc>
          <w:tcPr>
            <w:tcW w:w="5109" w:type="dxa"/>
          </w:tcPr>
          <w:p>
            <w:pPr>
              <w:jc w:val="left"/>
              <w:rPr>
                <w:rFonts w:ascii="宋体" w:hAnsi="宋体"/>
                <w:sz w:val="18"/>
                <w:szCs w:val="18"/>
              </w:rPr>
            </w:pPr>
            <w:r>
              <w:rPr>
                <w:rFonts w:hint="eastAsia" w:ascii="宋体" w:hAnsi="宋体"/>
                <w:sz w:val="18"/>
                <w:szCs w:val="18"/>
              </w:rPr>
              <w:t>设备自检时间，格式为“YYYY/MM/DD-HH24:MI”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2076" w:type="dxa"/>
            <w:vAlign w:val="center"/>
          </w:tcPr>
          <w:p>
            <w:pPr>
              <w:jc w:val="left"/>
              <w:rPr>
                <w:rFonts w:ascii="宋体" w:hAnsi="宋体"/>
                <w:sz w:val="18"/>
                <w:szCs w:val="18"/>
              </w:rPr>
            </w:pPr>
            <w:r>
              <w:rPr>
                <w:rFonts w:hint="eastAsia" w:ascii="宋体" w:hAnsi="宋体"/>
                <w:sz w:val="18"/>
                <w:szCs w:val="18"/>
              </w:rPr>
              <w:t>设备状态编码</w:t>
            </w:r>
          </w:p>
        </w:tc>
        <w:tc>
          <w:tcPr>
            <w:tcW w:w="1621" w:type="dxa"/>
            <w:vAlign w:val="center"/>
          </w:tcPr>
          <w:p>
            <w:pPr>
              <w:jc w:val="left"/>
              <w:rPr>
                <w:rFonts w:ascii="宋体" w:hAnsi="宋体"/>
                <w:sz w:val="18"/>
                <w:szCs w:val="18"/>
              </w:rPr>
            </w:pPr>
            <w:r>
              <w:rPr>
                <w:rFonts w:hint="eastAsia" w:ascii="宋体" w:hAnsi="宋体"/>
                <w:sz w:val="18"/>
                <w:szCs w:val="18"/>
              </w:rPr>
              <w:t>Char(5)</w:t>
            </w:r>
          </w:p>
        </w:tc>
        <w:tc>
          <w:tcPr>
            <w:tcW w:w="5109" w:type="dxa"/>
          </w:tcPr>
          <w:p>
            <w:pPr>
              <w:jc w:val="left"/>
              <w:rPr>
                <w:rFonts w:ascii="宋体" w:hAnsi="宋体"/>
                <w:sz w:val="18"/>
                <w:szCs w:val="18"/>
              </w:rPr>
            </w:pPr>
            <w:r>
              <w:rPr>
                <w:rFonts w:hint="eastAsia" w:ascii="宋体" w:hAnsi="宋体"/>
                <w:sz w:val="18"/>
                <w:szCs w:val="18"/>
              </w:rPr>
              <w:t>参见上表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2076" w:type="dxa"/>
            <w:vAlign w:val="center"/>
          </w:tcPr>
          <w:p>
            <w:pPr>
              <w:jc w:val="left"/>
              <w:rPr>
                <w:rFonts w:ascii="宋体" w:hAnsi="宋体"/>
                <w:sz w:val="18"/>
                <w:szCs w:val="18"/>
              </w:rPr>
            </w:pPr>
            <w:r>
              <w:rPr>
                <w:rFonts w:hint="eastAsia" w:ascii="宋体" w:hAnsi="宋体"/>
                <w:sz w:val="18"/>
                <w:szCs w:val="18"/>
              </w:rPr>
              <w:t>状态值</w:t>
            </w:r>
          </w:p>
        </w:tc>
        <w:tc>
          <w:tcPr>
            <w:tcW w:w="1621" w:type="dxa"/>
            <w:vAlign w:val="center"/>
          </w:tcPr>
          <w:p>
            <w:pPr>
              <w:jc w:val="left"/>
              <w:rPr>
                <w:rFonts w:ascii="宋体" w:hAnsi="宋体"/>
                <w:sz w:val="18"/>
                <w:szCs w:val="18"/>
              </w:rPr>
            </w:pPr>
            <w:r>
              <w:rPr>
                <w:rFonts w:ascii="宋体" w:hAnsi="宋体"/>
                <w:sz w:val="18"/>
                <w:szCs w:val="18"/>
              </w:rPr>
              <w:t>C</w:t>
            </w:r>
            <w:r>
              <w:rPr>
                <w:rFonts w:hint="eastAsia" w:ascii="宋体" w:hAnsi="宋体"/>
                <w:sz w:val="18"/>
                <w:szCs w:val="18"/>
              </w:rPr>
              <w:t>har(1)</w:t>
            </w:r>
          </w:p>
        </w:tc>
        <w:tc>
          <w:tcPr>
            <w:tcW w:w="5109" w:type="dxa"/>
          </w:tcPr>
          <w:p>
            <w:pPr>
              <w:jc w:val="left"/>
              <w:rPr>
                <w:rFonts w:ascii="宋体" w:hAnsi="宋体"/>
                <w:sz w:val="18"/>
                <w:szCs w:val="18"/>
              </w:rPr>
            </w:pPr>
            <w:r>
              <w:rPr>
                <w:rFonts w:hint="eastAsia" w:ascii="宋体" w:hAnsi="宋体"/>
                <w:sz w:val="18"/>
                <w:szCs w:val="18"/>
              </w:rPr>
              <w:t>取值0，1；0-正常，1-异常</w:t>
            </w:r>
          </w:p>
        </w:tc>
      </w:tr>
    </w:tbl>
    <w:p>
      <w:pPr>
        <w:widowControl/>
        <w:jc w:val="left"/>
        <w:rPr>
          <w:kern w:val="0"/>
          <w:szCs w:val="21"/>
        </w:rPr>
      </w:pPr>
    </w:p>
    <w:p>
      <w:pPr>
        <w:widowControl/>
        <w:jc w:val="left"/>
        <w:rPr>
          <w:kern w:val="0"/>
          <w:szCs w:val="21"/>
        </w:rPr>
      </w:pPr>
      <w:r>
        <w:rPr>
          <w:kern w:val="0"/>
          <w:szCs w:val="21"/>
        </w:rPr>
        <w:br w:type="page"/>
      </w:r>
    </w:p>
    <w:p>
      <w:pPr>
        <w:pStyle w:val="4"/>
        <w:adjustRightInd w:val="0"/>
        <w:snapToGrid w:val="0"/>
        <w:spacing w:before="240" w:beforeAutospacing="0" w:line="200" w:lineRule="exact"/>
        <w:jc w:val="center"/>
        <w:rPr>
          <w:rFonts w:ascii="黑体" w:hAnsi="黑体" w:eastAsia="黑体"/>
          <w:szCs w:val="21"/>
        </w:rPr>
      </w:pPr>
      <w:r>
        <w:rPr>
          <w:rFonts w:hint="eastAsia" w:ascii="黑体" w:hAnsi="黑体" w:eastAsia="黑体"/>
          <w:szCs w:val="21"/>
        </w:rPr>
        <w:t>附录</w:t>
      </w:r>
      <w:r>
        <w:rPr>
          <w:rFonts w:ascii="黑体" w:hAnsi="黑体" w:eastAsia="黑体"/>
          <w:szCs w:val="21"/>
        </w:rPr>
        <w:t>D</w:t>
      </w:r>
    </w:p>
    <w:p>
      <w:pPr>
        <w:pStyle w:val="4"/>
        <w:spacing w:before="240" w:beforeAutospacing="0" w:line="200" w:lineRule="exact"/>
        <w:jc w:val="center"/>
        <w:rPr>
          <w:rFonts w:ascii="黑体" w:hAnsi="黑体" w:eastAsia="黑体"/>
          <w:szCs w:val="21"/>
        </w:rPr>
      </w:pPr>
      <w:r>
        <w:rPr>
          <w:rFonts w:hint="eastAsia" w:ascii="黑体" w:hAnsi="黑体" w:eastAsia="黑体"/>
          <w:szCs w:val="21"/>
        </w:rPr>
        <w:t>（规范性）</w:t>
      </w:r>
    </w:p>
    <w:p>
      <w:pPr>
        <w:pStyle w:val="4"/>
        <w:spacing w:before="240" w:beforeAutospacing="0" w:line="200" w:lineRule="exact"/>
        <w:jc w:val="center"/>
        <w:rPr>
          <w:rFonts w:ascii="黑体" w:hAnsi="黑体" w:eastAsia="黑体"/>
          <w:bCs w:val="0"/>
          <w:color w:val="000000"/>
        </w:rPr>
      </w:pPr>
      <w:r>
        <w:rPr>
          <w:rFonts w:hint="eastAsia" w:ascii="黑体" w:hAnsi="黑体" w:eastAsia="黑体"/>
          <w:bCs w:val="0"/>
          <w:color w:val="000000"/>
        </w:rPr>
        <w:t>传感器及通道电气接口定义</w:t>
      </w:r>
    </w:p>
    <w:p>
      <w:pPr>
        <w:widowControl/>
        <w:ind w:firstLine="420"/>
        <w:jc w:val="left"/>
        <w:rPr>
          <w:color w:val="000000"/>
        </w:rPr>
      </w:pPr>
      <w:r>
        <w:rPr>
          <w:color w:val="000000" w:themeColor="text1"/>
          <w14:textFill>
            <w14:solidFill>
              <w14:schemeClr w14:val="tx1"/>
            </w14:solidFill>
          </w14:textFill>
        </w:rPr>
        <w:t>偏载轨道衡传感器及通道电气接口采用 2EDGV-5P 5.08mm间距标准的插拨式端子接口。图D.1为端子尺寸图，图D.2为端子电气接线图，表D.1为端子电气参数表</w:t>
      </w:r>
      <w:r>
        <w:rPr>
          <w:color w:val="000000"/>
        </w:rPr>
        <w:t>。</w:t>
      </w:r>
    </w:p>
    <w:p>
      <w:pPr>
        <w:widowControl/>
        <w:ind w:firstLine="420"/>
        <w:jc w:val="right"/>
        <w:rPr>
          <w:rFonts w:ascii="宋体" w:hAnsi="宋体"/>
          <w:color w:val="000000"/>
          <w:sz w:val="18"/>
          <w:szCs w:val="18"/>
        </w:rPr>
      </w:pPr>
      <w:r>
        <w:rPr>
          <w:rFonts w:ascii="宋体" w:hAnsi="宋体"/>
          <w:color w:val="000000"/>
          <w:sz w:val="18"/>
          <w:szCs w:val="18"/>
        </w:rPr>
        <w:t>单位为毫米</w:t>
      </w:r>
    </w:p>
    <w:p>
      <w:pPr>
        <w:widowControl/>
        <w:ind w:firstLine="420"/>
        <w:jc w:val="center"/>
        <w:rPr>
          <w:b/>
          <w:bCs/>
          <w:color w:val="000000"/>
        </w:rPr>
      </w:pPr>
      <w:r>
        <w:rPr>
          <w:b/>
          <w:bCs/>
          <w:color w:val="000000"/>
        </w:rPr>
        <w:drawing>
          <wp:inline distT="0" distB="0" distL="0" distR="0">
            <wp:extent cx="3744595" cy="2616200"/>
            <wp:effectExtent l="0" t="0" r="0" b="0"/>
            <wp:docPr id="9" name="图片 9" descr="5fef02dd0a918f9c7fe73e8c0583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5fef02dd0a918f9c7fe73e8c058324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3751920" cy="2621472"/>
                    </a:xfrm>
                    <a:prstGeom prst="rect">
                      <a:avLst/>
                    </a:prstGeom>
                    <a:noFill/>
                    <a:ln>
                      <a:noFill/>
                    </a:ln>
                  </pic:spPr>
                </pic:pic>
              </a:graphicData>
            </a:graphic>
          </wp:inline>
        </w:drawing>
      </w:r>
    </w:p>
    <w:p>
      <w:pPr>
        <w:widowControl/>
        <w:ind w:firstLine="420"/>
        <w:jc w:val="center"/>
        <w:rPr>
          <w:rFonts w:ascii="黑体" w:hAnsi="黑体" w:eastAsia="黑体"/>
          <w:color w:val="000000"/>
        </w:rPr>
      </w:pPr>
      <w:r>
        <w:rPr>
          <w:rFonts w:hint="eastAsia" w:ascii="黑体" w:hAnsi="黑体" w:eastAsia="黑体"/>
          <w:color w:val="000000"/>
        </w:rPr>
        <w:t>图</w:t>
      </w:r>
      <w:r>
        <w:rPr>
          <w:rFonts w:ascii="黑体" w:hAnsi="黑体" w:eastAsia="黑体"/>
          <w:color w:val="000000"/>
        </w:rPr>
        <w:t>D</w:t>
      </w:r>
      <w:r>
        <w:rPr>
          <w:rFonts w:hint="eastAsia" w:ascii="黑体" w:hAnsi="黑体" w:eastAsia="黑体"/>
          <w:color w:val="000000"/>
        </w:rPr>
        <w:t>.1  端子尺寸图</w:t>
      </w:r>
      <w:r>
        <w:rPr>
          <w:sz w:val="18"/>
          <w:szCs w:val="18"/>
        </w:rPr>
        <w:drawing>
          <wp:anchor distT="0" distB="0" distL="114300" distR="114300" simplePos="0" relativeHeight="251659264" behindDoc="0" locked="0" layoutInCell="1" allowOverlap="1">
            <wp:simplePos x="0" y="0"/>
            <wp:positionH relativeFrom="column">
              <wp:posOffset>232410</wp:posOffset>
            </wp:positionH>
            <wp:positionV relativeFrom="paragraph">
              <wp:posOffset>266700</wp:posOffset>
            </wp:positionV>
            <wp:extent cx="2270125" cy="1111885"/>
            <wp:effectExtent l="0" t="0" r="0" b="0"/>
            <wp:wrapNone/>
            <wp:docPr id="10" name="图片 10" descr="C:\Users\ADMINI~1\AppData\Local\Temp\162721516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1\AppData\Local\Temp\1627215168(1).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2270125" cy="1111885"/>
                    </a:xfrm>
                    <a:prstGeom prst="rect">
                      <a:avLst/>
                    </a:prstGeom>
                    <a:noFill/>
                    <a:ln>
                      <a:noFill/>
                    </a:ln>
                  </pic:spPr>
                </pic:pic>
              </a:graphicData>
            </a:graphic>
          </wp:anchor>
        </w:drawing>
      </w:r>
    </w:p>
    <w:tbl>
      <w:tblPr>
        <w:tblStyle w:val="41"/>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59"/>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09" w:type="dxa"/>
            <w:vAlign w:val="center"/>
          </w:tcPr>
          <w:p>
            <w:pPr>
              <w:widowControl/>
              <w:jc w:val="center"/>
              <w:rPr>
                <w:color w:val="000000"/>
                <w:sz w:val="18"/>
                <w:szCs w:val="18"/>
              </w:rPr>
            </w:pPr>
            <w:r>
              <w:rPr>
                <w:rFonts w:hint="eastAsia"/>
                <w:color w:val="000000"/>
                <w:sz w:val="18"/>
                <w:szCs w:val="18"/>
              </w:rPr>
              <w:t>序号</w:t>
            </w:r>
          </w:p>
        </w:tc>
        <w:tc>
          <w:tcPr>
            <w:tcW w:w="1559" w:type="dxa"/>
            <w:vAlign w:val="center"/>
          </w:tcPr>
          <w:p>
            <w:pPr>
              <w:widowControl/>
              <w:jc w:val="center"/>
              <w:rPr>
                <w:color w:val="000000"/>
                <w:sz w:val="18"/>
                <w:szCs w:val="18"/>
              </w:rPr>
            </w:pPr>
            <w:r>
              <w:rPr>
                <w:rFonts w:hint="eastAsia"/>
                <w:color w:val="000000"/>
                <w:sz w:val="18"/>
                <w:szCs w:val="18"/>
              </w:rPr>
              <w:t>电气标识</w:t>
            </w:r>
          </w:p>
        </w:tc>
        <w:tc>
          <w:tcPr>
            <w:tcW w:w="2460" w:type="dxa"/>
            <w:vAlign w:val="center"/>
          </w:tcPr>
          <w:p>
            <w:pPr>
              <w:widowControl/>
              <w:jc w:val="center"/>
              <w:rPr>
                <w:color w:val="000000"/>
                <w:sz w:val="18"/>
                <w:szCs w:val="18"/>
              </w:rPr>
            </w:pPr>
            <w:r>
              <w:rPr>
                <w:rFonts w:hint="eastAsia"/>
                <w:color w:val="00000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09" w:type="dxa"/>
            <w:vAlign w:val="center"/>
          </w:tcPr>
          <w:p>
            <w:pPr>
              <w:widowControl/>
              <w:jc w:val="center"/>
              <w:rPr>
                <w:color w:val="000000"/>
                <w:sz w:val="18"/>
                <w:szCs w:val="18"/>
              </w:rPr>
            </w:pPr>
            <w:r>
              <w:rPr>
                <w:rFonts w:hint="eastAsia"/>
                <w:color w:val="000000"/>
                <w:sz w:val="18"/>
                <w:szCs w:val="18"/>
              </w:rPr>
              <w:t>1</w:t>
            </w:r>
          </w:p>
        </w:tc>
        <w:tc>
          <w:tcPr>
            <w:tcW w:w="1559" w:type="dxa"/>
            <w:vAlign w:val="center"/>
          </w:tcPr>
          <w:p>
            <w:pPr>
              <w:widowControl/>
              <w:jc w:val="center"/>
              <w:rPr>
                <w:color w:val="000000"/>
                <w:sz w:val="18"/>
                <w:szCs w:val="18"/>
              </w:rPr>
            </w:pPr>
            <w:r>
              <w:rPr>
                <w:rFonts w:hint="eastAsia"/>
                <w:color w:val="000000"/>
                <w:sz w:val="18"/>
                <w:szCs w:val="18"/>
              </w:rPr>
              <w:t>EX+</w:t>
            </w:r>
          </w:p>
        </w:tc>
        <w:tc>
          <w:tcPr>
            <w:tcW w:w="2460" w:type="dxa"/>
            <w:vAlign w:val="center"/>
          </w:tcPr>
          <w:p>
            <w:pPr>
              <w:widowControl/>
              <w:jc w:val="center"/>
              <w:rPr>
                <w:color w:val="000000"/>
                <w:sz w:val="18"/>
                <w:szCs w:val="18"/>
              </w:rPr>
            </w:pPr>
            <w:r>
              <w:rPr>
                <w:rFonts w:hint="eastAsia"/>
                <w:color w:val="000000"/>
                <w:sz w:val="18"/>
                <w:szCs w:val="18"/>
              </w:rPr>
              <w:t>供桥正极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09" w:type="dxa"/>
            <w:vAlign w:val="center"/>
          </w:tcPr>
          <w:p>
            <w:pPr>
              <w:widowControl/>
              <w:jc w:val="center"/>
              <w:rPr>
                <w:color w:val="000000"/>
                <w:sz w:val="18"/>
                <w:szCs w:val="18"/>
              </w:rPr>
            </w:pPr>
            <w:r>
              <w:rPr>
                <w:rFonts w:hint="eastAsia"/>
                <w:color w:val="000000"/>
                <w:sz w:val="18"/>
                <w:szCs w:val="18"/>
              </w:rPr>
              <w:t>2</w:t>
            </w:r>
          </w:p>
        </w:tc>
        <w:tc>
          <w:tcPr>
            <w:tcW w:w="1559" w:type="dxa"/>
            <w:vAlign w:val="center"/>
          </w:tcPr>
          <w:p>
            <w:pPr>
              <w:widowControl/>
              <w:jc w:val="center"/>
              <w:rPr>
                <w:color w:val="000000"/>
                <w:sz w:val="18"/>
                <w:szCs w:val="18"/>
              </w:rPr>
            </w:pPr>
            <w:r>
              <w:rPr>
                <w:rFonts w:hint="eastAsia"/>
                <w:color w:val="000000"/>
                <w:sz w:val="18"/>
                <w:szCs w:val="18"/>
              </w:rPr>
              <w:t>S+</w:t>
            </w:r>
          </w:p>
        </w:tc>
        <w:tc>
          <w:tcPr>
            <w:tcW w:w="2460" w:type="dxa"/>
            <w:vAlign w:val="center"/>
          </w:tcPr>
          <w:p>
            <w:pPr>
              <w:widowControl/>
              <w:jc w:val="center"/>
              <w:rPr>
                <w:color w:val="000000"/>
                <w:sz w:val="18"/>
                <w:szCs w:val="18"/>
              </w:rPr>
            </w:pPr>
            <w:r>
              <w:rPr>
                <w:rFonts w:hint="eastAsia"/>
                <w:color w:val="000000"/>
                <w:sz w:val="18"/>
                <w:szCs w:val="18"/>
              </w:rPr>
              <w:t>传感器信号正极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09" w:type="dxa"/>
            <w:vAlign w:val="center"/>
          </w:tcPr>
          <w:p>
            <w:pPr>
              <w:widowControl/>
              <w:jc w:val="center"/>
              <w:rPr>
                <w:color w:val="000000"/>
                <w:sz w:val="18"/>
                <w:szCs w:val="18"/>
              </w:rPr>
            </w:pPr>
            <w:r>
              <w:rPr>
                <w:rFonts w:hint="eastAsia"/>
                <w:color w:val="000000"/>
                <w:sz w:val="18"/>
                <w:szCs w:val="18"/>
              </w:rPr>
              <w:t>3</w:t>
            </w:r>
          </w:p>
        </w:tc>
        <w:tc>
          <w:tcPr>
            <w:tcW w:w="1559" w:type="dxa"/>
            <w:vAlign w:val="center"/>
          </w:tcPr>
          <w:p>
            <w:pPr>
              <w:widowControl/>
              <w:jc w:val="center"/>
              <w:rPr>
                <w:color w:val="000000"/>
                <w:sz w:val="18"/>
                <w:szCs w:val="18"/>
              </w:rPr>
            </w:pPr>
            <w:r>
              <w:rPr>
                <w:rFonts w:hint="eastAsia"/>
                <w:color w:val="000000"/>
                <w:sz w:val="18"/>
                <w:szCs w:val="18"/>
              </w:rPr>
              <w:t>SH</w:t>
            </w:r>
          </w:p>
        </w:tc>
        <w:tc>
          <w:tcPr>
            <w:tcW w:w="2460" w:type="dxa"/>
            <w:vAlign w:val="center"/>
          </w:tcPr>
          <w:p>
            <w:pPr>
              <w:widowControl/>
              <w:jc w:val="center"/>
              <w:rPr>
                <w:color w:val="000000"/>
                <w:sz w:val="18"/>
                <w:szCs w:val="18"/>
              </w:rPr>
            </w:pPr>
            <w:r>
              <w:rPr>
                <w:rFonts w:hint="eastAsia"/>
                <w:color w:val="000000"/>
                <w:sz w:val="18"/>
                <w:szCs w:val="18"/>
              </w:rPr>
              <w:t>传感器电缆屏蔽层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09" w:type="dxa"/>
            <w:vAlign w:val="center"/>
          </w:tcPr>
          <w:p>
            <w:pPr>
              <w:widowControl/>
              <w:jc w:val="center"/>
              <w:rPr>
                <w:color w:val="000000"/>
                <w:sz w:val="18"/>
                <w:szCs w:val="18"/>
              </w:rPr>
            </w:pPr>
            <w:r>
              <w:rPr>
                <w:rFonts w:hint="eastAsia"/>
                <w:color w:val="000000"/>
                <w:sz w:val="18"/>
                <w:szCs w:val="18"/>
              </w:rPr>
              <w:t>4</w:t>
            </w:r>
          </w:p>
        </w:tc>
        <w:tc>
          <w:tcPr>
            <w:tcW w:w="1559" w:type="dxa"/>
            <w:vAlign w:val="center"/>
          </w:tcPr>
          <w:p>
            <w:pPr>
              <w:widowControl/>
              <w:jc w:val="center"/>
              <w:rPr>
                <w:color w:val="000000"/>
                <w:sz w:val="18"/>
                <w:szCs w:val="18"/>
              </w:rPr>
            </w:pPr>
            <w:r>
              <w:rPr>
                <w:rFonts w:hint="eastAsia"/>
                <w:color w:val="000000"/>
                <w:sz w:val="18"/>
                <w:szCs w:val="18"/>
              </w:rPr>
              <w:t>S-</w:t>
            </w:r>
          </w:p>
        </w:tc>
        <w:tc>
          <w:tcPr>
            <w:tcW w:w="2460" w:type="dxa"/>
            <w:vAlign w:val="center"/>
          </w:tcPr>
          <w:p>
            <w:pPr>
              <w:widowControl/>
              <w:jc w:val="center"/>
              <w:rPr>
                <w:color w:val="000000"/>
                <w:sz w:val="18"/>
                <w:szCs w:val="18"/>
              </w:rPr>
            </w:pPr>
            <w:r>
              <w:rPr>
                <w:rFonts w:hint="eastAsia"/>
                <w:color w:val="000000"/>
                <w:sz w:val="18"/>
                <w:szCs w:val="18"/>
              </w:rPr>
              <w:t>传感器信号负极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09" w:type="dxa"/>
            <w:vAlign w:val="center"/>
          </w:tcPr>
          <w:p>
            <w:pPr>
              <w:widowControl/>
              <w:jc w:val="center"/>
              <w:rPr>
                <w:color w:val="000000"/>
                <w:sz w:val="18"/>
                <w:szCs w:val="18"/>
              </w:rPr>
            </w:pPr>
            <w:r>
              <w:rPr>
                <w:rFonts w:hint="eastAsia"/>
                <w:color w:val="000000"/>
                <w:sz w:val="18"/>
                <w:szCs w:val="18"/>
              </w:rPr>
              <w:t>5</w:t>
            </w:r>
          </w:p>
        </w:tc>
        <w:tc>
          <w:tcPr>
            <w:tcW w:w="1559" w:type="dxa"/>
            <w:vAlign w:val="center"/>
          </w:tcPr>
          <w:p>
            <w:pPr>
              <w:widowControl/>
              <w:jc w:val="center"/>
              <w:rPr>
                <w:color w:val="000000"/>
                <w:sz w:val="18"/>
                <w:szCs w:val="18"/>
              </w:rPr>
            </w:pPr>
            <w:r>
              <w:rPr>
                <w:rFonts w:hint="eastAsia"/>
                <w:color w:val="000000"/>
                <w:sz w:val="18"/>
                <w:szCs w:val="18"/>
              </w:rPr>
              <w:t>EX-</w:t>
            </w:r>
          </w:p>
        </w:tc>
        <w:tc>
          <w:tcPr>
            <w:tcW w:w="2460" w:type="dxa"/>
            <w:vAlign w:val="center"/>
          </w:tcPr>
          <w:p>
            <w:pPr>
              <w:widowControl/>
              <w:jc w:val="center"/>
              <w:rPr>
                <w:color w:val="000000"/>
                <w:sz w:val="18"/>
                <w:szCs w:val="18"/>
              </w:rPr>
            </w:pPr>
            <w:r>
              <w:rPr>
                <w:rFonts w:hint="eastAsia"/>
                <w:color w:val="000000"/>
                <w:sz w:val="18"/>
                <w:szCs w:val="18"/>
              </w:rPr>
              <w:t>供桥负极</w:t>
            </w:r>
          </w:p>
        </w:tc>
      </w:tr>
    </w:tbl>
    <w:p>
      <w:pPr>
        <w:widowControl/>
        <w:jc w:val="center"/>
        <w:rPr>
          <w:rFonts w:ascii="黑体" w:hAnsi="黑体" w:eastAsia="黑体"/>
          <w:color w:val="000000"/>
        </w:rPr>
      </w:pPr>
      <w:r>
        <w:rPr>
          <w:rFonts w:hint="eastAsia" w:ascii="黑体" w:hAnsi="黑体" w:eastAsia="黑体"/>
          <w:color w:val="000000"/>
        </w:rPr>
        <w:t>图</w:t>
      </w:r>
      <w:r>
        <w:rPr>
          <w:rFonts w:ascii="黑体" w:hAnsi="黑体" w:eastAsia="黑体"/>
          <w:color w:val="000000"/>
        </w:rPr>
        <w:t>D</w:t>
      </w:r>
      <w:r>
        <w:rPr>
          <w:rFonts w:hint="eastAsia" w:ascii="黑体" w:hAnsi="黑体" w:eastAsia="黑体"/>
          <w:color w:val="000000"/>
        </w:rPr>
        <w:t>.2  端子电气接线图</w:t>
      </w:r>
    </w:p>
    <w:p>
      <w:pPr>
        <w:jc w:val="center"/>
        <w:rPr>
          <w:rFonts w:ascii="黑体" w:hAnsi="黑体" w:eastAsia="黑体"/>
          <w:color w:val="000000"/>
        </w:rPr>
      </w:pPr>
      <w:r>
        <w:rPr>
          <w:rFonts w:hint="eastAsia" w:ascii="黑体" w:hAnsi="黑体" w:eastAsia="黑体"/>
          <w:color w:val="000000"/>
        </w:rPr>
        <w:t>表</w:t>
      </w:r>
      <w:r>
        <w:rPr>
          <w:rFonts w:ascii="黑体" w:hAnsi="黑体" w:eastAsia="黑体"/>
          <w:color w:val="000000"/>
        </w:rPr>
        <w:t>D</w:t>
      </w:r>
      <w:r>
        <w:rPr>
          <w:rFonts w:hint="eastAsia" w:ascii="黑体" w:hAnsi="黑体" w:eastAsia="黑体"/>
          <w:color w:val="000000"/>
        </w:rPr>
        <w:t>.1  端子电气参数表</w:t>
      </w:r>
    </w:p>
    <w:tbl>
      <w:tblPr>
        <w:tblStyle w:val="4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
        <w:gridCol w:w="3333"/>
        <w:gridCol w:w="5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序号</w:t>
            </w:r>
          </w:p>
        </w:tc>
        <w:tc>
          <w:tcPr>
            <w:tcW w:w="1721" w:type="pct"/>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项目</w:t>
            </w:r>
          </w:p>
        </w:tc>
        <w:tc>
          <w:tcPr>
            <w:tcW w:w="2821" w:type="pct"/>
            <w:vAlign w:val="center"/>
          </w:tcPr>
          <w:p>
            <w:pPr>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参数指标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额定电压V</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额定电流A</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额定冲击电压KV</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绝缘材料</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PA66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阻燃等级</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UL94V-0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导体材料</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铜合金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导体表面镀层</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镀锡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间距mm</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9</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级数P</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工作温度</w:t>
            </w:r>
            <w:r>
              <w:rPr>
                <w:rFonts w:hint="eastAsia" w:ascii="宋体" w:hAnsi="宋体" w:cs="宋体"/>
                <w:color w:val="000000" w:themeColor="text1"/>
                <w:sz w:val="18"/>
                <w:szCs w:val="18"/>
                <w14:textFill>
                  <w14:solidFill>
                    <w14:schemeClr w14:val="tx1"/>
                  </w14:solidFill>
                </w14:textFill>
              </w:rPr>
              <w:t>℃</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11</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引针尺寸mm</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8"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12</w:t>
            </w:r>
          </w:p>
        </w:tc>
        <w:tc>
          <w:tcPr>
            <w:tcW w:w="1721" w:type="pct"/>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PCB板孔径mm</w:t>
            </w:r>
          </w:p>
        </w:tc>
        <w:tc>
          <w:tcPr>
            <w:tcW w:w="2821" w:type="pct"/>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1.6</w:t>
            </w:r>
          </w:p>
        </w:tc>
      </w:tr>
    </w:tbl>
    <w:p/>
    <w:p>
      <w:pPr>
        <w:sectPr>
          <w:footerReference r:id="rId4" w:type="default"/>
          <w:footerReference r:id="rId5" w:type="even"/>
          <w:pgSz w:w="11906" w:h="16838"/>
          <w:pgMar w:top="1418" w:right="1021" w:bottom="1021" w:left="1418" w:header="964" w:footer="992" w:gutter="0"/>
          <w:pgNumType w:start="1"/>
          <w:cols w:space="720" w:num="1"/>
          <w:docGrid w:type="lines" w:linePitch="312" w:charSpace="0"/>
        </w:sectPr>
      </w:pPr>
    </w:p>
    <w:p>
      <w:pPr>
        <w:pStyle w:val="4"/>
        <w:spacing w:before="0" w:after="0"/>
        <w:jc w:val="center"/>
        <w:rPr>
          <w:rFonts w:ascii="黑体" w:hAnsi="黑体" w:eastAsia="黑体" w:cs="黑体"/>
        </w:rPr>
      </w:pPr>
      <w:r>
        <w:rPr>
          <w:rFonts w:hint="eastAsia" w:ascii="黑体" w:hAnsi="黑体" w:eastAsia="黑体" w:cs="黑体"/>
        </w:rPr>
        <w:t>附录</w:t>
      </w:r>
      <w:r>
        <w:rPr>
          <w:rFonts w:ascii="黑体" w:hAnsi="黑体" w:eastAsia="黑体" w:cs="黑体"/>
        </w:rPr>
        <w:t>E</w:t>
      </w:r>
    </w:p>
    <w:p>
      <w:pPr>
        <w:pStyle w:val="4"/>
        <w:spacing w:before="0" w:after="0"/>
        <w:jc w:val="center"/>
        <w:rPr>
          <w:rFonts w:ascii="黑体" w:hAnsi="黑体" w:eastAsia="黑体" w:cs="黑体"/>
        </w:rPr>
      </w:pPr>
      <w:r>
        <w:rPr>
          <w:rFonts w:hint="eastAsia" w:ascii="黑体" w:hAnsi="黑体" w:eastAsia="黑体" w:cs="黑体"/>
        </w:rPr>
        <w:t xml:space="preserve">（规范性）  </w:t>
      </w:r>
    </w:p>
    <w:p>
      <w:pPr>
        <w:pStyle w:val="4"/>
        <w:spacing w:before="0" w:after="0"/>
        <w:jc w:val="center"/>
        <w:rPr>
          <w:rFonts w:ascii="黑体" w:hAnsi="黑体" w:eastAsia="黑体" w:cs="黑体"/>
        </w:rPr>
      </w:pPr>
      <w:r>
        <w:rPr>
          <w:rFonts w:hint="eastAsia" w:ascii="黑体" w:hAnsi="黑体" w:eastAsia="黑体" w:cs="黑体"/>
        </w:rPr>
        <w:t>传感器布局编号说明</w:t>
      </w:r>
    </w:p>
    <w:p>
      <w:pPr>
        <w:spacing w:before="156" w:beforeLines="50"/>
        <w:ind w:firstLine="420" w:firstLineChars="200"/>
        <w:rPr>
          <w:rFonts w:ascii="宋体" w:hAnsi="宋体"/>
        </w:rPr>
      </w:pPr>
      <w:r>
        <w:rPr>
          <w:rFonts w:hint="eastAsia" w:ascii="宋体" w:hAnsi="宋体"/>
        </w:rPr>
        <w:t>传感器信号采集转换模块在现场安装时各传感器布局命名应</w:t>
      </w:r>
      <w:r>
        <w:rPr>
          <w:rFonts w:ascii="宋体" w:hAnsi="宋体"/>
        </w:rPr>
        <w:t>符合</w:t>
      </w:r>
      <w:r>
        <w:t>图E.1的</w:t>
      </w:r>
      <w:r>
        <w:rPr>
          <w:rFonts w:ascii="宋体" w:hAnsi="宋体"/>
        </w:rPr>
        <w:t>规定。</w:t>
      </w:r>
    </w:p>
    <w:p>
      <w:pPr>
        <w:jc w:val="left"/>
        <w:rPr>
          <w:color w:val="000000"/>
        </w:rPr>
      </w:pPr>
      <w:r>
        <w:object>
          <v:shape id="_x0000_i1034" o:spt="75" type="#_x0000_t75" style="height:197.25pt;width:473.25pt;" o:ole="t" filled="f" o:preferrelative="t" stroked="f" coordsize="21600,21600">
            <v:path/>
            <v:fill on="f" focussize="0,0"/>
            <v:stroke on="f" joinstyle="miter"/>
            <v:imagedata r:id="rId30" o:title=""/>
            <o:lock v:ext="edit" aspectratio="t"/>
            <w10:wrap type="none"/>
            <w10:anchorlock/>
          </v:shape>
          <o:OLEObject Type="Embed" ProgID="Visio.Drawing.15" ShapeID="_x0000_i1034" DrawAspect="Content" ObjectID="_1468075734" r:id="rId29">
            <o:LockedField>false</o:LockedField>
          </o:OLEObject>
        </w:object>
      </w:r>
      <w:r>
        <w:rPr>
          <w:color w:val="000000"/>
        </w:rPr>
        <w:t xml:space="preserve">    </w:t>
      </w:r>
      <w:r>
        <w:rPr>
          <w:rFonts w:hint="eastAsia"/>
          <w:color w:val="000000"/>
        </w:rPr>
        <w:t>以接线箱为站位点，面向轨道衡台面，从远离接线箱开始，从左到右传感器编号依次递增。剪力传感器以大写字母“J”为标识，压力传感器以大写字母“Y”为标识。以标识字母+数字序号为传感器命名，如“J</w:t>
      </w:r>
      <w:r>
        <w:rPr>
          <w:color w:val="000000"/>
        </w:rPr>
        <w:t>1</w:t>
      </w:r>
      <w:r>
        <w:rPr>
          <w:rFonts w:hint="eastAsia"/>
          <w:color w:val="000000"/>
        </w:rPr>
        <w:t>”号传感器类型为剪力，位置为远离接线箱左侧第一支。</w:t>
      </w:r>
    </w:p>
    <w:p>
      <w:pPr>
        <w:jc w:val="center"/>
        <w:rPr>
          <w:rFonts w:ascii="黑体" w:hAnsi="黑体" w:eastAsia="黑体"/>
          <w:color w:val="000000"/>
        </w:rPr>
      </w:pPr>
      <w:r>
        <w:rPr>
          <w:rFonts w:hint="eastAsia" w:ascii="黑体" w:hAnsi="黑体" w:eastAsia="黑体"/>
          <w:color w:val="000000"/>
        </w:rPr>
        <w:t>图</w:t>
      </w:r>
      <w:r>
        <w:rPr>
          <w:rFonts w:ascii="黑体" w:hAnsi="黑体" w:eastAsia="黑体"/>
          <w:color w:val="000000"/>
        </w:rPr>
        <w:t>E</w:t>
      </w:r>
      <w:r>
        <w:rPr>
          <w:rFonts w:hint="eastAsia" w:ascii="黑体" w:hAnsi="黑体" w:eastAsia="黑体"/>
          <w:color w:val="000000"/>
        </w:rPr>
        <w:t>.1 传感器布局命名示意图</w:t>
      </w:r>
    </w:p>
    <w:p>
      <w:pPr>
        <w:spacing w:before="156" w:beforeLines="50"/>
        <w:jc w:val="right"/>
      </w:pPr>
      <w:r>
        <w:rPr>
          <w:color w:val="000000" w:themeColor="text1"/>
          <w:kern w:val="0"/>
          <w:szCs w:val="2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1821815</wp:posOffset>
                </wp:positionH>
                <wp:positionV relativeFrom="paragraph">
                  <wp:posOffset>454660</wp:posOffset>
                </wp:positionV>
                <wp:extent cx="1950720" cy="0"/>
                <wp:effectExtent l="0" t="0" r="0" b="0"/>
                <wp:wrapNone/>
                <wp:docPr id="1" name="自选图形 6"/>
                <wp:cNvGraphicFramePr/>
                <a:graphic xmlns:a="http://schemas.openxmlformats.org/drawingml/2006/main">
                  <a:graphicData uri="http://schemas.microsoft.com/office/word/2010/wordprocessingShape">
                    <wps:wsp>
                      <wps:cNvCnPr>
                        <a:cxnSpLocks noChangeShapeType="1"/>
                      </wps:cNvCnPr>
                      <wps:spPr bwMode="auto">
                        <a:xfrm>
                          <a:off x="0" y="0"/>
                          <a:ext cx="1950720" cy="0"/>
                        </a:xfrm>
                        <a:prstGeom prst="straightConnector1">
                          <a:avLst/>
                        </a:prstGeom>
                        <a:noFill/>
                        <a:ln w="9525">
                          <a:solidFill>
                            <a:srgbClr val="000000"/>
                          </a:solidFill>
                          <a:round/>
                        </a:ln>
                        <a:effectLst/>
                      </wps:spPr>
                      <wps:bodyPr/>
                    </wps:wsp>
                  </a:graphicData>
                </a:graphic>
              </wp:anchor>
            </w:drawing>
          </mc:Choice>
          <mc:Fallback>
            <w:pict>
              <v:shape id="自选图形 6" o:spid="_x0000_s1026" o:spt="32" type="#_x0000_t32" style="position:absolute;left:0pt;margin-left:143.45pt;margin-top:35.8pt;height:0pt;width:153.6pt;z-index:251660288;mso-width-relative:page;mso-height-relative:page;" filled="f" stroked="t" coordsize="21600,21600" o:gfxdata="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UGEvC2AAAAAkBAAAPAAAAAAAAAAEAIAAAACIAAABkcnMvZG93bnJldi54bWxQSwECFAAU&#10;AAAACACHTuJAsV/YuPEBAADDAwAADgAAAAAAAAABACAAAAAnAQAAZHJzL2Uyb0RvYy54bWxQSwUG&#10;AAAAAAYABgBZAQAAigUAAAAA&#10;">
                <v:fill on="f" focussize="0,0"/>
                <v:stroke color="#000000" joinstyle="round"/>
                <v:imagedata o:title=""/>
                <o:lock v:ext="edit" aspectratio="f"/>
              </v:shape>
            </w:pict>
          </mc:Fallback>
        </mc:AlternateContent>
      </w:r>
    </w:p>
    <w:p>
      <w:pPr>
        <w:jc w:val="center"/>
        <w:rPr>
          <w:rFonts w:ascii="黑体" w:hAnsi="黑体" w:eastAsia="黑体"/>
          <w:color w:val="000000"/>
        </w:rPr>
      </w:pPr>
    </w:p>
    <w:sectPr>
      <w:pgSz w:w="11906" w:h="16838"/>
      <w:pgMar w:top="1418" w:right="1021" w:bottom="1021" w:left="1418" w:header="964"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ˎ̥">
    <w:altName w:val="Segoe Print"/>
    <w:panose1 w:val="00000000000000000000"/>
    <w:charset w:val="00"/>
    <w:family w:val="roman"/>
    <w:pitch w:val="default"/>
    <w:sig w:usb0="00000000" w:usb1="00000000" w:usb2="00000000" w:usb3="00000000" w:csb0="00000000" w:csb1="00000000"/>
  </w:font>
  <w:font w:name="TimesNewRomanPSMT">
    <w:altName w:val="Times New Roman"/>
    <w:panose1 w:val="00000000000000000000"/>
    <w:charset w:val="00"/>
    <w:family w:val="roman"/>
    <w:pitch w:val="default"/>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Style w:val="45"/>
      </w:rPr>
    </w:pPr>
    <w:r>
      <w:rPr>
        <w:rStyle w:val="45"/>
      </w:rPr>
      <w:fldChar w:fldCharType="begin"/>
    </w:r>
    <w:r>
      <w:rPr>
        <w:rStyle w:val="45"/>
      </w:rPr>
      <w:instrText xml:space="preserve">PAGE  </w:instrText>
    </w:r>
    <w:r>
      <w:rPr>
        <w:rStyle w:val="45"/>
      </w:rPr>
      <w:fldChar w:fldCharType="separate"/>
    </w:r>
    <w:r>
      <w:rPr>
        <w:rStyle w:val="45"/>
      </w:rPr>
      <w:t>II</w:t>
    </w:r>
    <w:r>
      <w:rPr>
        <w:rStyle w:val="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rPr>
        <w:rStyle w:val="45"/>
      </w:rPr>
    </w:pPr>
    <w:r>
      <w:fldChar w:fldCharType="begin"/>
    </w:r>
    <w:r>
      <w:instrText xml:space="preserve">PAGE   \* MERGEFORMAT</w:instrText>
    </w:r>
    <w:r>
      <w:fldChar w:fldCharType="separate"/>
    </w:r>
    <w:r>
      <w:rPr>
        <w:lang w:val="zh-CN"/>
      </w:rPr>
      <w:t>19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jc w:val="left"/>
    </w:pPr>
    <w:r>
      <w:fldChar w:fldCharType="begin"/>
    </w:r>
    <w:r>
      <w:instrText xml:space="preserve">PAGE   \* MERGEFORMAT</w:instrText>
    </w:r>
    <w:r>
      <w:fldChar w:fldCharType="separate"/>
    </w:r>
    <w:r>
      <w:rPr>
        <w:lang w:val="zh-CN"/>
      </w:rPr>
      <w:t>18</w:t>
    </w:r>
    <w:r>
      <w:fldChar w:fldCharType="end"/>
    </w:r>
  </w:p>
  <w:p>
    <w:pPr>
      <w:pStyle w:val="60"/>
      <w:ind w:right="360" w:firstLine="360"/>
      <w:rPr>
        <w:rStyle w:val="45"/>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367E9"/>
    <w:multiLevelType w:val="multilevel"/>
    <w:tmpl w:val="0AE367E9"/>
    <w:lvl w:ilvl="0" w:tentative="0">
      <w:start w:val="1"/>
      <w:numFmt w:val="none"/>
      <w:pStyle w:val="102"/>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EDA5977"/>
    <w:multiLevelType w:val="multilevel"/>
    <w:tmpl w:val="1EDA5977"/>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343F0A3B"/>
    <w:multiLevelType w:val="multilevel"/>
    <w:tmpl w:val="343F0A3B"/>
    <w:lvl w:ilvl="0" w:tentative="0">
      <w:start w:val="6"/>
      <w:numFmt w:val="decimal"/>
      <w:lvlText w:val="%1"/>
      <w:lvlJc w:val="left"/>
      <w:pPr>
        <w:ind w:left="360" w:hanging="360"/>
      </w:pPr>
      <w:rPr>
        <w:rFonts w:hint="default"/>
      </w:rPr>
    </w:lvl>
    <w:lvl w:ilvl="1" w:tentative="0">
      <w:start w:val="1"/>
      <w:numFmt w:val="decimal"/>
      <w:isLgl/>
      <w:lvlText w:val="%1.%2"/>
      <w:lvlJc w:val="left"/>
      <w:pPr>
        <w:ind w:left="435" w:hanging="435"/>
      </w:pPr>
      <w:rPr>
        <w:rFonts w:hint="default"/>
      </w:rPr>
    </w:lvl>
    <w:lvl w:ilvl="2" w:tentative="0">
      <w:start w:val="1"/>
      <w:numFmt w:val="decimal"/>
      <w:isLgl/>
      <w:lvlText w:val="%1.%2.%3"/>
      <w:lvlJc w:val="left"/>
      <w:pPr>
        <w:ind w:left="720" w:hanging="720"/>
      </w:pPr>
      <w:rPr>
        <w:rFonts w:hint="default" w:ascii="Times New Roman" w:hAnsi="Times New Roman" w:cs="Times New Roman"/>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3">
    <w:nsid w:val="46806F7D"/>
    <w:multiLevelType w:val="multilevel"/>
    <w:tmpl w:val="46806F7D"/>
    <w:lvl w:ilvl="0" w:tentative="0">
      <w:start w:val="1"/>
      <w:numFmt w:val="none"/>
      <w:pStyle w:val="90"/>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6D22D8F"/>
    <w:multiLevelType w:val="multilevel"/>
    <w:tmpl w:val="46D22D8F"/>
    <w:lvl w:ilvl="0" w:tentative="0">
      <w:start w:val="1"/>
      <w:numFmt w:val="none"/>
      <w:pStyle w:val="114"/>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96E4D7B"/>
    <w:multiLevelType w:val="multilevel"/>
    <w:tmpl w:val="496E4D7B"/>
    <w:lvl w:ilvl="0" w:tentative="0">
      <w:start w:val="1"/>
      <w:numFmt w:val="none"/>
      <w:pStyle w:val="112"/>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F302902"/>
    <w:multiLevelType w:val="multilevel"/>
    <w:tmpl w:val="4F302902"/>
    <w:lvl w:ilvl="0" w:tentative="0">
      <w:start w:val="1"/>
      <w:numFmt w:val="none"/>
      <w:pStyle w:val="84"/>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557C2AF5"/>
    <w:multiLevelType w:val="multilevel"/>
    <w:tmpl w:val="557C2AF5"/>
    <w:lvl w:ilvl="0" w:tentative="0">
      <w:start w:val="1"/>
      <w:numFmt w:val="decimal"/>
      <w:pStyle w:val="11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pStyle w:val="146"/>
      <w:suff w:val="nothing"/>
      <w:lvlText w:val="%1%2.%3　"/>
      <w:lvlJc w:val="left"/>
      <w:pPr>
        <w:ind w:left="0" w:firstLine="0"/>
      </w:pPr>
      <w:rPr>
        <w:rFonts w:hint="default" w:ascii="Times New Roman" w:hAnsi="Times New Roman" w:eastAsia="黑体"/>
        <w:b w:val="0"/>
        <w:i w:val="0"/>
        <w:sz w:val="21"/>
      </w:rPr>
    </w:lvl>
    <w:lvl w:ilvl="3" w:tentative="0">
      <w:start w:val="1"/>
      <w:numFmt w:val="decimal"/>
      <w:pStyle w:val="141"/>
      <w:suff w:val="nothing"/>
      <w:lvlText w:val="%1%2.%3.%4　"/>
      <w:lvlJc w:val="left"/>
      <w:pPr>
        <w:ind w:left="0" w:firstLine="0"/>
      </w:pPr>
      <w:rPr>
        <w:rFonts w:hint="default" w:ascii="Times New Roman" w:hAnsi="Times New Roman" w:eastAsia="黑体"/>
        <w:b w:val="0"/>
        <w:i w:val="0"/>
        <w:sz w:val="21"/>
      </w:rPr>
    </w:lvl>
    <w:lvl w:ilvl="4" w:tentative="0">
      <w:start w:val="1"/>
      <w:numFmt w:val="decimal"/>
      <w:pStyle w:val="144"/>
      <w:suff w:val="nothing"/>
      <w:lvlText w:val="%1%2.%3.%4.%5　"/>
      <w:lvlJc w:val="left"/>
      <w:pPr>
        <w:ind w:left="0" w:firstLine="0"/>
      </w:pPr>
      <w:rPr>
        <w:rFonts w:hint="default" w:ascii="Times New Roman" w:hAnsi="Times New Roman" w:eastAsia="黑体"/>
        <w:b w:val="0"/>
        <w:i w:val="0"/>
        <w:sz w:val="21"/>
      </w:rPr>
    </w:lvl>
    <w:lvl w:ilvl="5" w:tentative="0">
      <w:start w:val="1"/>
      <w:numFmt w:val="decimal"/>
      <w:pStyle w:val="140"/>
      <w:suff w:val="nothing"/>
      <w:lvlText w:val="%1%2.%3.%4.%5.%6　"/>
      <w:lvlJc w:val="left"/>
      <w:pPr>
        <w:ind w:left="0" w:firstLine="0"/>
      </w:pPr>
      <w:rPr>
        <w:rFonts w:hint="default" w:ascii="Times New Roman" w:hAnsi="Times New Roman" w:eastAsia="黑体"/>
        <w:b w:val="0"/>
        <w:i w:val="0"/>
        <w:sz w:val="21"/>
      </w:rPr>
    </w:lvl>
    <w:lvl w:ilvl="6" w:tentative="0">
      <w:start w:val="1"/>
      <w:numFmt w:val="decimal"/>
      <w:pStyle w:val="145"/>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6350366A"/>
    <w:multiLevelType w:val="multilevel"/>
    <w:tmpl w:val="6350366A"/>
    <w:lvl w:ilvl="0" w:tentative="0">
      <w:start w:val="1"/>
      <w:numFmt w:val="none"/>
      <w:pStyle w:val="95"/>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pStyle w:val="134"/>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646260FA"/>
    <w:multiLevelType w:val="multilevel"/>
    <w:tmpl w:val="646260FA"/>
    <w:lvl w:ilvl="0" w:tentative="0">
      <w:start w:val="1"/>
      <w:numFmt w:val="decimal"/>
      <w:pStyle w:val="109"/>
      <w:suff w:val="nothing"/>
      <w:lvlText w:val="表%1　"/>
      <w:lvlJc w:val="left"/>
      <w:pPr>
        <w:ind w:left="4410" w:firstLine="0"/>
      </w:pPr>
      <w:rPr>
        <w:rFonts w:hint="eastAsia" w:ascii="黑体" w:hAnsi="Times New Roman" w:eastAsia="黑体"/>
        <w:b w:val="0"/>
        <w:i w:val="0"/>
        <w:color w:val="00000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647E74CB"/>
    <w:multiLevelType w:val="multilevel"/>
    <w:tmpl w:val="647E74CB"/>
    <w:lvl w:ilvl="0" w:tentative="0">
      <w:start w:val="7"/>
      <w:numFmt w:val="decimal"/>
      <w:lvlText w:val="%1"/>
      <w:lvlJc w:val="left"/>
      <w:pPr>
        <w:ind w:left="630" w:hanging="630"/>
      </w:pPr>
      <w:rPr>
        <w:rFonts w:hint="default"/>
      </w:rPr>
    </w:lvl>
    <w:lvl w:ilvl="1" w:tentative="0">
      <w:start w:val="10"/>
      <w:numFmt w:val="decimal"/>
      <w:lvlText w:val="%1.%2"/>
      <w:lvlJc w:val="left"/>
      <w:pPr>
        <w:ind w:left="630" w:hanging="63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1">
    <w:nsid w:val="657D3FBC"/>
    <w:multiLevelType w:val="multilevel"/>
    <w:tmpl w:val="657D3FBC"/>
    <w:lvl w:ilvl="0" w:tentative="0">
      <w:start w:val="1"/>
      <w:numFmt w:val="upperLetter"/>
      <w:pStyle w:val="83"/>
      <w:suff w:val="nothing"/>
      <w:lvlText w:val="附　录　%1"/>
      <w:lvlJc w:val="left"/>
      <w:pPr>
        <w:ind w:left="210" w:firstLine="0"/>
      </w:pPr>
      <w:rPr>
        <w:rFonts w:hint="eastAsia" w:ascii="黑体" w:hAnsi="Times New Roman" w:eastAsia="黑体"/>
        <w:b w:val="0"/>
        <w:i w:val="0"/>
        <w:sz w:val="21"/>
      </w:rPr>
    </w:lvl>
    <w:lvl w:ilvl="1" w:tentative="0">
      <w:start w:val="1"/>
      <w:numFmt w:val="decimal"/>
      <w:pStyle w:val="8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86"/>
      <w:suff w:val="nothing"/>
      <w:lvlText w:val="%1.%2.%3　"/>
      <w:lvlJc w:val="left"/>
      <w:pPr>
        <w:ind w:left="0" w:firstLine="0"/>
      </w:pPr>
      <w:rPr>
        <w:rFonts w:hint="eastAsia" w:ascii="黑体" w:hAnsi="Times New Roman" w:eastAsia="黑体"/>
        <w:b w:val="0"/>
        <w:i w:val="0"/>
        <w:sz w:val="21"/>
      </w:rPr>
    </w:lvl>
    <w:lvl w:ilvl="3" w:tentative="0">
      <w:start w:val="1"/>
      <w:numFmt w:val="decimal"/>
      <w:pStyle w:val="87"/>
      <w:suff w:val="nothing"/>
      <w:lvlText w:val="%1.%2.%3.%4　"/>
      <w:lvlJc w:val="left"/>
      <w:pPr>
        <w:ind w:left="2520" w:hanging="2520"/>
      </w:pPr>
      <w:rPr>
        <w:rFonts w:hint="eastAsia" w:ascii="黑体" w:hAnsi="Times New Roman" w:eastAsia="黑体"/>
        <w:b w:val="0"/>
        <w:i w:val="0"/>
        <w:sz w:val="21"/>
      </w:rPr>
    </w:lvl>
    <w:lvl w:ilvl="4" w:tentative="0">
      <w:start w:val="1"/>
      <w:numFmt w:val="decimal"/>
      <w:pStyle w:val="88"/>
      <w:suff w:val="nothing"/>
      <w:lvlText w:val="%1.%2.%3.%4.%5　"/>
      <w:lvlJc w:val="left"/>
      <w:pPr>
        <w:ind w:left="0" w:firstLine="0"/>
      </w:pPr>
      <w:rPr>
        <w:rFonts w:hint="eastAsia" w:ascii="黑体" w:hAnsi="Times New Roman" w:eastAsia="黑体"/>
        <w:b w:val="0"/>
        <w:i w:val="0"/>
        <w:sz w:val="21"/>
      </w:rPr>
    </w:lvl>
    <w:lvl w:ilvl="5" w:tentative="0">
      <w:start w:val="1"/>
      <w:numFmt w:val="decimal"/>
      <w:pStyle w:val="89"/>
      <w:suff w:val="nothing"/>
      <w:lvlText w:val="%1.%2.%3.%4.%5.%6　"/>
      <w:lvlJc w:val="left"/>
      <w:pPr>
        <w:ind w:left="0" w:firstLine="0"/>
      </w:pPr>
      <w:rPr>
        <w:rFonts w:hint="eastAsia" w:ascii="黑体" w:hAnsi="Times New Roman" w:eastAsia="黑体"/>
        <w:b w:val="0"/>
        <w:i w:val="0"/>
        <w:sz w:val="21"/>
      </w:rPr>
    </w:lvl>
    <w:lvl w:ilvl="6" w:tentative="0">
      <w:start w:val="1"/>
      <w:numFmt w:val="decimal"/>
      <w:pStyle w:val="9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2">
    <w:nsid w:val="6CEA2025"/>
    <w:multiLevelType w:val="multilevel"/>
    <w:tmpl w:val="6CEA2025"/>
    <w:lvl w:ilvl="0" w:tentative="0">
      <w:start w:val="1"/>
      <w:numFmt w:val="none"/>
      <w:pStyle w:val="65"/>
      <w:suff w:val="nothing"/>
      <w:lvlText w:val="%1"/>
      <w:lvlJc w:val="left"/>
      <w:pPr>
        <w:ind w:left="0" w:firstLine="0"/>
      </w:pPr>
      <w:rPr>
        <w:rFonts w:hint="default" w:ascii="Times New Roman" w:hAnsi="Times New Roman"/>
        <w:b/>
        <w:i w:val="0"/>
        <w:sz w:val="21"/>
      </w:rPr>
    </w:lvl>
    <w:lvl w:ilvl="1" w:tentative="0">
      <w:start w:val="1"/>
      <w:numFmt w:val="decimal"/>
      <w:pStyle w:val="68"/>
      <w:suff w:val="nothing"/>
      <w:lvlText w:val="%1%2　"/>
      <w:lvlJc w:val="left"/>
      <w:pPr>
        <w:ind w:left="0" w:firstLine="0"/>
      </w:pPr>
      <w:rPr>
        <w:rFonts w:hint="eastAsia" w:ascii="黑体" w:hAnsi="Times New Roman" w:eastAsia="黑体"/>
        <w:b/>
        <w:i w:val="0"/>
        <w:sz w:val="21"/>
      </w:rPr>
    </w:lvl>
    <w:lvl w:ilvl="2" w:tentative="0">
      <w:start w:val="1"/>
      <w:numFmt w:val="decimal"/>
      <w:pStyle w:val="69"/>
      <w:suff w:val="nothing"/>
      <w:lvlText w:val="%1%2.%3　"/>
      <w:lvlJc w:val="left"/>
      <w:pPr>
        <w:ind w:left="0" w:firstLine="0"/>
      </w:pPr>
      <w:rPr>
        <w:rFonts w:hint="eastAsia" w:ascii="黑体" w:hAnsi="Times New Roman" w:eastAsia="黑体"/>
        <w:b w:val="0"/>
        <w:i w:val="0"/>
        <w:sz w:val="21"/>
      </w:rPr>
    </w:lvl>
    <w:lvl w:ilvl="3" w:tentative="0">
      <w:start w:val="1"/>
      <w:numFmt w:val="decimal"/>
      <w:pStyle w:val="70"/>
      <w:suff w:val="nothing"/>
      <w:lvlText w:val="%1%2.%3.%4　"/>
      <w:lvlJc w:val="left"/>
      <w:pPr>
        <w:ind w:left="4410" w:hanging="4410"/>
      </w:pPr>
      <w:rPr>
        <w:rFonts w:hint="eastAsia" w:ascii="黑体" w:hAnsi="Times New Roman" w:eastAsia="黑体"/>
        <w:b w:val="0"/>
        <w:i w:val="0"/>
        <w:dstrike w:val="0"/>
        <w:sz w:val="21"/>
      </w:rPr>
    </w:lvl>
    <w:lvl w:ilvl="4" w:tentative="0">
      <w:start w:val="1"/>
      <w:numFmt w:val="decimal"/>
      <w:pStyle w:val="100"/>
      <w:suff w:val="nothing"/>
      <w:lvlText w:val="%2.%3.%4.%5　"/>
      <w:lvlJc w:val="left"/>
      <w:pPr>
        <w:ind w:left="735" w:hanging="735"/>
      </w:pPr>
      <w:rPr>
        <w:rFonts w:hint="eastAsia" w:ascii="黑体" w:hAnsi="Times New Roman" w:eastAsia="黑体"/>
        <w:b w:val="0"/>
        <w:i w:val="0"/>
        <w:sz w:val="21"/>
      </w:rPr>
    </w:lvl>
    <w:lvl w:ilvl="5" w:tentative="0">
      <w:start w:val="1"/>
      <w:numFmt w:val="decimal"/>
      <w:pStyle w:val="104"/>
      <w:suff w:val="nothing"/>
      <w:lvlText w:val="%1%2.%3.%4.%5.%6　"/>
      <w:lvlJc w:val="left"/>
      <w:pPr>
        <w:ind w:left="0" w:firstLine="0"/>
      </w:pPr>
      <w:rPr>
        <w:rFonts w:hint="eastAsia" w:ascii="黑体" w:hAnsi="Times New Roman" w:eastAsia="黑体"/>
        <w:b w:val="0"/>
        <w:i w:val="0"/>
        <w:sz w:val="21"/>
      </w:rPr>
    </w:lvl>
    <w:lvl w:ilvl="6" w:tentative="0">
      <w:start w:val="1"/>
      <w:numFmt w:val="decimal"/>
      <w:pStyle w:val="10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DBF04F4"/>
    <w:multiLevelType w:val="multilevel"/>
    <w:tmpl w:val="6DBF04F4"/>
    <w:lvl w:ilvl="0" w:tentative="0">
      <w:start w:val="1"/>
      <w:numFmt w:val="none"/>
      <w:pStyle w:val="111"/>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76933334"/>
    <w:multiLevelType w:val="multilevel"/>
    <w:tmpl w:val="76933334"/>
    <w:lvl w:ilvl="0" w:tentative="0">
      <w:start w:val="1"/>
      <w:numFmt w:val="none"/>
      <w:pStyle w:val="94"/>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783F6166"/>
    <w:multiLevelType w:val="multilevel"/>
    <w:tmpl w:val="783F6166"/>
    <w:lvl w:ilvl="0" w:tentative="0">
      <w:start w:val="1"/>
      <w:numFmt w:val="lowerLetter"/>
      <w:lvlText w:val="%1)"/>
      <w:lvlJc w:val="left"/>
      <w:pPr>
        <w:ind w:left="797" w:hanging="360"/>
      </w:pPr>
      <w:rPr>
        <w:rFonts w:hint="default"/>
      </w:rPr>
    </w:lvl>
    <w:lvl w:ilvl="1" w:tentative="0">
      <w:start w:val="1"/>
      <w:numFmt w:val="lowerLetter"/>
      <w:lvlText w:val="%2)"/>
      <w:lvlJc w:val="left"/>
      <w:pPr>
        <w:ind w:left="1277" w:hanging="420"/>
      </w:pPr>
    </w:lvl>
    <w:lvl w:ilvl="2" w:tentative="0">
      <w:start w:val="1"/>
      <w:numFmt w:val="lowerRoman"/>
      <w:lvlText w:val="%3."/>
      <w:lvlJc w:val="right"/>
      <w:pPr>
        <w:ind w:left="1697" w:hanging="420"/>
      </w:pPr>
    </w:lvl>
    <w:lvl w:ilvl="3" w:tentative="0">
      <w:start w:val="1"/>
      <w:numFmt w:val="decimal"/>
      <w:lvlText w:val="%4."/>
      <w:lvlJc w:val="left"/>
      <w:pPr>
        <w:ind w:left="2117" w:hanging="420"/>
      </w:pPr>
    </w:lvl>
    <w:lvl w:ilvl="4" w:tentative="0">
      <w:start w:val="1"/>
      <w:numFmt w:val="lowerLetter"/>
      <w:lvlText w:val="%5)"/>
      <w:lvlJc w:val="left"/>
      <w:pPr>
        <w:ind w:left="2537" w:hanging="420"/>
      </w:pPr>
    </w:lvl>
    <w:lvl w:ilvl="5" w:tentative="0">
      <w:start w:val="1"/>
      <w:numFmt w:val="lowerRoman"/>
      <w:lvlText w:val="%6."/>
      <w:lvlJc w:val="right"/>
      <w:pPr>
        <w:ind w:left="2957" w:hanging="420"/>
      </w:pPr>
    </w:lvl>
    <w:lvl w:ilvl="6" w:tentative="0">
      <w:start w:val="1"/>
      <w:numFmt w:val="decimal"/>
      <w:lvlText w:val="%7."/>
      <w:lvlJc w:val="left"/>
      <w:pPr>
        <w:ind w:left="3377" w:hanging="420"/>
      </w:pPr>
    </w:lvl>
    <w:lvl w:ilvl="7" w:tentative="0">
      <w:start w:val="1"/>
      <w:numFmt w:val="lowerLetter"/>
      <w:lvlText w:val="%8)"/>
      <w:lvlJc w:val="left"/>
      <w:pPr>
        <w:ind w:left="3797" w:hanging="420"/>
      </w:pPr>
    </w:lvl>
    <w:lvl w:ilvl="8" w:tentative="0">
      <w:start w:val="1"/>
      <w:numFmt w:val="lowerRoman"/>
      <w:lvlText w:val="%9."/>
      <w:lvlJc w:val="right"/>
      <w:pPr>
        <w:ind w:left="4217" w:hanging="420"/>
      </w:pPr>
    </w:lvl>
  </w:abstractNum>
  <w:abstractNum w:abstractNumId="16">
    <w:nsid w:val="788611FA"/>
    <w:multiLevelType w:val="multilevel"/>
    <w:tmpl w:val="788611FA"/>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AE62886"/>
    <w:multiLevelType w:val="multilevel"/>
    <w:tmpl w:val="7AE62886"/>
    <w:lvl w:ilvl="0" w:tentative="0">
      <w:start w:val="8"/>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2"/>
  </w:num>
  <w:num w:numId="2">
    <w:abstractNumId w:val="11"/>
  </w:num>
  <w:num w:numId="3">
    <w:abstractNumId w:val="6"/>
  </w:num>
  <w:num w:numId="4">
    <w:abstractNumId w:val="3"/>
  </w:num>
  <w:num w:numId="5">
    <w:abstractNumId w:val="14"/>
  </w:num>
  <w:num w:numId="6">
    <w:abstractNumId w:val="8"/>
  </w:num>
  <w:num w:numId="7">
    <w:abstractNumId w:val="0"/>
  </w:num>
  <w:num w:numId="8">
    <w:abstractNumId w:val="9"/>
  </w:num>
  <w:num w:numId="9">
    <w:abstractNumId w:val="7"/>
  </w:num>
  <w:num w:numId="10">
    <w:abstractNumId w:val="13"/>
  </w:num>
  <w:num w:numId="11">
    <w:abstractNumId w:val="5"/>
  </w:num>
  <w:num w:numId="12">
    <w:abstractNumId w:val="4"/>
  </w:num>
  <w:num w:numId="13">
    <w:abstractNumId w:val="1"/>
  </w:num>
  <w:num w:numId="14">
    <w:abstractNumId w:val="16"/>
  </w:num>
  <w:num w:numId="15">
    <w:abstractNumId w:val="2"/>
  </w:num>
  <w:num w:numId="16">
    <w:abstractNumId w:val="10"/>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0NzI1NTc1NWQ4OGZkNDZkN2IwNjFjM2Y1NDZjZDkifQ=="/>
  </w:docVars>
  <w:rsids>
    <w:rsidRoot w:val="00404E1D"/>
    <w:rsid w:val="00001A7E"/>
    <w:rsid w:val="00001CE3"/>
    <w:rsid w:val="00001F1C"/>
    <w:rsid w:val="00002119"/>
    <w:rsid w:val="0000311F"/>
    <w:rsid w:val="00003205"/>
    <w:rsid w:val="00003598"/>
    <w:rsid w:val="0000388B"/>
    <w:rsid w:val="00003EFC"/>
    <w:rsid w:val="00004E23"/>
    <w:rsid w:val="000053C5"/>
    <w:rsid w:val="0000578A"/>
    <w:rsid w:val="00005891"/>
    <w:rsid w:val="00005E91"/>
    <w:rsid w:val="00005F92"/>
    <w:rsid w:val="00006BAD"/>
    <w:rsid w:val="00007217"/>
    <w:rsid w:val="00007BFA"/>
    <w:rsid w:val="000110FD"/>
    <w:rsid w:val="00011AD0"/>
    <w:rsid w:val="00011B60"/>
    <w:rsid w:val="0001373B"/>
    <w:rsid w:val="00015181"/>
    <w:rsid w:val="00015AD3"/>
    <w:rsid w:val="00016208"/>
    <w:rsid w:val="000167D5"/>
    <w:rsid w:val="00017345"/>
    <w:rsid w:val="000176EE"/>
    <w:rsid w:val="00020129"/>
    <w:rsid w:val="00020A54"/>
    <w:rsid w:val="00021569"/>
    <w:rsid w:val="00021D44"/>
    <w:rsid w:val="00022935"/>
    <w:rsid w:val="00022974"/>
    <w:rsid w:val="00023B40"/>
    <w:rsid w:val="00023EE1"/>
    <w:rsid w:val="00025214"/>
    <w:rsid w:val="00025340"/>
    <w:rsid w:val="0002559B"/>
    <w:rsid w:val="00026A68"/>
    <w:rsid w:val="00026B3B"/>
    <w:rsid w:val="00026E9B"/>
    <w:rsid w:val="0002758F"/>
    <w:rsid w:val="000275BB"/>
    <w:rsid w:val="000278FA"/>
    <w:rsid w:val="000300C0"/>
    <w:rsid w:val="0003071E"/>
    <w:rsid w:val="00030A57"/>
    <w:rsid w:val="00030CCF"/>
    <w:rsid w:val="000311D7"/>
    <w:rsid w:val="00032089"/>
    <w:rsid w:val="00032376"/>
    <w:rsid w:val="000329E3"/>
    <w:rsid w:val="00032FC3"/>
    <w:rsid w:val="0003314B"/>
    <w:rsid w:val="000332A6"/>
    <w:rsid w:val="00033F2B"/>
    <w:rsid w:val="00034055"/>
    <w:rsid w:val="00035040"/>
    <w:rsid w:val="00035410"/>
    <w:rsid w:val="00035690"/>
    <w:rsid w:val="00035842"/>
    <w:rsid w:val="00035D76"/>
    <w:rsid w:val="00035D7D"/>
    <w:rsid w:val="000361CD"/>
    <w:rsid w:val="00036295"/>
    <w:rsid w:val="00036AD5"/>
    <w:rsid w:val="00036C68"/>
    <w:rsid w:val="00040595"/>
    <w:rsid w:val="000408CD"/>
    <w:rsid w:val="000415D1"/>
    <w:rsid w:val="00041939"/>
    <w:rsid w:val="00042609"/>
    <w:rsid w:val="00042963"/>
    <w:rsid w:val="00042FD7"/>
    <w:rsid w:val="000434B7"/>
    <w:rsid w:val="0004445D"/>
    <w:rsid w:val="00045628"/>
    <w:rsid w:val="00045B03"/>
    <w:rsid w:val="00045CDB"/>
    <w:rsid w:val="00045EE3"/>
    <w:rsid w:val="000462CF"/>
    <w:rsid w:val="00046BF5"/>
    <w:rsid w:val="000478AC"/>
    <w:rsid w:val="0004798D"/>
    <w:rsid w:val="00047CF1"/>
    <w:rsid w:val="00050FEF"/>
    <w:rsid w:val="00051E36"/>
    <w:rsid w:val="0005200D"/>
    <w:rsid w:val="000529DA"/>
    <w:rsid w:val="00052CE8"/>
    <w:rsid w:val="00053049"/>
    <w:rsid w:val="0005304D"/>
    <w:rsid w:val="00053084"/>
    <w:rsid w:val="000549A6"/>
    <w:rsid w:val="000554CB"/>
    <w:rsid w:val="00055DEC"/>
    <w:rsid w:val="000560F4"/>
    <w:rsid w:val="00056710"/>
    <w:rsid w:val="000578A3"/>
    <w:rsid w:val="00057A10"/>
    <w:rsid w:val="00057E8E"/>
    <w:rsid w:val="00057E9A"/>
    <w:rsid w:val="00060AE4"/>
    <w:rsid w:val="00061D52"/>
    <w:rsid w:val="000622B2"/>
    <w:rsid w:val="00063D01"/>
    <w:rsid w:val="00063F93"/>
    <w:rsid w:val="00064AFB"/>
    <w:rsid w:val="00065EBB"/>
    <w:rsid w:val="00066B6D"/>
    <w:rsid w:val="0006709C"/>
    <w:rsid w:val="00067716"/>
    <w:rsid w:val="00067F00"/>
    <w:rsid w:val="00070618"/>
    <w:rsid w:val="0007085C"/>
    <w:rsid w:val="00070C9D"/>
    <w:rsid w:val="00070DF1"/>
    <w:rsid w:val="00071AE7"/>
    <w:rsid w:val="00071EFA"/>
    <w:rsid w:val="00072238"/>
    <w:rsid w:val="000729A4"/>
    <w:rsid w:val="00072AE9"/>
    <w:rsid w:val="00072E26"/>
    <w:rsid w:val="000743C1"/>
    <w:rsid w:val="000743CA"/>
    <w:rsid w:val="00074A31"/>
    <w:rsid w:val="00075C33"/>
    <w:rsid w:val="00075FC6"/>
    <w:rsid w:val="00076D21"/>
    <w:rsid w:val="00076DF3"/>
    <w:rsid w:val="00077989"/>
    <w:rsid w:val="00077AC0"/>
    <w:rsid w:val="00077AD4"/>
    <w:rsid w:val="00081108"/>
    <w:rsid w:val="0008164A"/>
    <w:rsid w:val="00081A3C"/>
    <w:rsid w:val="00082330"/>
    <w:rsid w:val="00083350"/>
    <w:rsid w:val="00084020"/>
    <w:rsid w:val="000843DA"/>
    <w:rsid w:val="000845FC"/>
    <w:rsid w:val="000847EF"/>
    <w:rsid w:val="00085199"/>
    <w:rsid w:val="0008541F"/>
    <w:rsid w:val="00086274"/>
    <w:rsid w:val="00087A8D"/>
    <w:rsid w:val="00091645"/>
    <w:rsid w:val="00091962"/>
    <w:rsid w:val="00091C2C"/>
    <w:rsid w:val="0009255D"/>
    <w:rsid w:val="000929EC"/>
    <w:rsid w:val="00092A60"/>
    <w:rsid w:val="00093387"/>
    <w:rsid w:val="000934D8"/>
    <w:rsid w:val="0009363A"/>
    <w:rsid w:val="0009371D"/>
    <w:rsid w:val="00093D3A"/>
    <w:rsid w:val="00094EE6"/>
    <w:rsid w:val="0009695D"/>
    <w:rsid w:val="00096A2D"/>
    <w:rsid w:val="00096A6B"/>
    <w:rsid w:val="00096BA7"/>
    <w:rsid w:val="00097644"/>
    <w:rsid w:val="000979DB"/>
    <w:rsid w:val="00097E45"/>
    <w:rsid w:val="000A0035"/>
    <w:rsid w:val="000A00C2"/>
    <w:rsid w:val="000A1894"/>
    <w:rsid w:val="000A216F"/>
    <w:rsid w:val="000A3522"/>
    <w:rsid w:val="000A373C"/>
    <w:rsid w:val="000A5204"/>
    <w:rsid w:val="000A578D"/>
    <w:rsid w:val="000A6095"/>
    <w:rsid w:val="000A682F"/>
    <w:rsid w:val="000A7C7C"/>
    <w:rsid w:val="000A7F7B"/>
    <w:rsid w:val="000B0201"/>
    <w:rsid w:val="000B082E"/>
    <w:rsid w:val="000B0B4F"/>
    <w:rsid w:val="000B13E9"/>
    <w:rsid w:val="000B1CE6"/>
    <w:rsid w:val="000B2A91"/>
    <w:rsid w:val="000B2BA9"/>
    <w:rsid w:val="000B3E39"/>
    <w:rsid w:val="000B44FF"/>
    <w:rsid w:val="000B483B"/>
    <w:rsid w:val="000B4B5C"/>
    <w:rsid w:val="000B5797"/>
    <w:rsid w:val="000B6A20"/>
    <w:rsid w:val="000B6B4C"/>
    <w:rsid w:val="000B743E"/>
    <w:rsid w:val="000B7E8B"/>
    <w:rsid w:val="000C005F"/>
    <w:rsid w:val="000C12E2"/>
    <w:rsid w:val="000C1603"/>
    <w:rsid w:val="000C1663"/>
    <w:rsid w:val="000C2F6F"/>
    <w:rsid w:val="000C30F4"/>
    <w:rsid w:val="000C3B85"/>
    <w:rsid w:val="000C3BF4"/>
    <w:rsid w:val="000C46DB"/>
    <w:rsid w:val="000C4876"/>
    <w:rsid w:val="000C546D"/>
    <w:rsid w:val="000C5AFF"/>
    <w:rsid w:val="000C5EEC"/>
    <w:rsid w:val="000C6572"/>
    <w:rsid w:val="000C680D"/>
    <w:rsid w:val="000C6EF7"/>
    <w:rsid w:val="000C6FCF"/>
    <w:rsid w:val="000C7103"/>
    <w:rsid w:val="000C726C"/>
    <w:rsid w:val="000C798B"/>
    <w:rsid w:val="000C7A8B"/>
    <w:rsid w:val="000D004C"/>
    <w:rsid w:val="000D03CC"/>
    <w:rsid w:val="000D0CD5"/>
    <w:rsid w:val="000D10DE"/>
    <w:rsid w:val="000D35ED"/>
    <w:rsid w:val="000D379B"/>
    <w:rsid w:val="000D3A48"/>
    <w:rsid w:val="000D3E1B"/>
    <w:rsid w:val="000D4AF7"/>
    <w:rsid w:val="000D5A8D"/>
    <w:rsid w:val="000D5F40"/>
    <w:rsid w:val="000D6172"/>
    <w:rsid w:val="000D693D"/>
    <w:rsid w:val="000D697F"/>
    <w:rsid w:val="000D6EEF"/>
    <w:rsid w:val="000D71ED"/>
    <w:rsid w:val="000D7C17"/>
    <w:rsid w:val="000E0952"/>
    <w:rsid w:val="000E0A94"/>
    <w:rsid w:val="000E0C00"/>
    <w:rsid w:val="000E0C7E"/>
    <w:rsid w:val="000E120B"/>
    <w:rsid w:val="000E1931"/>
    <w:rsid w:val="000E19B4"/>
    <w:rsid w:val="000E1CCF"/>
    <w:rsid w:val="000E223A"/>
    <w:rsid w:val="000E2311"/>
    <w:rsid w:val="000E25A9"/>
    <w:rsid w:val="000E2F8D"/>
    <w:rsid w:val="000E33A4"/>
    <w:rsid w:val="000E34AD"/>
    <w:rsid w:val="000E3935"/>
    <w:rsid w:val="000E50DA"/>
    <w:rsid w:val="000E5D64"/>
    <w:rsid w:val="000E6553"/>
    <w:rsid w:val="000E65FB"/>
    <w:rsid w:val="000E66D6"/>
    <w:rsid w:val="000E70C6"/>
    <w:rsid w:val="000E720C"/>
    <w:rsid w:val="000E7291"/>
    <w:rsid w:val="000E7561"/>
    <w:rsid w:val="000F03D4"/>
    <w:rsid w:val="000F0424"/>
    <w:rsid w:val="000F074D"/>
    <w:rsid w:val="000F07BA"/>
    <w:rsid w:val="000F19BE"/>
    <w:rsid w:val="000F1E83"/>
    <w:rsid w:val="000F211F"/>
    <w:rsid w:val="000F2AB1"/>
    <w:rsid w:val="000F370E"/>
    <w:rsid w:val="000F44E9"/>
    <w:rsid w:val="000F4841"/>
    <w:rsid w:val="000F4C71"/>
    <w:rsid w:val="000F544C"/>
    <w:rsid w:val="000F560B"/>
    <w:rsid w:val="000F7A72"/>
    <w:rsid w:val="00100026"/>
    <w:rsid w:val="00100C77"/>
    <w:rsid w:val="00101A0E"/>
    <w:rsid w:val="00101EAF"/>
    <w:rsid w:val="00101F80"/>
    <w:rsid w:val="00102128"/>
    <w:rsid w:val="00102745"/>
    <w:rsid w:val="00102A20"/>
    <w:rsid w:val="00102B49"/>
    <w:rsid w:val="0010321E"/>
    <w:rsid w:val="0010335C"/>
    <w:rsid w:val="0010405E"/>
    <w:rsid w:val="001045CD"/>
    <w:rsid w:val="00104BA8"/>
    <w:rsid w:val="00106246"/>
    <w:rsid w:val="001065A9"/>
    <w:rsid w:val="00107CBA"/>
    <w:rsid w:val="00107D5C"/>
    <w:rsid w:val="001115D8"/>
    <w:rsid w:val="00113072"/>
    <w:rsid w:val="00113A0A"/>
    <w:rsid w:val="0011403A"/>
    <w:rsid w:val="001149F2"/>
    <w:rsid w:val="001151F5"/>
    <w:rsid w:val="00115683"/>
    <w:rsid w:val="001160A4"/>
    <w:rsid w:val="0011624A"/>
    <w:rsid w:val="001163B7"/>
    <w:rsid w:val="00116796"/>
    <w:rsid w:val="0011733E"/>
    <w:rsid w:val="001173F0"/>
    <w:rsid w:val="00117638"/>
    <w:rsid w:val="00117872"/>
    <w:rsid w:val="001178A5"/>
    <w:rsid w:val="00117F77"/>
    <w:rsid w:val="001223B9"/>
    <w:rsid w:val="001226C9"/>
    <w:rsid w:val="0012343B"/>
    <w:rsid w:val="00124238"/>
    <w:rsid w:val="00124272"/>
    <w:rsid w:val="0012544E"/>
    <w:rsid w:val="001259A3"/>
    <w:rsid w:val="00125D22"/>
    <w:rsid w:val="00125EAF"/>
    <w:rsid w:val="00125FC7"/>
    <w:rsid w:val="0012685F"/>
    <w:rsid w:val="00126C38"/>
    <w:rsid w:val="00127381"/>
    <w:rsid w:val="001276A1"/>
    <w:rsid w:val="00127D5E"/>
    <w:rsid w:val="00131458"/>
    <w:rsid w:val="00131DBC"/>
    <w:rsid w:val="00131FD0"/>
    <w:rsid w:val="00132A54"/>
    <w:rsid w:val="00132BEE"/>
    <w:rsid w:val="00132DED"/>
    <w:rsid w:val="00133422"/>
    <w:rsid w:val="00133671"/>
    <w:rsid w:val="00133FB1"/>
    <w:rsid w:val="00134E4B"/>
    <w:rsid w:val="00135727"/>
    <w:rsid w:val="001357B3"/>
    <w:rsid w:val="00135AD1"/>
    <w:rsid w:val="00135BC4"/>
    <w:rsid w:val="00135F85"/>
    <w:rsid w:val="00136C95"/>
    <w:rsid w:val="00136D32"/>
    <w:rsid w:val="001375F4"/>
    <w:rsid w:val="00137C34"/>
    <w:rsid w:val="001400E5"/>
    <w:rsid w:val="00140203"/>
    <w:rsid w:val="00140AD7"/>
    <w:rsid w:val="001412B5"/>
    <w:rsid w:val="001416C3"/>
    <w:rsid w:val="00141904"/>
    <w:rsid w:val="0014198E"/>
    <w:rsid w:val="00141D6A"/>
    <w:rsid w:val="001420D2"/>
    <w:rsid w:val="00142BC7"/>
    <w:rsid w:val="00142E5D"/>
    <w:rsid w:val="00142F8E"/>
    <w:rsid w:val="0014333C"/>
    <w:rsid w:val="001436D8"/>
    <w:rsid w:val="0014377B"/>
    <w:rsid w:val="00144061"/>
    <w:rsid w:val="00144180"/>
    <w:rsid w:val="001447D5"/>
    <w:rsid w:val="001448C6"/>
    <w:rsid w:val="0014596C"/>
    <w:rsid w:val="00145974"/>
    <w:rsid w:val="00145D64"/>
    <w:rsid w:val="00146F67"/>
    <w:rsid w:val="001470D4"/>
    <w:rsid w:val="00147345"/>
    <w:rsid w:val="001476C5"/>
    <w:rsid w:val="00147D5A"/>
    <w:rsid w:val="00150591"/>
    <w:rsid w:val="00150BA9"/>
    <w:rsid w:val="00151D74"/>
    <w:rsid w:val="001528DF"/>
    <w:rsid w:val="00153A1D"/>
    <w:rsid w:val="00154F3D"/>
    <w:rsid w:val="00155806"/>
    <w:rsid w:val="001561EC"/>
    <w:rsid w:val="00156278"/>
    <w:rsid w:val="001565FA"/>
    <w:rsid w:val="00157DD1"/>
    <w:rsid w:val="0016011A"/>
    <w:rsid w:val="001604C2"/>
    <w:rsid w:val="001609BA"/>
    <w:rsid w:val="00160D14"/>
    <w:rsid w:val="001617AC"/>
    <w:rsid w:val="00161B13"/>
    <w:rsid w:val="00161DBD"/>
    <w:rsid w:val="00162412"/>
    <w:rsid w:val="001624F1"/>
    <w:rsid w:val="00162BAA"/>
    <w:rsid w:val="001631CA"/>
    <w:rsid w:val="00163354"/>
    <w:rsid w:val="001639A1"/>
    <w:rsid w:val="001641CF"/>
    <w:rsid w:val="00164BB7"/>
    <w:rsid w:val="00164F0B"/>
    <w:rsid w:val="00164F45"/>
    <w:rsid w:val="00165F4A"/>
    <w:rsid w:val="0016658B"/>
    <w:rsid w:val="00167538"/>
    <w:rsid w:val="001676F0"/>
    <w:rsid w:val="00167A3D"/>
    <w:rsid w:val="00167BC7"/>
    <w:rsid w:val="00170E35"/>
    <w:rsid w:val="00171060"/>
    <w:rsid w:val="001712FC"/>
    <w:rsid w:val="00171803"/>
    <w:rsid w:val="00171B45"/>
    <w:rsid w:val="0017216B"/>
    <w:rsid w:val="00173F99"/>
    <w:rsid w:val="0017455A"/>
    <w:rsid w:val="0017483A"/>
    <w:rsid w:val="00174E9C"/>
    <w:rsid w:val="00175288"/>
    <w:rsid w:val="0017559E"/>
    <w:rsid w:val="00175AF9"/>
    <w:rsid w:val="001760CD"/>
    <w:rsid w:val="00176ECD"/>
    <w:rsid w:val="00177008"/>
    <w:rsid w:val="00177774"/>
    <w:rsid w:val="00177FBD"/>
    <w:rsid w:val="00181357"/>
    <w:rsid w:val="001816D7"/>
    <w:rsid w:val="00181979"/>
    <w:rsid w:val="00181E32"/>
    <w:rsid w:val="0018208C"/>
    <w:rsid w:val="00182E7E"/>
    <w:rsid w:val="001837FB"/>
    <w:rsid w:val="00183BF5"/>
    <w:rsid w:val="0018456B"/>
    <w:rsid w:val="00184951"/>
    <w:rsid w:val="00184B0C"/>
    <w:rsid w:val="00184EEB"/>
    <w:rsid w:val="00185194"/>
    <w:rsid w:val="0018540E"/>
    <w:rsid w:val="0018547B"/>
    <w:rsid w:val="00186260"/>
    <w:rsid w:val="001868E8"/>
    <w:rsid w:val="00186DE0"/>
    <w:rsid w:val="00186E2C"/>
    <w:rsid w:val="00187165"/>
    <w:rsid w:val="00187B78"/>
    <w:rsid w:val="0019001A"/>
    <w:rsid w:val="001904E3"/>
    <w:rsid w:val="0019064D"/>
    <w:rsid w:val="001907BB"/>
    <w:rsid w:val="00191584"/>
    <w:rsid w:val="001918E1"/>
    <w:rsid w:val="00191A5B"/>
    <w:rsid w:val="00191B3E"/>
    <w:rsid w:val="00191DBF"/>
    <w:rsid w:val="0019290F"/>
    <w:rsid w:val="0019377A"/>
    <w:rsid w:val="001937A4"/>
    <w:rsid w:val="00195A9A"/>
    <w:rsid w:val="00195BE7"/>
    <w:rsid w:val="00195EE8"/>
    <w:rsid w:val="001970BC"/>
    <w:rsid w:val="0019784A"/>
    <w:rsid w:val="00197F2B"/>
    <w:rsid w:val="001A0B90"/>
    <w:rsid w:val="001A1260"/>
    <w:rsid w:val="001A1D9C"/>
    <w:rsid w:val="001A30EB"/>
    <w:rsid w:val="001A3388"/>
    <w:rsid w:val="001A45ED"/>
    <w:rsid w:val="001A48A9"/>
    <w:rsid w:val="001A4D0A"/>
    <w:rsid w:val="001A4F92"/>
    <w:rsid w:val="001A4FF5"/>
    <w:rsid w:val="001A5068"/>
    <w:rsid w:val="001A53E6"/>
    <w:rsid w:val="001A578D"/>
    <w:rsid w:val="001A5B84"/>
    <w:rsid w:val="001A60E2"/>
    <w:rsid w:val="001A74A8"/>
    <w:rsid w:val="001A74F0"/>
    <w:rsid w:val="001A76CE"/>
    <w:rsid w:val="001A7AF1"/>
    <w:rsid w:val="001B042A"/>
    <w:rsid w:val="001B066D"/>
    <w:rsid w:val="001B076F"/>
    <w:rsid w:val="001B09F4"/>
    <w:rsid w:val="001B10FE"/>
    <w:rsid w:val="001B18EC"/>
    <w:rsid w:val="001B2613"/>
    <w:rsid w:val="001B27CB"/>
    <w:rsid w:val="001B2A05"/>
    <w:rsid w:val="001B36E8"/>
    <w:rsid w:val="001B3784"/>
    <w:rsid w:val="001B3AEF"/>
    <w:rsid w:val="001B3E4A"/>
    <w:rsid w:val="001B4C34"/>
    <w:rsid w:val="001B5011"/>
    <w:rsid w:val="001B5109"/>
    <w:rsid w:val="001B520B"/>
    <w:rsid w:val="001B5F07"/>
    <w:rsid w:val="001B6507"/>
    <w:rsid w:val="001B6B31"/>
    <w:rsid w:val="001B7F74"/>
    <w:rsid w:val="001C0845"/>
    <w:rsid w:val="001C0B6F"/>
    <w:rsid w:val="001C1404"/>
    <w:rsid w:val="001C20F5"/>
    <w:rsid w:val="001C2449"/>
    <w:rsid w:val="001C3A78"/>
    <w:rsid w:val="001C3D38"/>
    <w:rsid w:val="001C4564"/>
    <w:rsid w:val="001C4736"/>
    <w:rsid w:val="001C4B88"/>
    <w:rsid w:val="001C5C33"/>
    <w:rsid w:val="001C5D1A"/>
    <w:rsid w:val="001C5EBA"/>
    <w:rsid w:val="001C641C"/>
    <w:rsid w:val="001C6B32"/>
    <w:rsid w:val="001C7009"/>
    <w:rsid w:val="001C77BE"/>
    <w:rsid w:val="001C7B13"/>
    <w:rsid w:val="001C7C5D"/>
    <w:rsid w:val="001D071D"/>
    <w:rsid w:val="001D10D7"/>
    <w:rsid w:val="001D16E6"/>
    <w:rsid w:val="001D192A"/>
    <w:rsid w:val="001D1DA5"/>
    <w:rsid w:val="001D1FE6"/>
    <w:rsid w:val="001D288B"/>
    <w:rsid w:val="001D2B9C"/>
    <w:rsid w:val="001D573F"/>
    <w:rsid w:val="001D798E"/>
    <w:rsid w:val="001D7D96"/>
    <w:rsid w:val="001E06D9"/>
    <w:rsid w:val="001E0DB8"/>
    <w:rsid w:val="001E0F91"/>
    <w:rsid w:val="001E1829"/>
    <w:rsid w:val="001E18B4"/>
    <w:rsid w:val="001E1902"/>
    <w:rsid w:val="001E2131"/>
    <w:rsid w:val="001E221C"/>
    <w:rsid w:val="001E26FD"/>
    <w:rsid w:val="001E2BF2"/>
    <w:rsid w:val="001E3214"/>
    <w:rsid w:val="001E38B8"/>
    <w:rsid w:val="001E42DF"/>
    <w:rsid w:val="001E4849"/>
    <w:rsid w:val="001E4BD8"/>
    <w:rsid w:val="001E4F23"/>
    <w:rsid w:val="001E5811"/>
    <w:rsid w:val="001E5E0A"/>
    <w:rsid w:val="001E62D7"/>
    <w:rsid w:val="001E688F"/>
    <w:rsid w:val="001E696A"/>
    <w:rsid w:val="001E69F1"/>
    <w:rsid w:val="001E764D"/>
    <w:rsid w:val="001E7AE4"/>
    <w:rsid w:val="001F16B4"/>
    <w:rsid w:val="001F18FF"/>
    <w:rsid w:val="001F1F73"/>
    <w:rsid w:val="001F1FA5"/>
    <w:rsid w:val="001F2937"/>
    <w:rsid w:val="001F362D"/>
    <w:rsid w:val="001F38DB"/>
    <w:rsid w:val="001F41F5"/>
    <w:rsid w:val="001F43D6"/>
    <w:rsid w:val="001F4AF8"/>
    <w:rsid w:val="001F4FF1"/>
    <w:rsid w:val="001F50D0"/>
    <w:rsid w:val="001F535D"/>
    <w:rsid w:val="001F5BE4"/>
    <w:rsid w:val="001F5ED8"/>
    <w:rsid w:val="001F65AB"/>
    <w:rsid w:val="001F78AA"/>
    <w:rsid w:val="00200828"/>
    <w:rsid w:val="00200A28"/>
    <w:rsid w:val="00201CE8"/>
    <w:rsid w:val="00201D10"/>
    <w:rsid w:val="002024BD"/>
    <w:rsid w:val="00202B7A"/>
    <w:rsid w:val="00202C02"/>
    <w:rsid w:val="00202DE9"/>
    <w:rsid w:val="0020459C"/>
    <w:rsid w:val="00204B44"/>
    <w:rsid w:val="00204ECC"/>
    <w:rsid w:val="0020623B"/>
    <w:rsid w:val="002068A0"/>
    <w:rsid w:val="00206ABD"/>
    <w:rsid w:val="00206AE7"/>
    <w:rsid w:val="0020733D"/>
    <w:rsid w:val="00210B22"/>
    <w:rsid w:val="002116BC"/>
    <w:rsid w:val="002119F3"/>
    <w:rsid w:val="002121A5"/>
    <w:rsid w:val="00212A82"/>
    <w:rsid w:val="00213D7D"/>
    <w:rsid w:val="00213FC3"/>
    <w:rsid w:val="0021493E"/>
    <w:rsid w:val="00214BF2"/>
    <w:rsid w:val="00214CDF"/>
    <w:rsid w:val="00215131"/>
    <w:rsid w:val="00215773"/>
    <w:rsid w:val="00215B8D"/>
    <w:rsid w:val="00216E0F"/>
    <w:rsid w:val="00217093"/>
    <w:rsid w:val="002205E2"/>
    <w:rsid w:val="002206BA"/>
    <w:rsid w:val="002207F7"/>
    <w:rsid w:val="00220930"/>
    <w:rsid w:val="00221348"/>
    <w:rsid w:val="00221435"/>
    <w:rsid w:val="002215F1"/>
    <w:rsid w:val="002224D2"/>
    <w:rsid w:val="00222526"/>
    <w:rsid w:val="002231EE"/>
    <w:rsid w:val="002238AC"/>
    <w:rsid w:val="00223D91"/>
    <w:rsid w:val="00223F82"/>
    <w:rsid w:val="00224327"/>
    <w:rsid w:val="002253B8"/>
    <w:rsid w:val="00225F20"/>
    <w:rsid w:val="002300B4"/>
    <w:rsid w:val="00230792"/>
    <w:rsid w:val="00230F5F"/>
    <w:rsid w:val="00232321"/>
    <w:rsid w:val="00232405"/>
    <w:rsid w:val="002326B0"/>
    <w:rsid w:val="002326F1"/>
    <w:rsid w:val="00232A5C"/>
    <w:rsid w:val="00232E2F"/>
    <w:rsid w:val="002331BD"/>
    <w:rsid w:val="00234551"/>
    <w:rsid w:val="00234B7E"/>
    <w:rsid w:val="00235785"/>
    <w:rsid w:val="0023697B"/>
    <w:rsid w:val="002374F6"/>
    <w:rsid w:val="002376FD"/>
    <w:rsid w:val="00237FA2"/>
    <w:rsid w:val="002408F7"/>
    <w:rsid w:val="00240F47"/>
    <w:rsid w:val="00240F74"/>
    <w:rsid w:val="002410B0"/>
    <w:rsid w:val="00242786"/>
    <w:rsid w:val="002431F5"/>
    <w:rsid w:val="0024357A"/>
    <w:rsid w:val="00243602"/>
    <w:rsid w:val="00243CDE"/>
    <w:rsid w:val="00244A39"/>
    <w:rsid w:val="00244C84"/>
    <w:rsid w:val="00245073"/>
    <w:rsid w:val="002450DF"/>
    <w:rsid w:val="002463E0"/>
    <w:rsid w:val="002468C2"/>
    <w:rsid w:val="00246E0F"/>
    <w:rsid w:val="0024791F"/>
    <w:rsid w:val="0025131A"/>
    <w:rsid w:val="00251520"/>
    <w:rsid w:val="0025174B"/>
    <w:rsid w:val="00252755"/>
    <w:rsid w:val="00252A24"/>
    <w:rsid w:val="00252B97"/>
    <w:rsid w:val="0025345D"/>
    <w:rsid w:val="00253B95"/>
    <w:rsid w:val="00253E4C"/>
    <w:rsid w:val="002543E5"/>
    <w:rsid w:val="00255431"/>
    <w:rsid w:val="002564FD"/>
    <w:rsid w:val="00256979"/>
    <w:rsid w:val="002569CC"/>
    <w:rsid w:val="00256AEB"/>
    <w:rsid w:val="002572CE"/>
    <w:rsid w:val="00257465"/>
    <w:rsid w:val="00260383"/>
    <w:rsid w:val="00260766"/>
    <w:rsid w:val="0026089E"/>
    <w:rsid w:val="00260BFE"/>
    <w:rsid w:val="00260C57"/>
    <w:rsid w:val="00261D43"/>
    <w:rsid w:val="002621BA"/>
    <w:rsid w:val="00263A3B"/>
    <w:rsid w:val="00263F72"/>
    <w:rsid w:val="00264066"/>
    <w:rsid w:val="0026406D"/>
    <w:rsid w:val="00264078"/>
    <w:rsid w:val="00264297"/>
    <w:rsid w:val="0026469A"/>
    <w:rsid w:val="002648CE"/>
    <w:rsid w:val="00264E7C"/>
    <w:rsid w:val="002650A3"/>
    <w:rsid w:val="00265491"/>
    <w:rsid w:val="00265510"/>
    <w:rsid w:val="00266AE4"/>
    <w:rsid w:val="00266EEB"/>
    <w:rsid w:val="00267E90"/>
    <w:rsid w:val="0027070A"/>
    <w:rsid w:val="00270930"/>
    <w:rsid w:val="00270D75"/>
    <w:rsid w:val="00270F1D"/>
    <w:rsid w:val="0027179D"/>
    <w:rsid w:val="002718E6"/>
    <w:rsid w:val="00272B7B"/>
    <w:rsid w:val="00272D6B"/>
    <w:rsid w:val="00272D9D"/>
    <w:rsid w:val="00272F8E"/>
    <w:rsid w:val="002732C5"/>
    <w:rsid w:val="0027351E"/>
    <w:rsid w:val="00273DE2"/>
    <w:rsid w:val="002750DF"/>
    <w:rsid w:val="002752E7"/>
    <w:rsid w:val="002754FE"/>
    <w:rsid w:val="00276AE0"/>
    <w:rsid w:val="002774E3"/>
    <w:rsid w:val="00277C15"/>
    <w:rsid w:val="00277F60"/>
    <w:rsid w:val="00280050"/>
    <w:rsid w:val="0028093C"/>
    <w:rsid w:val="00280B64"/>
    <w:rsid w:val="00281855"/>
    <w:rsid w:val="00281D7A"/>
    <w:rsid w:val="00281F35"/>
    <w:rsid w:val="00282240"/>
    <w:rsid w:val="00282425"/>
    <w:rsid w:val="0028245D"/>
    <w:rsid w:val="00282C16"/>
    <w:rsid w:val="0028362D"/>
    <w:rsid w:val="00284888"/>
    <w:rsid w:val="002850AF"/>
    <w:rsid w:val="00285338"/>
    <w:rsid w:val="00285C57"/>
    <w:rsid w:val="002873E6"/>
    <w:rsid w:val="00287BAC"/>
    <w:rsid w:val="00287E07"/>
    <w:rsid w:val="00290F49"/>
    <w:rsid w:val="00292E80"/>
    <w:rsid w:val="0029408B"/>
    <w:rsid w:val="00294C2D"/>
    <w:rsid w:val="00295D2B"/>
    <w:rsid w:val="00297827"/>
    <w:rsid w:val="002A144A"/>
    <w:rsid w:val="002A157A"/>
    <w:rsid w:val="002A20CB"/>
    <w:rsid w:val="002A2179"/>
    <w:rsid w:val="002A2956"/>
    <w:rsid w:val="002A2B19"/>
    <w:rsid w:val="002A2E60"/>
    <w:rsid w:val="002A3B53"/>
    <w:rsid w:val="002A58A4"/>
    <w:rsid w:val="002A5E8A"/>
    <w:rsid w:val="002A64B7"/>
    <w:rsid w:val="002A70FE"/>
    <w:rsid w:val="002A75DE"/>
    <w:rsid w:val="002B018A"/>
    <w:rsid w:val="002B1384"/>
    <w:rsid w:val="002B2034"/>
    <w:rsid w:val="002B2522"/>
    <w:rsid w:val="002B3110"/>
    <w:rsid w:val="002B34EF"/>
    <w:rsid w:val="002B3A5B"/>
    <w:rsid w:val="002B3E74"/>
    <w:rsid w:val="002B4C9D"/>
    <w:rsid w:val="002B4CA2"/>
    <w:rsid w:val="002B4E22"/>
    <w:rsid w:val="002B54EF"/>
    <w:rsid w:val="002B598D"/>
    <w:rsid w:val="002B6A7E"/>
    <w:rsid w:val="002B78F8"/>
    <w:rsid w:val="002B7A74"/>
    <w:rsid w:val="002C0E99"/>
    <w:rsid w:val="002C1E62"/>
    <w:rsid w:val="002C211B"/>
    <w:rsid w:val="002C2929"/>
    <w:rsid w:val="002C2E85"/>
    <w:rsid w:val="002C39FE"/>
    <w:rsid w:val="002C39FF"/>
    <w:rsid w:val="002C49BD"/>
    <w:rsid w:val="002C4C31"/>
    <w:rsid w:val="002C51A3"/>
    <w:rsid w:val="002C52B3"/>
    <w:rsid w:val="002C59C3"/>
    <w:rsid w:val="002C5CFB"/>
    <w:rsid w:val="002C6047"/>
    <w:rsid w:val="002C6D26"/>
    <w:rsid w:val="002C711B"/>
    <w:rsid w:val="002C75CE"/>
    <w:rsid w:val="002C797E"/>
    <w:rsid w:val="002C7E84"/>
    <w:rsid w:val="002D13D3"/>
    <w:rsid w:val="002D169A"/>
    <w:rsid w:val="002D1C77"/>
    <w:rsid w:val="002D2255"/>
    <w:rsid w:val="002D295C"/>
    <w:rsid w:val="002D3531"/>
    <w:rsid w:val="002D3555"/>
    <w:rsid w:val="002D3A36"/>
    <w:rsid w:val="002D4213"/>
    <w:rsid w:val="002D444B"/>
    <w:rsid w:val="002D48C3"/>
    <w:rsid w:val="002D5C7C"/>
    <w:rsid w:val="002D5E22"/>
    <w:rsid w:val="002D5F8B"/>
    <w:rsid w:val="002D61E9"/>
    <w:rsid w:val="002D65EC"/>
    <w:rsid w:val="002D698B"/>
    <w:rsid w:val="002D7196"/>
    <w:rsid w:val="002D78F8"/>
    <w:rsid w:val="002E0066"/>
    <w:rsid w:val="002E112B"/>
    <w:rsid w:val="002E171D"/>
    <w:rsid w:val="002E17CB"/>
    <w:rsid w:val="002E35BC"/>
    <w:rsid w:val="002E3C5B"/>
    <w:rsid w:val="002E409E"/>
    <w:rsid w:val="002E42BB"/>
    <w:rsid w:val="002E4C23"/>
    <w:rsid w:val="002E6964"/>
    <w:rsid w:val="002E6DA1"/>
    <w:rsid w:val="002E7849"/>
    <w:rsid w:val="002F0717"/>
    <w:rsid w:val="002F0890"/>
    <w:rsid w:val="002F1311"/>
    <w:rsid w:val="002F1A40"/>
    <w:rsid w:val="002F1A46"/>
    <w:rsid w:val="002F2235"/>
    <w:rsid w:val="002F26B3"/>
    <w:rsid w:val="002F3939"/>
    <w:rsid w:val="002F39A1"/>
    <w:rsid w:val="002F457C"/>
    <w:rsid w:val="002F5178"/>
    <w:rsid w:val="002F547C"/>
    <w:rsid w:val="002F550A"/>
    <w:rsid w:val="002F565A"/>
    <w:rsid w:val="002F5C01"/>
    <w:rsid w:val="002F5D13"/>
    <w:rsid w:val="002F63B1"/>
    <w:rsid w:val="002F69C6"/>
    <w:rsid w:val="002F6AB9"/>
    <w:rsid w:val="002F78D1"/>
    <w:rsid w:val="00300DB6"/>
    <w:rsid w:val="00301A9C"/>
    <w:rsid w:val="00301BA3"/>
    <w:rsid w:val="003021D1"/>
    <w:rsid w:val="00303204"/>
    <w:rsid w:val="003039CF"/>
    <w:rsid w:val="00303CC7"/>
    <w:rsid w:val="00303D50"/>
    <w:rsid w:val="00304962"/>
    <w:rsid w:val="00304996"/>
    <w:rsid w:val="00304CC0"/>
    <w:rsid w:val="00305B3B"/>
    <w:rsid w:val="00305F2E"/>
    <w:rsid w:val="003064B3"/>
    <w:rsid w:val="00306817"/>
    <w:rsid w:val="00306CC1"/>
    <w:rsid w:val="00307C8E"/>
    <w:rsid w:val="00307CAC"/>
    <w:rsid w:val="00307DB6"/>
    <w:rsid w:val="0031101D"/>
    <w:rsid w:val="003114FC"/>
    <w:rsid w:val="00311FE7"/>
    <w:rsid w:val="00312C2D"/>
    <w:rsid w:val="0031311E"/>
    <w:rsid w:val="003131FD"/>
    <w:rsid w:val="003148FD"/>
    <w:rsid w:val="0031515E"/>
    <w:rsid w:val="00315426"/>
    <w:rsid w:val="00317A3A"/>
    <w:rsid w:val="00317EFC"/>
    <w:rsid w:val="0032002D"/>
    <w:rsid w:val="00320449"/>
    <w:rsid w:val="00320587"/>
    <w:rsid w:val="00321B50"/>
    <w:rsid w:val="003224E1"/>
    <w:rsid w:val="00322BA4"/>
    <w:rsid w:val="00323187"/>
    <w:rsid w:val="00323894"/>
    <w:rsid w:val="003243B4"/>
    <w:rsid w:val="00324400"/>
    <w:rsid w:val="00324709"/>
    <w:rsid w:val="00324FC5"/>
    <w:rsid w:val="00325035"/>
    <w:rsid w:val="003251FC"/>
    <w:rsid w:val="003257C7"/>
    <w:rsid w:val="003271F7"/>
    <w:rsid w:val="003312E0"/>
    <w:rsid w:val="0033166E"/>
    <w:rsid w:val="00331BEA"/>
    <w:rsid w:val="0033270D"/>
    <w:rsid w:val="0033355B"/>
    <w:rsid w:val="00333D24"/>
    <w:rsid w:val="00333D29"/>
    <w:rsid w:val="00333F13"/>
    <w:rsid w:val="00334083"/>
    <w:rsid w:val="00334494"/>
    <w:rsid w:val="0033516F"/>
    <w:rsid w:val="00335254"/>
    <w:rsid w:val="003354CA"/>
    <w:rsid w:val="00335E1F"/>
    <w:rsid w:val="0033665C"/>
    <w:rsid w:val="00336B06"/>
    <w:rsid w:val="00336CFA"/>
    <w:rsid w:val="00337518"/>
    <w:rsid w:val="00337736"/>
    <w:rsid w:val="003378AF"/>
    <w:rsid w:val="00337ED2"/>
    <w:rsid w:val="00337F9B"/>
    <w:rsid w:val="003401F5"/>
    <w:rsid w:val="00340738"/>
    <w:rsid w:val="00340762"/>
    <w:rsid w:val="00340DBE"/>
    <w:rsid w:val="00341001"/>
    <w:rsid w:val="003410F1"/>
    <w:rsid w:val="003419C6"/>
    <w:rsid w:val="00341A75"/>
    <w:rsid w:val="00341ED5"/>
    <w:rsid w:val="003428F9"/>
    <w:rsid w:val="00342969"/>
    <w:rsid w:val="00344718"/>
    <w:rsid w:val="0034472A"/>
    <w:rsid w:val="003448D8"/>
    <w:rsid w:val="00344A77"/>
    <w:rsid w:val="00345600"/>
    <w:rsid w:val="00345CBF"/>
    <w:rsid w:val="00345D40"/>
    <w:rsid w:val="00345D8B"/>
    <w:rsid w:val="003460BF"/>
    <w:rsid w:val="00346AF8"/>
    <w:rsid w:val="00347264"/>
    <w:rsid w:val="0034769D"/>
    <w:rsid w:val="00347A7D"/>
    <w:rsid w:val="00347F73"/>
    <w:rsid w:val="00350147"/>
    <w:rsid w:val="0035079F"/>
    <w:rsid w:val="003507C1"/>
    <w:rsid w:val="003509AE"/>
    <w:rsid w:val="0035146C"/>
    <w:rsid w:val="003515C6"/>
    <w:rsid w:val="00351BB5"/>
    <w:rsid w:val="00351BFA"/>
    <w:rsid w:val="00351E6D"/>
    <w:rsid w:val="00352422"/>
    <w:rsid w:val="00353098"/>
    <w:rsid w:val="003555F9"/>
    <w:rsid w:val="00355964"/>
    <w:rsid w:val="00355DD1"/>
    <w:rsid w:val="0035601B"/>
    <w:rsid w:val="00356F42"/>
    <w:rsid w:val="00357130"/>
    <w:rsid w:val="00357D81"/>
    <w:rsid w:val="0036013E"/>
    <w:rsid w:val="003616E1"/>
    <w:rsid w:val="00361FD7"/>
    <w:rsid w:val="00362397"/>
    <w:rsid w:val="00362C7C"/>
    <w:rsid w:val="003635CA"/>
    <w:rsid w:val="003642BC"/>
    <w:rsid w:val="00364E88"/>
    <w:rsid w:val="00365211"/>
    <w:rsid w:val="00365839"/>
    <w:rsid w:val="00366397"/>
    <w:rsid w:val="00366838"/>
    <w:rsid w:val="00366DB6"/>
    <w:rsid w:val="0036749B"/>
    <w:rsid w:val="00367845"/>
    <w:rsid w:val="00367D80"/>
    <w:rsid w:val="00370720"/>
    <w:rsid w:val="00371192"/>
    <w:rsid w:val="00371F5D"/>
    <w:rsid w:val="00372307"/>
    <w:rsid w:val="00372FB9"/>
    <w:rsid w:val="00373419"/>
    <w:rsid w:val="00373B9F"/>
    <w:rsid w:val="00375CE6"/>
    <w:rsid w:val="00375DC0"/>
    <w:rsid w:val="00375EED"/>
    <w:rsid w:val="003767F0"/>
    <w:rsid w:val="00376BF6"/>
    <w:rsid w:val="0037718A"/>
    <w:rsid w:val="00377B24"/>
    <w:rsid w:val="00377BFD"/>
    <w:rsid w:val="00382D42"/>
    <w:rsid w:val="003831CC"/>
    <w:rsid w:val="0038337F"/>
    <w:rsid w:val="0038411A"/>
    <w:rsid w:val="0038435A"/>
    <w:rsid w:val="003846E0"/>
    <w:rsid w:val="00384F54"/>
    <w:rsid w:val="00384F8E"/>
    <w:rsid w:val="0038550C"/>
    <w:rsid w:val="003855DE"/>
    <w:rsid w:val="00387272"/>
    <w:rsid w:val="0038727C"/>
    <w:rsid w:val="003874CD"/>
    <w:rsid w:val="00387E0B"/>
    <w:rsid w:val="003903E5"/>
    <w:rsid w:val="003918D9"/>
    <w:rsid w:val="00392A99"/>
    <w:rsid w:val="00392B6F"/>
    <w:rsid w:val="0039342F"/>
    <w:rsid w:val="003935D3"/>
    <w:rsid w:val="00393EB0"/>
    <w:rsid w:val="00393F39"/>
    <w:rsid w:val="003940A4"/>
    <w:rsid w:val="003940AE"/>
    <w:rsid w:val="003942AA"/>
    <w:rsid w:val="003944AA"/>
    <w:rsid w:val="003947B2"/>
    <w:rsid w:val="00394F69"/>
    <w:rsid w:val="0039507C"/>
    <w:rsid w:val="003958D0"/>
    <w:rsid w:val="00396310"/>
    <w:rsid w:val="00396A41"/>
    <w:rsid w:val="00396B04"/>
    <w:rsid w:val="00397792"/>
    <w:rsid w:val="00397A90"/>
    <w:rsid w:val="00397B2C"/>
    <w:rsid w:val="003A0286"/>
    <w:rsid w:val="003A07AA"/>
    <w:rsid w:val="003A0968"/>
    <w:rsid w:val="003A0FD7"/>
    <w:rsid w:val="003A109B"/>
    <w:rsid w:val="003A2506"/>
    <w:rsid w:val="003A2839"/>
    <w:rsid w:val="003A2CBF"/>
    <w:rsid w:val="003A30B5"/>
    <w:rsid w:val="003A32EB"/>
    <w:rsid w:val="003A35C3"/>
    <w:rsid w:val="003A3E91"/>
    <w:rsid w:val="003A3F97"/>
    <w:rsid w:val="003A4AF1"/>
    <w:rsid w:val="003A4EC7"/>
    <w:rsid w:val="003A5D81"/>
    <w:rsid w:val="003A6433"/>
    <w:rsid w:val="003A6EFB"/>
    <w:rsid w:val="003A74A6"/>
    <w:rsid w:val="003B00F0"/>
    <w:rsid w:val="003B099D"/>
    <w:rsid w:val="003B255D"/>
    <w:rsid w:val="003B2638"/>
    <w:rsid w:val="003B3224"/>
    <w:rsid w:val="003B33F1"/>
    <w:rsid w:val="003B40C8"/>
    <w:rsid w:val="003B4ABE"/>
    <w:rsid w:val="003B56FE"/>
    <w:rsid w:val="003B5719"/>
    <w:rsid w:val="003B63C5"/>
    <w:rsid w:val="003B730C"/>
    <w:rsid w:val="003B7322"/>
    <w:rsid w:val="003B74D9"/>
    <w:rsid w:val="003B7658"/>
    <w:rsid w:val="003B7918"/>
    <w:rsid w:val="003C06DB"/>
    <w:rsid w:val="003C0BBD"/>
    <w:rsid w:val="003C0C4B"/>
    <w:rsid w:val="003C0E0A"/>
    <w:rsid w:val="003C21F3"/>
    <w:rsid w:val="003C2FD7"/>
    <w:rsid w:val="003C3AC2"/>
    <w:rsid w:val="003C3CF8"/>
    <w:rsid w:val="003C437C"/>
    <w:rsid w:val="003C4716"/>
    <w:rsid w:val="003C54E7"/>
    <w:rsid w:val="003C6257"/>
    <w:rsid w:val="003C6337"/>
    <w:rsid w:val="003C656C"/>
    <w:rsid w:val="003C672C"/>
    <w:rsid w:val="003C6F15"/>
    <w:rsid w:val="003C7CD9"/>
    <w:rsid w:val="003D0021"/>
    <w:rsid w:val="003D057C"/>
    <w:rsid w:val="003D0BA8"/>
    <w:rsid w:val="003D1658"/>
    <w:rsid w:val="003D18D2"/>
    <w:rsid w:val="003D19CA"/>
    <w:rsid w:val="003D1AA7"/>
    <w:rsid w:val="003D260A"/>
    <w:rsid w:val="003D2B6D"/>
    <w:rsid w:val="003D2D77"/>
    <w:rsid w:val="003D3213"/>
    <w:rsid w:val="003D38E1"/>
    <w:rsid w:val="003D3A83"/>
    <w:rsid w:val="003D3B2B"/>
    <w:rsid w:val="003D4CE1"/>
    <w:rsid w:val="003D5651"/>
    <w:rsid w:val="003D57EA"/>
    <w:rsid w:val="003D636A"/>
    <w:rsid w:val="003D68B2"/>
    <w:rsid w:val="003D6FC7"/>
    <w:rsid w:val="003D7231"/>
    <w:rsid w:val="003D7384"/>
    <w:rsid w:val="003D77DF"/>
    <w:rsid w:val="003D7819"/>
    <w:rsid w:val="003E054C"/>
    <w:rsid w:val="003E0ABB"/>
    <w:rsid w:val="003E17F3"/>
    <w:rsid w:val="003E1F74"/>
    <w:rsid w:val="003E1FA6"/>
    <w:rsid w:val="003E218F"/>
    <w:rsid w:val="003E21F2"/>
    <w:rsid w:val="003E265D"/>
    <w:rsid w:val="003E2EE5"/>
    <w:rsid w:val="003E3021"/>
    <w:rsid w:val="003E50B8"/>
    <w:rsid w:val="003E5D15"/>
    <w:rsid w:val="003E6073"/>
    <w:rsid w:val="003E60A6"/>
    <w:rsid w:val="003E7212"/>
    <w:rsid w:val="003F0A3B"/>
    <w:rsid w:val="003F0BF7"/>
    <w:rsid w:val="003F0F3D"/>
    <w:rsid w:val="003F1553"/>
    <w:rsid w:val="003F1BA4"/>
    <w:rsid w:val="003F1DE0"/>
    <w:rsid w:val="003F1E40"/>
    <w:rsid w:val="003F1FF0"/>
    <w:rsid w:val="003F26F3"/>
    <w:rsid w:val="003F2B83"/>
    <w:rsid w:val="003F2C6A"/>
    <w:rsid w:val="003F3329"/>
    <w:rsid w:val="003F3953"/>
    <w:rsid w:val="003F413E"/>
    <w:rsid w:val="003F46F7"/>
    <w:rsid w:val="003F5078"/>
    <w:rsid w:val="003F56D1"/>
    <w:rsid w:val="003F7010"/>
    <w:rsid w:val="003F7288"/>
    <w:rsid w:val="003F7637"/>
    <w:rsid w:val="004001F6"/>
    <w:rsid w:val="00400400"/>
    <w:rsid w:val="00400770"/>
    <w:rsid w:val="0040135F"/>
    <w:rsid w:val="004024DD"/>
    <w:rsid w:val="004027B3"/>
    <w:rsid w:val="00402A72"/>
    <w:rsid w:val="00403034"/>
    <w:rsid w:val="0040432B"/>
    <w:rsid w:val="004046FE"/>
    <w:rsid w:val="00404E1D"/>
    <w:rsid w:val="00404F2B"/>
    <w:rsid w:val="004059CE"/>
    <w:rsid w:val="00405E22"/>
    <w:rsid w:val="004065D0"/>
    <w:rsid w:val="00406771"/>
    <w:rsid w:val="0040680C"/>
    <w:rsid w:val="00406829"/>
    <w:rsid w:val="004073B3"/>
    <w:rsid w:val="00407B74"/>
    <w:rsid w:val="00411687"/>
    <w:rsid w:val="004130BA"/>
    <w:rsid w:val="00413192"/>
    <w:rsid w:val="004137D8"/>
    <w:rsid w:val="004138D1"/>
    <w:rsid w:val="004140C5"/>
    <w:rsid w:val="00414239"/>
    <w:rsid w:val="00414B49"/>
    <w:rsid w:val="00414F4F"/>
    <w:rsid w:val="0041541D"/>
    <w:rsid w:val="00415A45"/>
    <w:rsid w:val="00415BEA"/>
    <w:rsid w:val="004160CC"/>
    <w:rsid w:val="00416547"/>
    <w:rsid w:val="0041661F"/>
    <w:rsid w:val="00416673"/>
    <w:rsid w:val="00416753"/>
    <w:rsid w:val="00416B5B"/>
    <w:rsid w:val="0041727B"/>
    <w:rsid w:val="004176B2"/>
    <w:rsid w:val="004179E5"/>
    <w:rsid w:val="00421119"/>
    <w:rsid w:val="00423C8C"/>
    <w:rsid w:val="0042406E"/>
    <w:rsid w:val="0042465B"/>
    <w:rsid w:val="00424B3A"/>
    <w:rsid w:val="00426654"/>
    <w:rsid w:val="00426948"/>
    <w:rsid w:val="00427026"/>
    <w:rsid w:val="00430836"/>
    <w:rsid w:val="004311D5"/>
    <w:rsid w:val="00431854"/>
    <w:rsid w:val="004336BC"/>
    <w:rsid w:val="00434C4D"/>
    <w:rsid w:val="004356C5"/>
    <w:rsid w:val="00435818"/>
    <w:rsid w:val="00435978"/>
    <w:rsid w:val="004364E3"/>
    <w:rsid w:val="00437F91"/>
    <w:rsid w:val="0044049B"/>
    <w:rsid w:val="0044058F"/>
    <w:rsid w:val="004408FF"/>
    <w:rsid w:val="00441147"/>
    <w:rsid w:val="004422F6"/>
    <w:rsid w:val="00442C47"/>
    <w:rsid w:val="0044341F"/>
    <w:rsid w:val="00443704"/>
    <w:rsid w:val="00443970"/>
    <w:rsid w:val="00444121"/>
    <w:rsid w:val="004444BB"/>
    <w:rsid w:val="00444D14"/>
    <w:rsid w:val="00445A93"/>
    <w:rsid w:val="00446ABF"/>
    <w:rsid w:val="0044798F"/>
    <w:rsid w:val="0045105E"/>
    <w:rsid w:val="00451578"/>
    <w:rsid w:val="00451ADD"/>
    <w:rsid w:val="00451E47"/>
    <w:rsid w:val="00451FFD"/>
    <w:rsid w:val="004522D1"/>
    <w:rsid w:val="004540C5"/>
    <w:rsid w:val="0045417E"/>
    <w:rsid w:val="00454F52"/>
    <w:rsid w:val="0045570C"/>
    <w:rsid w:val="004557A9"/>
    <w:rsid w:val="0045591B"/>
    <w:rsid w:val="0045641D"/>
    <w:rsid w:val="004569B2"/>
    <w:rsid w:val="0045728F"/>
    <w:rsid w:val="00457C6B"/>
    <w:rsid w:val="00457D8C"/>
    <w:rsid w:val="00457E09"/>
    <w:rsid w:val="00460085"/>
    <w:rsid w:val="0046050E"/>
    <w:rsid w:val="0046158B"/>
    <w:rsid w:val="00461BCB"/>
    <w:rsid w:val="00463604"/>
    <w:rsid w:val="00463B58"/>
    <w:rsid w:val="00464BE1"/>
    <w:rsid w:val="00465307"/>
    <w:rsid w:val="00465B26"/>
    <w:rsid w:val="004662C9"/>
    <w:rsid w:val="00466BAE"/>
    <w:rsid w:val="00466C27"/>
    <w:rsid w:val="004671FF"/>
    <w:rsid w:val="004673D3"/>
    <w:rsid w:val="00467B2A"/>
    <w:rsid w:val="00471698"/>
    <w:rsid w:val="00471954"/>
    <w:rsid w:val="00472144"/>
    <w:rsid w:val="00472347"/>
    <w:rsid w:val="00473104"/>
    <w:rsid w:val="00473317"/>
    <w:rsid w:val="00474A86"/>
    <w:rsid w:val="00475E55"/>
    <w:rsid w:val="00475E76"/>
    <w:rsid w:val="00475E92"/>
    <w:rsid w:val="004767F7"/>
    <w:rsid w:val="00476B45"/>
    <w:rsid w:val="00476E2E"/>
    <w:rsid w:val="0047718A"/>
    <w:rsid w:val="0047722C"/>
    <w:rsid w:val="00477EBC"/>
    <w:rsid w:val="004800B8"/>
    <w:rsid w:val="004803CD"/>
    <w:rsid w:val="0048057E"/>
    <w:rsid w:val="00482F5D"/>
    <w:rsid w:val="004830F8"/>
    <w:rsid w:val="0048326E"/>
    <w:rsid w:val="004833A1"/>
    <w:rsid w:val="004834B4"/>
    <w:rsid w:val="00483566"/>
    <w:rsid w:val="004835F4"/>
    <w:rsid w:val="00484137"/>
    <w:rsid w:val="0048433D"/>
    <w:rsid w:val="00484699"/>
    <w:rsid w:val="00484C85"/>
    <w:rsid w:val="00484D17"/>
    <w:rsid w:val="00485368"/>
    <w:rsid w:val="004855F3"/>
    <w:rsid w:val="004856B1"/>
    <w:rsid w:val="00485876"/>
    <w:rsid w:val="00485B34"/>
    <w:rsid w:val="00485D21"/>
    <w:rsid w:val="00485E75"/>
    <w:rsid w:val="00485EE1"/>
    <w:rsid w:val="0048626E"/>
    <w:rsid w:val="004867B1"/>
    <w:rsid w:val="00487AEB"/>
    <w:rsid w:val="00490370"/>
    <w:rsid w:val="004919B2"/>
    <w:rsid w:val="00491B2D"/>
    <w:rsid w:val="00491DC4"/>
    <w:rsid w:val="00493629"/>
    <w:rsid w:val="00493CE0"/>
    <w:rsid w:val="004958A1"/>
    <w:rsid w:val="0049612F"/>
    <w:rsid w:val="0049730A"/>
    <w:rsid w:val="0049751B"/>
    <w:rsid w:val="00497EBE"/>
    <w:rsid w:val="004A040D"/>
    <w:rsid w:val="004A0F18"/>
    <w:rsid w:val="004A10A9"/>
    <w:rsid w:val="004A1901"/>
    <w:rsid w:val="004A2B30"/>
    <w:rsid w:val="004A3560"/>
    <w:rsid w:val="004A3AAA"/>
    <w:rsid w:val="004A3BFF"/>
    <w:rsid w:val="004A3D06"/>
    <w:rsid w:val="004A3D95"/>
    <w:rsid w:val="004A43A7"/>
    <w:rsid w:val="004A46B9"/>
    <w:rsid w:val="004A5792"/>
    <w:rsid w:val="004A5F7D"/>
    <w:rsid w:val="004A6044"/>
    <w:rsid w:val="004A6DA0"/>
    <w:rsid w:val="004A6FDF"/>
    <w:rsid w:val="004A72AE"/>
    <w:rsid w:val="004B00EC"/>
    <w:rsid w:val="004B0520"/>
    <w:rsid w:val="004B0EEE"/>
    <w:rsid w:val="004B173B"/>
    <w:rsid w:val="004B2FD2"/>
    <w:rsid w:val="004B3200"/>
    <w:rsid w:val="004B3534"/>
    <w:rsid w:val="004B35A6"/>
    <w:rsid w:val="004B4735"/>
    <w:rsid w:val="004B4889"/>
    <w:rsid w:val="004B52B3"/>
    <w:rsid w:val="004B5A95"/>
    <w:rsid w:val="004B5B90"/>
    <w:rsid w:val="004B6082"/>
    <w:rsid w:val="004B67A5"/>
    <w:rsid w:val="004B7554"/>
    <w:rsid w:val="004C011E"/>
    <w:rsid w:val="004C077A"/>
    <w:rsid w:val="004C0DF9"/>
    <w:rsid w:val="004C14A6"/>
    <w:rsid w:val="004C1639"/>
    <w:rsid w:val="004C1C2E"/>
    <w:rsid w:val="004C2081"/>
    <w:rsid w:val="004C241F"/>
    <w:rsid w:val="004C2834"/>
    <w:rsid w:val="004C28ED"/>
    <w:rsid w:val="004C3332"/>
    <w:rsid w:val="004C33AD"/>
    <w:rsid w:val="004C3BCB"/>
    <w:rsid w:val="004C4606"/>
    <w:rsid w:val="004C4673"/>
    <w:rsid w:val="004C4731"/>
    <w:rsid w:val="004C5A20"/>
    <w:rsid w:val="004C735D"/>
    <w:rsid w:val="004C741C"/>
    <w:rsid w:val="004C7870"/>
    <w:rsid w:val="004C795E"/>
    <w:rsid w:val="004C7A71"/>
    <w:rsid w:val="004D017E"/>
    <w:rsid w:val="004D0D87"/>
    <w:rsid w:val="004D0EB3"/>
    <w:rsid w:val="004D1878"/>
    <w:rsid w:val="004D1AD2"/>
    <w:rsid w:val="004D1C27"/>
    <w:rsid w:val="004D20DC"/>
    <w:rsid w:val="004D2BFE"/>
    <w:rsid w:val="004D369F"/>
    <w:rsid w:val="004D45A2"/>
    <w:rsid w:val="004D4B05"/>
    <w:rsid w:val="004D4F35"/>
    <w:rsid w:val="004D5E86"/>
    <w:rsid w:val="004D5F33"/>
    <w:rsid w:val="004D6638"/>
    <w:rsid w:val="004D6672"/>
    <w:rsid w:val="004D7059"/>
    <w:rsid w:val="004D7888"/>
    <w:rsid w:val="004D7BA7"/>
    <w:rsid w:val="004D7C27"/>
    <w:rsid w:val="004E004B"/>
    <w:rsid w:val="004E094E"/>
    <w:rsid w:val="004E110F"/>
    <w:rsid w:val="004E184E"/>
    <w:rsid w:val="004E3531"/>
    <w:rsid w:val="004E3FFB"/>
    <w:rsid w:val="004E41D8"/>
    <w:rsid w:val="004E4CA8"/>
    <w:rsid w:val="004E513A"/>
    <w:rsid w:val="004E64D0"/>
    <w:rsid w:val="004E6533"/>
    <w:rsid w:val="004E685A"/>
    <w:rsid w:val="004E703C"/>
    <w:rsid w:val="004E7702"/>
    <w:rsid w:val="004F0545"/>
    <w:rsid w:val="004F0777"/>
    <w:rsid w:val="004F082F"/>
    <w:rsid w:val="004F1384"/>
    <w:rsid w:val="004F1453"/>
    <w:rsid w:val="004F204F"/>
    <w:rsid w:val="004F292F"/>
    <w:rsid w:val="004F3AB6"/>
    <w:rsid w:val="004F3AB7"/>
    <w:rsid w:val="004F3E76"/>
    <w:rsid w:val="004F4629"/>
    <w:rsid w:val="004F5590"/>
    <w:rsid w:val="004F6C49"/>
    <w:rsid w:val="004F7D1A"/>
    <w:rsid w:val="00500200"/>
    <w:rsid w:val="00500235"/>
    <w:rsid w:val="005008F3"/>
    <w:rsid w:val="00501337"/>
    <w:rsid w:val="005018B8"/>
    <w:rsid w:val="00501A3C"/>
    <w:rsid w:val="0050218C"/>
    <w:rsid w:val="005021A5"/>
    <w:rsid w:val="005027CE"/>
    <w:rsid w:val="00503B6A"/>
    <w:rsid w:val="00503E59"/>
    <w:rsid w:val="00504FD6"/>
    <w:rsid w:val="005058F5"/>
    <w:rsid w:val="00505B65"/>
    <w:rsid w:val="00506090"/>
    <w:rsid w:val="00506A1E"/>
    <w:rsid w:val="00506C4F"/>
    <w:rsid w:val="00506F9A"/>
    <w:rsid w:val="00507B17"/>
    <w:rsid w:val="00510610"/>
    <w:rsid w:val="005107EA"/>
    <w:rsid w:val="00510A70"/>
    <w:rsid w:val="00511188"/>
    <w:rsid w:val="00511434"/>
    <w:rsid w:val="0051187B"/>
    <w:rsid w:val="005118F9"/>
    <w:rsid w:val="005126A6"/>
    <w:rsid w:val="0051270C"/>
    <w:rsid w:val="005134E9"/>
    <w:rsid w:val="005138E4"/>
    <w:rsid w:val="00513B4F"/>
    <w:rsid w:val="00513DDD"/>
    <w:rsid w:val="00514CBA"/>
    <w:rsid w:val="00514DFA"/>
    <w:rsid w:val="005151AA"/>
    <w:rsid w:val="0051567D"/>
    <w:rsid w:val="0051678E"/>
    <w:rsid w:val="00517683"/>
    <w:rsid w:val="005177ED"/>
    <w:rsid w:val="005178BF"/>
    <w:rsid w:val="00517A35"/>
    <w:rsid w:val="00517D47"/>
    <w:rsid w:val="00520225"/>
    <w:rsid w:val="00520422"/>
    <w:rsid w:val="00520D66"/>
    <w:rsid w:val="00521DB4"/>
    <w:rsid w:val="00522574"/>
    <w:rsid w:val="005225D4"/>
    <w:rsid w:val="00522B89"/>
    <w:rsid w:val="00523432"/>
    <w:rsid w:val="00523A27"/>
    <w:rsid w:val="0052471A"/>
    <w:rsid w:val="00525C32"/>
    <w:rsid w:val="00525EAA"/>
    <w:rsid w:val="00526C83"/>
    <w:rsid w:val="00527658"/>
    <w:rsid w:val="005277B7"/>
    <w:rsid w:val="00527B28"/>
    <w:rsid w:val="00530D27"/>
    <w:rsid w:val="0053154B"/>
    <w:rsid w:val="005317C4"/>
    <w:rsid w:val="0053189E"/>
    <w:rsid w:val="005327DB"/>
    <w:rsid w:val="00532B85"/>
    <w:rsid w:val="005331F3"/>
    <w:rsid w:val="005331F7"/>
    <w:rsid w:val="0053357F"/>
    <w:rsid w:val="00534D8C"/>
    <w:rsid w:val="00534F4F"/>
    <w:rsid w:val="005353CD"/>
    <w:rsid w:val="0053559F"/>
    <w:rsid w:val="005355DE"/>
    <w:rsid w:val="00535F35"/>
    <w:rsid w:val="00536995"/>
    <w:rsid w:val="00536C69"/>
    <w:rsid w:val="00537803"/>
    <w:rsid w:val="0053798E"/>
    <w:rsid w:val="00537D29"/>
    <w:rsid w:val="00537ED7"/>
    <w:rsid w:val="00537EEA"/>
    <w:rsid w:val="00537F93"/>
    <w:rsid w:val="00542EC0"/>
    <w:rsid w:val="00543026"/>
    <w:rsid w:val="00543DE4"/>
    <w:rsid w:val="005441E9"/>
    <w:rsid w:val="0054480B"/>
    <w:rsid w:val="00544D7D"/>
    <w:rsid w:val="005467D6"/>
    <w:rsid w:val="005472E8"/>
    <w:rsid w:val="00547AEE"/>
    <w:rsid w:val="005503FB"/>
    <w:rsid w:val="00550774"/>
    <w:rsid w:val="00550B4A"/>
    <w:rsid w:val="0055168A"/>
    <w:rsid w:val="0055272D"/>
    <w:rsid w:val="005530C1"/>
    <w:rsid w:val="005543E5"/>
    <w:rsid w:val="005548E3"/>
    <w:rsid w:val="00554E03"/>
    <w:rsid w:val="00555C76"/>
    <w:rsid w:val="00555E0C"/>
    <w:rsid w:val="00555F0F"/>
    <w:rsid w:val="00556168"/>
    <w:rsid w:val="00556186"/>
    <w:rsid w:val="005561AA"/>
    <w:rsid w:val="00556C54"/>
    <w:rsid w:val="00556EAE"/>
    <w:rsid w:val="00557A48"/>
    <w:rsid w:val="00557DFE"/>
    <w:rsid w:val="005604FC"/>
    <w:rsid w:val="00561433"/>
    <w:rsid w:val="005629D5"/>
    <w:rsid w:val="00563912"/>
    <w:rsid w:val="0056449E"/>
    <w:rsid w:val="00564E36"/>
    <w:rsid w:val="005659F4"/>
    <w:rsid w:val="0056657C"/>
    <w:rsid w:val="00566673"/>
    <w:rsid w:val="005672A0"/>
    <w:rsid w:val="0057053C"/>
    <w:rsid w:val="00570E8B"/>
    <w:rsid w:val="00570F09"/>
    <w:rsid w:val="00572024"/>
    <w:rsid w:val="00572D02"/>
    <w:rsid w:val="00572FED"/>
    <w:rsid w:val="005749F0"/>
    <w:rsid w:val="00574C7A"/>
    <w:rsid w:val="00575009"/>
    <w:rsid w:val="00575098"/>
    <w:rsid w:val="005750CD"/>
    <w:rsid w:val="00575484"/>
    <w:rsid w:val="005757B4"/>
    <w:rsid w:val="00575937"/>
    <w:rsid w:val="00576AF0"/>
    <w:rsid w:val="0057709A"/>
    <w:rsid w:val="0057735A"/>
    <w:rsid w:val="00577943"/>
    <w:rsid w:val="00580DC3"/>
    <w:rsid w:val="005815F4"/>
    <w:rsid w:val="005829BB"/>
    <w:rsid w:val="00582E94"/>
    <w:rsid w:val="005834BE"/>
    <w:rsid w:val="00583965"/>
    <w:rsid w:val="00584B8B"/>
    <w:rsid w:val="00585459"/>
    <w:rsid w:val="005858DD"/>
    <w:rsid w:val="00585C6C"/>
    <w:rsid w:val="00586640"/>
    <w:rsid w:val="00586931"/>
    <w:rsid w:val="00586ACB"/>
    <w:rsid w:val="0058798F"/>
    <w:rsid w:val="00587C48"/>
    <w:rsid w:val="00587FB9"/>
    <w:rsid w:val="00590D61"/>
    <w:rsid w:val="00590E58"/>
    <w:rsid w:val="00591E7F"/>
    <w:rsid w:val="00591FF8"/>
    <w:rsid w:val="005922A6"/>
    <w:rsid w:val="005925C1"/>
    <w:rsid w:val="005929D4"/>
    <w:rsid w:val="005931B8"/>
    <w:rsid w:val="005943CD"/>
    <w:rsid w:val="00594F6C"/>
    <w:rsid w:val="0059512B"/>
    <w:rsid w:val="005953EC"/>
    <w:rsid w:val="005956CA"/>
    <w:rsid w:val="00595795"/>
    <w:rsid w:val="0059579F"/>
    <w:rsid w:val="00595823"/>
    <w:rsid w:val="00595D55"/>
    <w:rsid w:val="00595DA0"/>
    <w:rsid w:val="0059618C"/>
    <w:rsid w:val="005965C4"/>
    <w:rsid w:val="00596746"/>
    <w:rsid w:val="00596A89"/>
    <w:rsid w:val="00597511"/>
    <w:rsid w:val="005976DA"/>
    <w:rsid w:val="00597981"/>
    <w:rsid w:val="005A0820"/>
    <w:rsid w:val="005A1079"/>
    <w:rsid w:val="005A3AAC"/>
    <w:rsid w:val="005A5333"/>
    <w:rsid w:val="005A5F30"/>
    <w:rsid w:val="005A6A19"/>
    <w:rsid w:val="005A6DA2"/>
    <w:rsid w:val="005A70B2"/>
    <w:rsid w:val="005A772C"/>
    <w:rsid w:val="005A7F5C"/>
    <w:rsid w:val="005B00C1"/>
    <w:rsid w:val="005B0D55"/>
    <w:rsid w:val="005B1427"/>
    <w:rsid w:val="005B19E6"/>
    <w:rsid w:val="005B1A15"/>
    <w:rsid w:val="005B3496"/>
    <w:rsid w:val="005B3722"/>
    <w:rsid w:val="005B3D64"/>
    <w:rsid w:val="005B3F60"/>
    <w:rsid w:val="005B40AE"/>
    <w:rsid w:val="005B4D8A"/>
    <w:rsid w:val="005B5057"/>
    <w:rsid w:val="005B509B"/>
    <w:rsid w:val="005B55E0"/>
    <w:rsid w:val="005B59BA"/>
    <w:rsid w:val="005B5F5B"/>
    <w:rsid w:val="005B62A7"/>
    <w:rsid w:val="005B6B7F"/>
    <w:rsid w:val="005B712E"/>
    <w:rsid w:val="005B7862"/>
    <w:rsid w:val="005B7C45"/>
    <w:rsid w:val="005C11C5"/>
    <w:rsid w:val="005C1277"/>
    <w:rsid w:val="005C1DD3"/>
    <w:rsid w:val="005C243C"/>
    <w:rsid w:val="005C35CE"/>
    <w:rsid w:val="005C4347"/>
    <w:rsid w:val="005C46E0"/>
    <w:rsid w:val="005C4D73"/>
    <w:rsid w:val="005C5E41"/>
    <w:rsid w:val="005C5EAE"/>
    <w:rsid w:val="005C6345"/>
    <w:rsid w:val="005C6633"/>
    <w:rsid w:val="005C66F8"/>
    <w:rsid w:val="005C6852"/>
    <w:rsid w:val="005C69F8"/>
    <w:rsid w:val="005C79FC"/>
    <w:rsid w:val="005C7D91"/>
    <w:rsid w:val="005C7F84"/>
    <w:rsid w:val="005D045C"/>
    <w:rsid w:val="005D09F7"/>
    <w:rsid w:val="005D0AC4"/>
    <w:rsid w:val="005D0B35"/>
    <w:rsid w:val="005D1384"/>
    <w:rsid w:val="005D1BC1"/>
    <w:rsid w:val="005D2A42"/>
    <w:rsid w:val="005D2D45"/>
    <w:rsid w:val="005D3D67"/>
    <w:rsid w:val="005D41CD"/>
    <w:rsid w:val="005D4277"/>
    <w:rsid w:val="005D42BC"/>
    <w:rsid w:val="005D57F2"/>
    <w:rsid w:val="005D6394"/>
    <w:rsid w:val="005D7372"/>
    <w:rsid w:val="005D7A6F"/>
    <w:rsid w:val="005E0026"/>
    <w:rsid w:val="005E0F9E"/>
    <w:rsid w:val="005E264C"/>
    <w:rsid w:val="005E2651"/>
    <w:rsid w:val="005E2E86"/>
    <w:rsid w:val="005E3C64"/>
    <w:rsid w:val="005E3E4C"/>
    <w:rsid w:val="005E445C"/>
    <w:rsid w:val="005E46E6"/>
    <w:rsid w:val="005E498D"/>
    <w:rsid w:val="005E4DEE"/>
    <w:rsid w:val="005E511E"/>
    <w:rsid w:val="005E5733"/>
    <w:rsid w:val="005E5E61"/>
    <w:rsid w:val="005E6589"/>
    <w:rsid w:val="005E6D6B"/>
    <w:rsid w:val="005E7295"/>
    <w:rsid w:val="005E7395"/>
    <w:rsid w:val="005E779E"/>
    <w:rsid w:val="005E7892"/>
    <w:rsid w:val="005E7C51"/>
    <w:rsid w:val="005E7DC3"/>
    <w:rsid w:val="005F0900"/>
    <w:rsid w:val="005F0D64"/>
    <w:rsid w:val="005F16BC"/>
    <w:rsid w:val="005F2DD6"/>
    <w:rsid w:val="005F2DE2"/>
    <w:rsid w:val="005F36C3"/>
    <w:rsid w:val="005F42A6"/>
    <w:rsid w:val="005F5304"/>
    <w:rsid w:val="005F53FD"/>
    <w:rsid w:val="005F54B9"/>
    <w:rsid w:val="005F5806"/>
    <w:rsid w:val="005F5A8F"/>
    <w:rsid w:val="005F5B95"/>
    <w:rsid w:val="005F5BD2"/>
    <w:rsid w:val="005F5DF5"/>
    <w:rsid w:val="005F60DA"/>
    <w:rsid w:val="005F6A4A"/>
    <w:rsid w:val="005F6B7E"/>
    <w:rsid w:val="005F78F5"/>
    <w:rsid w:val="005F7B1A"/>
    <w:rsid w:val="00600194"/>
    <w:rsid w:val="00600A3B"/>
    <w:rsid w:val="00601277"/>
    <w:rsid w:val="00601595"/>
    <w:rsid w:val="006017D9"/>
    <w:rsid w:val="00601E61"/>
    <w:rsid w:val="0060253B"/>
    <w:rsid w:val="00602EF2"/>
    <w:rsid w:val="00602F6C"/>
    <w:rsid w:val="006033FC"/>
    <w:rsid w:val="00603650"/>
    <w:rsid w:val="0060415E"/>
    <w:rsid w:val="00604F10"/>
    <w:rsid w:val="0060590B"/>
    <w:rsid w:val="00605EE2"/>
    <w:rsid w:val="00606DFD"/>
    <w:rsid w:val="00607BDB"/>
    <w:rsid w:val="00607EAB"/>
    <w:rsid w:val="00610711"/>
    <w:rsid w:val="00610A32"/>
    <w:rsid w:val="00610E9B"/>
    <w:rsid w:val="006126C3"/>
    <w:rsid w:val="0061297F"/>
    <w:rsid w:val="0061358B"/>
    <w:rsid w:val="00613800"/>
    <w:rsid w:val="0061418F"/>
    <w:rsid w:val="00614806"/>
    <w:rsid w:val="00614EA3"/>
    <w:rsid w:val="0061566C"/>
    <w:rsid w:val="00615FC1"/>
    <w:rsid w:val="00616243"/>
    <w:rsid w:val="006162C9"/>
    <w:rsid w:val="0061697B"/>
    <w:rsid w:val="0061728D"/>
    <w:rsid w:val="006177D7"/>
    <w:rsid w:val="00617C6F"/>
    <w:rsid w:val="00617C83"/>
    <w:rsid w:val="00621198"/>
    <w:rsid w:val="0062186E"/>
    <w:rsid w:val="006218BA"/>
    <w:rsid w:val="00621953"/>
    <w:rsid w:val="00621EEC"/>
    <w:rsid w:val="00621F83"/>
    <w:rsid w:val="00621FC4"/>
    <w:rsid w:val="0062257C"/>
    <w:rsid w:val="006226DC"/>
    <w:rsid w:val="00622B07"/>
    <w:rsid w:val="00622C1B"/>
    <w:rsid w:val="006232B6"/>
    <w:rsid w:val="0062354B"/>
    <w:rsid w:val="006237E8"/>
    <w:rsid w:val="00623CFF"/>
    <w:rsid w:val="00623D10"/>
    <w:rsid w:val="006242EB"/>
    <w:rsid w:val="0062568D"/>
    <w:rsid w:val="00625B0D"/>
    <w:rsid w:val="00625FA4"/>
    <w:rsid w:val="006265C3"/>
    <w:rsid w:val="00627386"/>
    <w:rsid w:val="00627939"/>
    <w:rsid w:val="006301C9"/>
    <w:rsid w:val="00630D54"/>
    <w:rsid w:val="00631053"/>
    <w:rsid w:val="0063179C"/>
    <w:rsid w:val="00631AAD"/>
    <w:rsid w:val="00631CE9"/>
    <w:rsid w:val="006320DA"/>
    <w:rsid w:val="006325CD"/>
    <w:rsid w:val="00633188"/>
    <w:rsid w:val="006339F3"/>
    <w:rsid w:val="006340D5"/>
    <w:rsid w:val="00634DF0"/>
    <w:rsid w:val="0063500E"/>
    <w:rsid w:val="00636169"/>
    <w:rsid w:val="00637033"/>
    <w:rsid w:val="00637BF8"/>
    <w:rsid w:val="00637ECC"/>
    <w:rsid w:val="0064086E"/>
    <w:rsid w:val="00640C17"/>
    <w:rsid w:val="00641B0C"/>
    <w:rsid w:val="00641CD3"/>
    <w:rsid w:val="00642643"/>
    <w:rsid w:val="00643342"/>
    <w:rsid w:val="0064334C"/>
    <w:rsid w:val="006433ED"/>
    <w:rsid w:val="006435A7"/>
    <w:rsid w:val="00644491"/>
    <w:rsid w:val="00644BED"/>
    <w:rsid w:val="00644F5E"/>
    <w:rsid w:val="0064541B"/>
    <w:rsid w:val="00645945"/>
    <w:rsid w:val="00646662"/>
    <w:rsid w:val="00646CC9"/>
    <w:rsid w:val="00647B84"/>
    <w:rsid w:val="00647CED"/>
    <w:rsid w:val="00647D45"/>
    <w:rsid w:val="0065006C"/>
    <w:rsid w:val="00650470"/>
    <w:rsid w:val="00651485"/>
    <w:rsid w:val="00651A19"/>
    <w:rsid w:val="00651F06"/>
    <w:rsid w:val="00652B7D"/>
    <w:rsid w:val="00653A8D"/>
    <w:rsid w:val="00654112"/>
    <w:rsid w:val="00654489"/>
    <w:rsid w:val="00654D5D"/>
    <w:rsid w:val="00655502"/>
    <w:rsid w:val="00655712"/>
    <w:rsid w:val="006557DF"/>
    <w:rsid w:val="00655A7F"/>
    <w:rsid w:val="00655B69"/>
    <w:rsid w:val="0065620E"/>
    <w:rsid w:val="006563B2"/>
    <w:rsid w:val="0065645E"/>
    <w:rsid w:val="00656633"/>
    <w:rsid w:val="00656CB2"/>
    <w:rsid w:val="006578F9"/>
    <w:rsid w:val="006603A2"/>
    <w:rsid w:val="00660B55"/>
    <w:rsid w:val="00660C10"/>
    <w:rsid w:val="00660C85"/>
    <w:rsid w:val="00661383"/>
    <w:rsid w:val="006617CB"/>
    <w:rsid w:val="00661938"/>
    <w:rsid w:val="0066255F"/>
    <w:rsid w:val="00663031"/>
    <w:rsid w:val="006632D9"/>
    <w:rsid w:val="00663345"/>
    <w:rsid w:val="006642D4"/>
    <w:rsid w:val="00664494"/>
    <w:rsid w:val="006646F5"/>
    <w:rsid w:val="00664D87"/>
    <w:rsid w:val="006653D6"/>
    <w:rsid w:val="00665A42"/>
    <w:rsid w:val="00666D89"/>
    <w:rsid w:val="0066777E"/>
    <w:rsid w:val="006700AB"/>
    <w:rsid w:val="0067113F"/>
    <w:rsid w:val="006712DD"/>
    <w:rsid w:val="006715AB"/>
    <w:rsid w:val="00671659"/>
    <w:rsid w:val="00671E53"/>
    <w:rsid w:val="00672691"/>
    <w:rsid w:val="00672727"/>
    <w:rsid w:val="00672A3E"/>
    <w:rsid w:val="006743BC"/>
    <w:rsid w:val="006747AE"/>
    <w:rsid w:val="00674B96"/>
    <w:rsid w:val="00675104"/>
    <w:rsid w:val="0067580C"/>
    <w:rsid w:val="00675D48"/>
    <w:rsid w:val="00675D67"/>
    <w:rsid w:val="00677605"/>
    <w:rsid w:val="00677AEC"/>
    <w:rsid w:val="00677DAF"/>
    <w:rsid w:val="00680774"/>
    <w:rsid w:val="00681183"/>
    <w:rsid w:val="00681C8E"/>
    <w:rsid w:val="00681E38"/>
    <w:rsid w:val="006824CA"/>
    <w:rsid w:val="00682836"/>
    <w:rsid w:val="0068342F"/>
    <w:rsid w:val="00683924"/>
    <w:rsid w:val="00683B96"/>
    <w:rsid w:val="00683D63"/>
    <w:rsid w:val="00684555"/>
    <w:rsid w:val="00684590"/>
    <w:rsid w:val="0068489E"/>
    <w:rsid w:val="0068519E"/>
    <w:rsid w:val="00685C9E"/>
    <w:rsid w:val="00686B27"/>
    <w:rsid w:val="00687C61"/>
    <w:rsid w:val="006907F7"/>
    <w:rsid w:val="00691146"/>
    <w:rsid w:val="006924FE"/>
    <w:rsid w:val="00692706"/>
    <w:rsid w:val="00694621"/>
    <w:rsid w:val="0069493E"/>
    <w:rsid w:val="00695C43"/>
    <w:rsid w:val="00695E3B"/>
    <w:rsid w:val="00696040"/>
    <w:rsid w:val="00696E1F"/>
    <w:rsid w:val="00697C48"/>
    <w:rsid w:val="006A2981"/>
    <w:rsid w:val="006A43E3"/>
    <w:rsid w:val="006A44E4"/>
    <w:rsid w:val="006A46A9"/>
    <w:rsid w:val="006A4FF9"/>
    <w:rsid w:val="006A532D"/>
    <w:rsid w:val="006A5DF7"/>
    <w:rsid w:val="006A6B70"/>
    <w:rsid w:val="006A750B"/>
    <w:rsid w:val="006A7A59"/>
    <w:rsid w:val="006B0821"/>
    <w:rsid w:val="006B0918"/>
    <w:rsid w:val="006B0A4D"/>
    <w:rsid w:val="006B0AB6"/>
    <w:rsid w:val="006B0D7F"/>
    <w:rsid w:val="006B0D8B"/>
    <w:rsid w:val="006B1117"/>
    <w:rsid w:val="006B164D"/>
    <w:rsid w:val="006B1989"/>
    <w:rsid w:val="006B1EBD"/>
    <w:rsid w:val="006B276C"/>
    <w:rsid w:val="006B4367"/>
    <w:rsid w:val="006B4993"/>
    <w:rsid w:val="006B4A42"/>
    <w:rsid w:val="006B4B7A"/>
    <w:rsid w:val="006B58CF"/>
    <w:rsid w:val="006B58D1"/>
    <w:rsid w:val="006B6E8F"/>
    <w:rsid w:val="006B7024"/>
    <w:rsid w:val="006B7A71"/>
    <w:rsid w:val="006B7A7E"/>
    <w:rsid w:val="006B7DE6"/>
    <w:rsid w:val="006C0B0F"/>
    <w:rsid w:val="006C0DFD"/>
    <w:rsid w:val="006C1320"/>
    <w:rsid w:val="006C170F"/>
    <w:rsid w:val="006C1C5C"/>
    <w:rsid w:val="006C2047"/>
    <w:rsid w:val="006C2261"/>
    <w:rsid w:val="006C22CF"/>
    <w:rsid w:val="006C2862"/>
    <w:rsid w:val="006C402D"/>
    <w:rsid w:val="006C4C81"/>
    <w:rsid w:val="006C4DA8"/>
    <w:rsid w:val="006C5006"/>
    <w:rsid w:val="006C5158"/>
    <w:rsid w:val="006C5B86"/>
    <w:rsid w:val="006C5F4E"/>
    <w:rsid w:val="006C6887"/>
    <w:rsid w:val="006C6907"/>
    <w:rsid w:val="006C699D"/>
    <w:rsid w:val="006C70C9"/>
    <w:rsid w:val="006D03E3"/>
    <w:rsid w:val="006D040A"/>
    <w:rsid w:val="006D1311"/>
    <w:rsid w:val="006D161B"/>
    <w:rsid w:val="006D17BD"/>
    <w:rsid w:val="006D1C34"/>
    <w:rsid w:val="006D2059"/>
    <w:rsid w:val="006D271C"/>
    <w:rsid w:val="006D377B"/>
    <w:rsid w:val="006D4913"/>
    <w:rsid w:val="006D510F"/>
    <w:rsid w:val="006D5417"/>
    <w:rsid w:val="006D5513"/>
    <w:rsid w:val="006D57C3"/>
    <w:rsid w:val="006D5C14"/>
    <w:rsid w:val="006D5D60"/>
    <w:rsid w:val="006D6481"/>
    <w:rsid w:val="006D6548"/>
    <w:rsid w:val="006D6807"/>
    <w:rsid w:val="006D6816"/>
    <w:rsid w:val="006D6E95"/>
    <w:rsid w:val="006D7068"/>
    <w:rsid w:val="006D736E"/>
    <w:rsid w:val="006D7A80"/>
    <w:rsid w:val="006E0B1A"/>
    <w:rsid w:val="006E0B6E"/>
    <w:rsid w:val="006E1307"/>
    <w:rsid w:val="006E160B"/>
    <w:rsid w:val="006E174C"/>
    <w:rsid w:val="006E246C"/>
    <w:rsid w:val="006E2757"/>
    <w:rsid w:val="006E27E2"/>
    <w:rsid w:val="006E28A9"/>
    <w:rsid w:val="006E2B09"/>
    <w:rsid w:val="006E2CA3"/>
    <w:rsid w:val="006E30CE"/>
    <w:rsid w:val="006E3759"/>
    <w:rsid w:val="006E4328"/>
    <w:rsid w:val="006E48FB"/>
    <w:rsid w:val="006E5A9F"/>
    <w:rsid w:val="006E5C40"/>
    <w:rsid w:val="006E5ED8"/>
    <w:rsid w:val="006E630D"/>
    <w:rsid w:val="006E7583"/>
    <w:rsid w:val="006E77C1"/>
    <w:rsid w:val="006F04AC"/>
    <w:rsid w:val="006F1514"/>
    <w:rsid w:val="006F1857"/>
    <w:rsid w:val="006F1B8E"/>
    <w:rsid w:val="006F1F59"/>
    <w:rsid w:val="006F31CD"/>
    <w:rsid w:val="006F357B"/>
    <w:rsid w:val="006F35F6"/>
    <w:rsid w:val="006F3B7D"/>
    <w:rsid w:val="006F40DB"/>
    <w:rsid w:val="006F4292"/>
    <w:rsid w:val="006F4C2D"/>
    <w:rsid w:val="006F5860"/>
    <w:rsid w:val="006F664B"/>
    <w:rsid w:val="006F674B"/>
    <w:rsid w:val="006F6F02"/>
    <w:rsid w:val="006F6FE5"/>
    <w:rsid w:val="006F7A0C"/>
    <w:rsid w:val="006F7E06"/>
    <w:rsid w:val="007002E2"/>
    <w:rsid w:val="0070075C"/>
    <w:rsid w:val="00700FFC"/>
    <w:rsid w:val="007010E5"/>
    <w:rsid w:val="00701635"/>
    <w:rsid w:val="00701918"/>
    <w:rsid w:val="00701BD8"/>
    <w:rsid w:val="00702AB6"/>
    <w:rsid w:val="00702F14"/>
    <w:rsid w:val="0070441A"/>
    <w:rsid w:val="007045FA"/>
    <w:rsid w:val="007049DA"/>
    <w:rsid w:val="00704B25"/>
    <w:rsid w:val="0070537F"/>
    <w:rsid w:val="007058C4"/>
    <w:rsid w:val="00705982"/>
    <w:rsid w:val="00705AF6"/>
    <w:rsid w:val="00705FB8"/>
    <w:rsid w:val="00705FE4"/>
    <w:rsid w:val="007062AC"/>
    <w:rsid w:val="00706520"/>
    <w:rsid w:val="00706549"/>
    <w:rsid w:val="00706596"/>
    <w:rsid w:val="007100C7"/>
    <w:rsid w:val="00710A7A"/>
    <w:rsid w:val="00710E27"/>
    <w:rsid w:val="00710ED3"/>
    <w:rsid w:val="00711208"/>
    <w:rsid w:val="00711270"/>
    <w:rsid w:val="00711832"/>
    <w:rsid w:val="007123AB"/>
    <w:rsid w:val="007126E1"/>
    <w:rsid w:val="0071441F"/>
    <w:rsid w:val="007145B0"/>
    <w:rsid w:val="007152C1"/>
    <w:rsid w:val="007152D2"/>
    <w:rsid w:val="00715B07"/>
    <w:rsid w:val="007160DE"/>
    <w:rsid w:val="00717385"/>
    <w:rsid w:val="0071762E"/>
    <w:rsid w:val="007176F1"/>
    <w:rsid w:val="00717B93"/>
    <w:rsid w:val="00717D76"/>
    <w:rsid w:val="00720394"/>
    <w:rsid w:val="00720C27"/>
    <w:rsid w:val="00721090"/>
    <w:rsid w:val="00722984"/>
    <w:rsid w:val="00722A47"/>
    <w:rsid w:val="0072304C"/>
    <w:rsid w:val="007230CD"/>
    <w:rsid w:val="00723B3E"/>
    <w:rsid w:val="00723E73"/>
    <w:rsid w:val="007242C7"/>
    <w:rsid w:val="007243C9"/>
    <w:rsid w:val="00724433"/>
    <w:rsid w:val="007246D8"/>
    <w:rsid w:val="00724753"/>
    <w:rsid w:val="00724976"/>
    <w:rsid w:val="00725200"/>
    <w:rsid w:val="007256DC"/>
    <w:rsid w:val="0072581F"/>
    <w:rsid w:val="00725873"/>
    <w:rsid w:val="00725CF3"/>
    <w:rsid w:val="00725EE8"/>
    <w:rsid w:val="00726680"/>
    <w:rsid w:val="00726B76"/>
    <w:rsid w:val="00730F96"/>
    <w:rsid w:val="007312B8"/>
    <w:rsid w:val="00731CE0"/>
    <w:rsid w:val="00731EA5"/>
    <w:rsid w:val="00732CD0"/>
    <w:rsid w:val="007335B5"/>
    <w:rsid w:val="00733B79"/>
    <w:rsid w:val="00733CAA"/>
    <w:rsid w:val="00734DF7"/>
    <w:rsid w:val="0073527A"/>
    <w:rsid w:val="00736827"/>
    <w:rsid w:val="0073684F"/>
    <w:rsid w:val="007377ED"/>
    <w:rsid w:val="00737FC0"/>
    <w:rsid w:val="00741679"/>
    <w:rsid w:val="0074221D"/>
    <w:rsid w:val="007423F1"/>
    <w:rsid w:val="007424D4"/>
    <w:rsid w:val="007435CA"/>
    <w:rsid w:val="00743A7E"/>
    <w:rsid w:val="00743DC6"/>
    <w:rsid w:val="00744681"/>
    <w:rsid w:val="00744C53"/>
    <w:rsid w:val="00745015"/>
    <w:rsid w:val="00745210"/>
    <w:rsid w:val="007457A3"/>
    <w:rsid w:val="00745826"/>
    <w:rsid w:val="007459E6"/>
    <w:rsid w:val="00746060"/>
    <w:rsid w:val="00746379"/>
    <w:rsid w:val="0074690D"/>
    <w:rsid w:val="007474C4"/>
    <w:rsid w:val="00747974"/>
    <w:rsid w:val="00750878"/>
    <w:rsid w:val="00750AD2"/>
    <w:rsid w:val="00750E4F"/>
    <w:rsid w:val="00750E5E"/>
    <w:rsid w:val="00751D27"/>
    <w:rsid w:val="00753766"/>
    <w:rsid w:val="00753C50"/>
    <w:rsid w:val="00754532"/>
    <w:rsid w:val="007554E8"/>
    <w:rsid w:val="00755E91"/>
    <w:rsid w:val="007565A8"/>
    <w:rsid w:val="0075694E"/>
    <w:rsid w:val="00756BF7"/>
    <w:rsid w:val="00756BF9"/>
    <w:rsid w:val="0075782D"/>
    <w:rsid w:val="007601B1"/>
    <w:rsid w:val="0076090F"/>
    <w:rsid w:val="00761858"/>
    <w:rsid w:val="007618A2"/>
    <w:rsid w:val="00762003"/>
    <w:rsid w:val="00762264"/>
    <w:rsid w:val="007622D2"/>
    <w:rsid w:val="00762864"/>
    <w:rsid w:val="0076441D"/>
    <w:rsid w:val="0076443A"/>
    <w:rsid w:val="00764595"/>
    <w:rsid w:val="00764A55"/>
    <w:rsid w:val="00764F49"/>
    <w:rsid w:val="00765044"/>
    <w:rsid w:val="00765611"/>
    <w:rsid w:val="007661B5"/>
    <w:rsid w:val="00766BD6"/>
    <w:rsid w:val="00766E9F"/>
    <w:rsid w:val="00766EC0"/>
    <w:rsid w:val="00767205"/>
    <w:rsid w:val="00771130"/>
    <w:rsid w:val="007713ED"/>
    <w:rsid w:val="007714F6"/>
    <w:rsid w:val="00771879"/>
    <w:rsid w:val="00772018"/>
    <w:rsid w:val="0077273F"/>
    <w:rsid w:val="00773718"/>
    <w:rsid w:val="00774E5D"/>
    <w:rsid w:val="0077546D"/>
    <w:rsid w:val="00775A9C"/>
    <w:rsid w:val="00775CB1"/>
    <w:rsid w:val="00775E4D"/>
    <w:rsid w:val="00776032"/>
    <w:rsid w:val="0077624E"/>
    <w:rsid w:val="007768E9"/>
    <w:rsid w:val="007769A6"/>
    <w:rsid w:val="00776A2C"/>
    <w:rsid w:val="00776D10"/>
    <w:rsid w:val="007771A2"/>
    <w:rsid w:val="00777336"/>
    <w:rsid w:val="00777462"/>
    <w:rsid w:val="0077769C"/>
    <w:rsid w:val="00777951"/>
    <w:rsid w:val="007779D6"/>
    <w:rsid w:val="007804B1"/>
    <w:rsid w:val="00780C1B"/>
    <w:rsid w:val="0078109C"/>
    <w:rsid w:val="0078188F"/>
    <w:rsid w:val="00781D32"/>
    <w:rsid w:val="0078214E"/>
    <w:rsid w:val="007826D0"/>
    <w:rsid w:val="00782995"/>
    <w:rsid w:val="00782AE3"/>
    <w:rsid w:val="00782DB8"/>
    <w:rsid w:val="00783086"/>
    <w:rsid w:val="007835C4"/>
    <w:rsid w:val="00784136"/>
    <w:rsid w:val="007846E4"/>
    <w:rsid w:val="00784764"/>
    <w:rsid w:val="00785150"/>
    <w:rsid w:val="00785E8E"/>
    <w:rsid w:val="00785F00"/>
    <w:rsid w:val="00785F5E"/>
    <w:rsid w:val="0078636A"/>
    <w:rsid w:val="0078641C"/>
    <w:rsid w:val="00786454"/>
    <w:rsid w:val="0078680B"/>
    <w:rsid w:val="00786C77"/>
    <w:rsid w:val="00786D60"/>
    <w:rsid w:val="00786E80"/>
    <w:rsid w:val="0078776E"/>
    <w:rsid w:val="00787A64"/>
    <w:rsid w:val="00790282"/>
    <w:rsid w:val="00790947"/>
    <w:rsid w:val="00791DB1"/>
    <w:rsid w:val="00792051"/>
    <w:rsid w:val="0079296A"/>
    <w:rsid w:val="00792FDE"/>
    <w:rsid w:val="00793328"/>
    <w:rsid w:val="00793769"/>
    <w:rsid w:val="00794469"/>
    <w:rsid w:val="0079459C"/>
    <w:rsid w:val="00794FD5"/>
    <w:rsid w:val="00794FE8"/>
    <w:rsid w:val="007951C1"/>
    <w:rsid w:val="00796485"/>
    <w:rsid w:val="00796A4D"/>
    <w:rsid w:val="00797A64"/>
    <w:rsid w:val="00797B9F"/>
    <w:rsid w:val="007A099B"/>
    <w:rsid w:val="007A2F0A"/>
    <w:rsid w:val="007A413A"/>
    <w:rsid w:val="007A4A94"/>
    <w:rsid w:val="007A4AC9"/>
    <w:rsid w:val="007A5E33"/>
    <w:rsid w:val="007A6235"/>
    <w:rsid w:val="007A67F3"/>
    <w:rsid w:val="007A684B"/>
    <w:rsid w:val="007A6C33"/>
    <w:rsid w:val="007A72F5"/>
    <w:rsid w:val="007A787C"/>
    <w:rsid w:val="007B01CA"/>
    <w:rsid w:val="007B0702"/>
    <w:rsid w:val="007B0E59"/>
    <w:rsid w:val="007B10DE"/>
    <w:rsid w:val="007B149E"/>
    <w:rsid w:val="007B14BB"/>
    <w:rsid w:val="007B1909"/>
    <w:rsid w:val="007B19AB"/>
    <w:rsid w:val="007B30D3"/>
    <w:rsid w:val="007B3DE3"/>
    <w:rsid w:val="007B4C09"/>
    <w:rsid w:val="007B50E9"/>
    <w:rsid w:val="007B5AED"/>
    <w:rsid w:val="007B5B36"/>
    <w:rsid w:val="007B64A5"/>
    <w:rsid w:val="007B6916"/>
    <w:rsid w:val="007B6B0A"/>
    <w:rsid w:val="007B6C2D"/>
    <w:rsid w:val="007B7A9E"/>
    <w:rsid w:val="007B7C0F"/>
    <w:rsid w:val="007B7F89"/>
    <w:rsid w:val="007C03DA"/>
    <w:rsid w:val="007C11FD"/>
    <w:rsid w:val="007C1D82"/>
    <w:rsid w:val="007C25A1"/>
    <w:rsid w:val="007C296E"/>
    <w:rsid w:val="007C2AC2"/>
    <w:rsid w:val="007C4182"/>
    <w:rsid w:val="007C4CB1"/>
    <w:rsid w:val="007C640C"/>
    <w:rsid w:val="007C6CD5"/>
    <w:rsid w:val="007C7A39"/>
    <w:rsid w:val="007C7E22"/>
    <w:rsid w:val="007D0272"/>
    <w:rsid w:val="007D0616"/>
    <w:rsid w:val="007D1800"/>
    <w:rsid w:val="007D22C0"/>
    <w:rsid w:val="007D2514"/>
    <w:rsid w:val="007D2698"/>
    <w:rsid w:val="007D2C43"/>
    <w:rsid w:val="007D34FA"/>
    <w:rsid w:val="007D3896"/>
    <w:rsid w:val="007D3927"/>
    <w:rsid w:val="007D3B2C"/>
    <w:rsid w:val="007D3F25"/>
    <w:rsid w:val="007D412A"/>
    <w:rsid w:val="007D4314"/>
    <w:rsid w:val="007D4674"/>
    <w:rsid w:val="007D486F"/>
    <w:rsid w:val="007D4D54"/>
    <w:rsid w:val="007D55DD"/>
    <w:rsid w:val="007D6756"/>
    <w:rsid w:val="007D796C"/>
    <w:rsid w:val="007D7BC8"/>
    <w:rsid w:val="007E023C"/>
    <w:rsid w:val="007E08EA"/>
    <w:rsid w:val="007E18C5"/>
    <w:rsid w:val="007E19E3"/>
    <w:rsid w:val="007E1A7B"/>
    <w:rsid w:val="007E1B65"/>
    <w:rsid w:val="007E1FE1"/>
    <w:rsid w:val="007E24A5"/>
    <w:rsid w:val="007E2530"/>
    <w:rsid w:val="007E2746"/>
    <w:rsid w:val="007E2F81"/>
    <w:rsid w:val="007E372D"/>
    <w:rsid w:val="007E3840"/>
    <w:rsid w:val="007E3AC7"/>
    <w:rsid w:val="007E3F8D"/>
    <w:rsid w:val="007E4708"/>
    <w:rsid w:val="007E4828"/>
    <w:rsid w:val="007E526A"/>
    <w:rsid w:val="007E540F"/>
    <w:rsid w:val="007E641A"/>
    <w:rsid w:val="007E6714"/>
    <w:rsid w:val="007E768D"/>
    <w:rsid w:val="007E7A19"/>
    <w:rsid w:val="007F0EA2"/>
    <w:rsid w:val="007F161E"/>
    <w:rsid w:val="007F181C"/>
    <w:rsid w:val="007F1ABD"/>
    <w:rsid w:val="007F1BBF"/>
    <w:rsid w:val="007F266C"/>
    <w:rsid w:val="007F3A95"/>
    <w:rsid w:val="007F3BE2"/>
    <w:rsid w:val="007F421D"/>
    <w:rsid w:val="007F43C2"/>
    <w:rsid w:val="007F51DB"/>
    <w:rsid w:val="007F5D67"/>
    <w:rsid w:val="007F5EE7"/>
    <w:rsid w:val="007F61DA"/>
    <w:rsid w:val="007F6753"/>
    <w:rsid w:val="007F6B3B"/>
    <w:rsid w:val="007F6C2C"/>
    <w:rsid w:val="007F75BF"/>
    <w:rsid w:val="007F77DB"/>
    <w:rsid w:val="00800672"/>
    <w:rsid w:val="00801119"/>
    <w:rsid w:val="0080158B"/>
    <w:rsid w:val="00801E68"/>
    <w:rsid w:val="00801E9F"/>
    <w:rsid w:val="0080214B"/>
    <w:rsid w:val="00802368"/>
    <w:rsid w:val="008023B2"/>
    <w:rsid w:val="0080281A"/>
    <w:rsid w:val="00802994"/>
    <w:rsid w:val="00802EC3"/>
    <w:rsid w:val="00803A1D"/>
    <w:rsid w:val="00803B51"/>
    <w:rsid w:val="00803DC3"/>
    <w:rsid w:val="0080425A"/>
    <w:rsid w:val="008045CD"/>
    <w:rsid w:val="008054D2"/>
    <w:rsid w:val="00805808"/>
    <w:rsid w:val="00806168"/>
    <w:rsid w:val="008070A7"/>
    <w:rsid w:val="00807761"/>
    <w:rsid w:val="00807B95"/>
    <w:rsid w:val="00807E99"/>
    <w:rsid w:val="008104CC"/>
    <w:rsid w:val="0081101F"/>
    <w:rsid w:val="00811D8F"/>
    <w:rsid w:val="00811FE5"/>
    <w:rsid w:val="00812252"/>
    <w:rsid w:val="0081248A"/>
    <w:rsid w:val="00813669"/>
    <w:rsid w:val="0081378C"/>
    <w:rsid w:val="00813A03"/>
    <w:rsid w:val="0081413B"/>
    <w:rsid w:val="008144D6"/>
    <w:rsid w:val="00814502"/>
    <w:rsid w:val="008149AA"/>
    <w:rsid w:val="0081545F"/>
    <w:rsid w:val="0081560E"/>
    <w:rsid w:val="008158BE"/>
    <w:rsid w:val="008173C7"/>
    <w:rsid w:val="008174C0"/>
    <w:rsid w:val="00817DE9"/>
    <w:rsid w:val="00820A2C"/>
    <w:rsid w:val="00820BEF"/>
    <w:rsid w:val="00820C3D"/>
    <w:rsid w:val="00820E20"/>
    <w:rsid w:val="00821CC8"/>
    <w:rsid w:val="0082203B"/>
    <w:rsid w:val="00822696"/>
    <w:rsid w:val="00822E4F"/>
    <w:rsid w:val="0082326F"/>
    <w:rsid w:val="00823D14"/>
    <w:rsid w:val="008243BC"/>
    <w:rsid w:val="0082479B"/>
    <w:rsid w:val="00824B6E"/>
    <w:rsid w:val="00824D36"/>
    <w:rsid w:val="008258C6"/>
    <w:rsid w:val="008259A1"/>
    <w:rsid w:val="00826318"/>
    <w:rsid w:val="00826762"/>
    <w:rsid w:val="00826ABA"/>
    <w:rsid w:val="00827019"/>
    <w:rsid w:val="008272EE"/>
    <w:rsid w:val="008278DF"/>
    <w:rsid w:val="00830723"/>
    <w:rsid w:val="008308AA"/>
    <w:rsid w:val="0083163A"/>
    <w:rsid w:val="00832D56"/>
    <w:rsid w:val="00832EFA"/>
    <w:rsid w:val="00833674"/>
    <w:rsid w:val="00834D7F"/>
    <w:rsid w:val="008352BC"/>
    <w:rsid w:val="00835924"/>
    <w:rsid w:val="00835F94"/>
    <w:rsid w:val="0083738D"/>
    <w:rsid w:val="00837FAF"/>
    <w:rsid w:val="00840D8C"/>
    <w:rsid w:val="008414F8"/>
    <w:rsid w:val="00842C13"/>
    <w:rsid w:val="00842C52"/>
    <w:rsid w:val="00843E9D"/>
    <w:rsid w:val="0084528A"/>
    <w:rsid w:val="00846533"/>
    <w:rsid w:val="00846A54"/>
    <w:rsid w:val="00846CDB"/>
    <w:rsid w:val="00846F12"/>
    <w:rsid w:val="00847D90"/>
    <w:rsid w:val="00850561"/>
    <w:rsid w:val="00850E92"/>
    <w:rsid w:val="008513F8"/>
    <w:rsid w:val="00851764"/>
    <w:rsid w:val="008518F7"/>
    <w:rsid w:val="00852121"/>
    <w:rsid w:val="00852291"/>
    <w:rsid w:val="00852302"/>
    <w:rsid w:val="00852519"/>
    <w:rsid w:val="00853AEE"/>
    <w:rsid w:val="00854018"/>
    <w:rsid w:val="0085413B"/>
    <w:rsid w:val="0085593A"/>
    <w:rsid w:val="0085605A"/>
    <w:rsid w:val="0085629A"/>
    <w:rsid w:val="00857248"/>
    <w:rsid w:val="00857780"/>
    <w:rsid w:val="00860947"/>
    <w:rsid w:val="0086130A"/>
    <w:rsid w:val="008616DE"/>
    <w:rsid w:val="00861844"/>
    <w:rsid w:val="00861BAA"/>
    <w:rsid w:val="00862637"/>
    <w:rsid w:val="00862784"/>
    <w:rsid w:val="008627D0"/>
    <w:rsid w:val="008629E2"/>
    <w:rsid w:val="00863019"/>
    <w:rsid w:val="00863275"/>
    <w:rsid w:val="00863A46"/>
    <w:rsid w:val="00864C60"/>
    <w:rsid w:val="00865625"/>
    <w:rsid w:val="00866551"/>
    <w:rsid w:val="008669E4"/>
    <w:rsid w:val="008706F2"/>
    <w:rsid w:val="00870E42"/>
    <w:rsid w:val="00870F93"/>
    <w:rsid w:val="00871A6D"/>
    <w:rsid w:val="00871E44"/>
    <w:rsid w:val="00872108"/>
    <w:rsid w:val="0087290A"/>
    <w:rsid w:val="008732CB"/>
    <w:rsid w:val="008738FD"/>
    <w:rsid w:val="00874DAC"/>
    <w:rsid w:val="008752DC"/>
    <w:rsid w:val="0087602B"/>
    <w:rsid w:val="00876893"/>
    <w:rsid w:val="00876D85"/>
    <w:rsid w:val="00876EE2"/>
    <w:rsid w:val="008775A5"/>
    <w:rsid w:val="00877A88"/>
    <w:rsid w:val="00877C70"/>
    <w:rsid w:val="00877DA9"/>
    <w:rsid w:val="00881322"/>
    <w:rsid w:val="00881598"/>
    <w:rsid w:val="008818C4"/>
    <w:rsid w:val="00881FC6"/>
    <w:rsid w:val="00882541"/>
    <w:rsid w:val="0088286D"/>
    <w:rsid w:val="0088288B"/>
    <w:rsid w:val="00882E92"/>
    <w:rsid w:val="00883299"/>
    <w:rsid w:val="00883BA3"/>
    <w:rsid w:val="00883C5A"/>
    <w:rsid w:val="00883EFC"/>
    <w:rsid w:val="00884048"/>
    <w:rsid w:val="008842F4"/>
    <w:rsid w:val="00884D5F"/>
    <w:rsid w:val="008858F0"/>
    <w:rsid w:val="00885AA7"/>
    <w:rsid w:val="008862CE"/>
    <w:rsid w:val="00886DBC"/>
    <w:rsid w:val="00886FE3"/>
    <w:rsid w:val="008872F3"/>
    <w:rsid w:val="008873D4"/>
    <w:rsid w:val="00887813"/>
    <w:rsid w:val="00887F2D"/>
    <w:rsid w:val="00890002"/>
    <w:rsid w:val="008903C3"/>
    <w:rsid w:val="008913A6"/>
    <w:rsid w:val="00891484"/>
    <w:rsid w:val="008917FD"/>
    <w:rsid w:val="008920CB"/>
    <w:rsid w:val="00892218"/>
    <w:rsid w:val="0089238C"/>
    <w:rsid w:val="00893394"/>
    <w:rsid w:val="00893840"/>
    <w:rsid w:val="00893B22"/>
    <w:rsid w:val="00894DB0"/>
    <w:rsid w:val="008951B3"/>
    <w:rsid w:val="00895739"/>
    <w:rsid w:val="00895781"/>
    <w:rsid w:val="00895A0A"/>
    <w:rsid w:val="0089610D"/>
    <w:rsid w:val="00896BAE"/>
    <w:rsid w:val="00897330"/>
    <w:rsid w:val="008976D5"/>
    <w:rsid w:val="00897F9D"/>
    <w:rsid w:val="008A0E77"/>
    <w:rsid w:val="008A13B8"/>
    <w:rsid w:val="008A2D23"/>
    <w:rsid w:val="008A482A"/>
    <w:rsid w:val="008A5627"/>
    <w:rsid w:val="008A5634"/>
    <w:rsid w:val="008A6A92"/>
    <w:rsid w:val="008A6D32"/>
    <w:rsid w:val="008A72F9"/>
    <w:rsid w:val="008A797F"/>
    <w:rsid w:val="008A7BF5"/>
    <w:rsid w:val="008B06D7"/>
    <w:rsid w:val="008B0DB4"/>
    <w:rsid w:val="008B0E17"/>
    <w:rsid w:val="008B157E"/>
    <w:rsid w:val="008B1766"/>
    <w:rsid w:val="008B1797"/>
    <w:rsid w:val="008B1964"/>
    <w:rsid w:val="008B1F22"/>
    <w:rsid w:val="008B24D8"/>
    <w:rsid w:val="008B290D"/>
    <w:rsid w:val="008B3EA8"/>
    <w:rsid w:val="008B4700"/>
    <w:rsid w:val="008B606A"/>
    <w:rsid w:val="008B64E5"/>
    <w:rsid w:val="008B699C"/>
    <w:rsid w:val="008B6E35"/>
    <w:rsid w:val="008B7584"/>
    <w:rsid w:val="008B792A"/>
    <w:rsid w:val="008B7939"/>
    <w:rsid w:val="008C0451"/>
    <w:rsid w:val="008C0819"/>
    <w:rsid w:val="008C0C62"/>
    <w:rsid w:val="008C0DE3"/>
    <w:rsid w:val="008C15C7"/>
    <w:rsid w:val="008C171C"/>
    <w:rsid w:val="008C1918"/>
    <w:rsid w:val="008C1FEE"/>
    <w:rsid w:val="008C29DC"/>
    <w:rsid w:val="008C2F5B"/>
    <w:rsid w:val="008C300B"/>
    <w:rsid w:val="008C325A"/>
    <w:rsid w:val="008C359A"/>
    <w:rsid w:val="008C3A2D"/>
    <w:rsid w:val="008C3E1B"/>
    <w:rsid w:val="008C4260"/>
    <w:rsid w:val="008C4BD4"/>
    <w:rsid w:val="008C4EC7"/>
    <w:rsid w:val="008C5412"/>
    <w:rsid w:val="008C5D76"/>
    <w:rsid w:val="008C666C"/>
    <w:rsid w:val="008C6D32"/>
    <w:rsid w:val="008C7A6F"/>
    <w:rsid w:val="008C7BE3"/>
    <w:rsid w:val="008C7D46"/>
    <w:rsid w:val="008D0716"/>
    <w:rsid w:val="008D09BD"/>
    <w:rsid w:val="008D1691"/>
    <w:rsid w:val="008D1B37"/>
    <w:rsid w:val="008D1CF8"/>
    <w:rsid w:val="008D24FF"/>
    <w:rsid w:val="008D291F"/>
    <w:rsid w:val="008D3078"/>
    <w:rsid w:val="008D30F7"/>
    <w:rsid w:val="008D350E"/>
    <w:rsid w:val="008D466D"/>
    <w:rsid w:val="008D46CF"/>
    <w:rsid w:val="008D4967"/>
    <w:rsid w:val="008D4ED1"/>
    <w:rsid w:val="008D53C4"/>
    <w:rsid w:val="008D63AA"/>
    <w:rsid w:val="008D6D46"/>
    <w:rsid w:val="008D74C6"/>
    <w:rsid w:val="008D7BC0"/>
    <w:rsid w:val="008E14DA"/>
    <w:rsid w:val="008E1D59"/>
    <w:rsid w:val="008E1E23"/>
    <w:rsid w:val="008E23F7"/>
    <w:rsid w:val="008E2416"/>
    <w:rsid w:val="008E2671"/>
    <w:rsid w:val="008E2BC7"/>
    <w:rsid w:val="008E3AD9"/>
    <w:rsid w:val="008E3CC0"/>
    <w:rsid w:val="008E3E00"/>
    <w:rsid w:val="008E4148"/>
    <w:rsid w:val="008E43FC"/>
    <w:rsid w:val="008E54FC"/>
    <w:rsid w:val="008E5D4F"/>
    <w:rsid w:val="008E6431"/>
    <w:rsid w:val="008E64D1"/>
    <w:rsid w:val="008E66C1"/>
    <w:rsid w:val="008E6C27"/>
    <w:rsid w:val="008E6E20"/>
    <w:rsid w:val="008E7CDF"/>
    <w:rsid w:val="008F0C5B"/>
    <w:rsid w:val="008F0D93"/>
    <w:rsid w:val="008F14E3"/>
    <w:rsid w:val="008F1755"/>
    <w:rsid w:val="008F183F"/>
    <w:rsid w:val="008F19FB"/>
    <w:rsid w:val="008F2C26"/>
    <w:rsid w:val="008F2D12"/>
    <w:rsid w:val="008F31E8"/>
    <w:rsid w:val="008F3D74"/>
    <w:rsid w:val="008F5033"/>
    <w:rsid w:val="008F5902"/>
    <w:rsid w:val="008F5A66"/>
    <w:rsid w:val="008F799F"/>
    <w:rsid w:val="009005E4"/>
    <w:rsid w:val="00900C50"/>
    <w:rsid w:val="00900F27"/>
    <w:rsid w:val="00900FAB"/>
    <w:rsid w:val="00902169"/>
    <w:rsid w:val="009023E5"/>
    <w:rsid w:val="00902B9B"/>
    <w:rsid w:val="00903A09"/>
    <w:rsid w:val="00903A60"/>
    <w:rsid w:val="0090442E"/>
    <w:rsid w:val="00904D2B"/>
    <w:rsid w:val="009056C2"/>
    <w:rsid w:val="00905D00"/>
    <w:rsid w:val="009061E1"/>
    <w:rsid w:val="00906888"/>
    <w:rsid w:val="00906BF1"/>
    <w:rsid w:val="00906C40"/>
    <w:rsid w:val="0090711D"/>
    <w:rsid w:val="009074CD"/>
    <w:rsid w:val="00907ACF"/>
    <w:rsid w:val="00910315"/>
    <w:rsid w:val="009108D2"/>
    <w:rsid w:val="00912BDC"/>
    <w:rsid w:val="00912D8A"/>
    <w:rsid w:val="0091311B"/>
    <w:rsid w:val="009132BE"/>
    <w:rsid w:val="00913303"/>
    <w:rsid w:val="009133F7"/>
    <w:rsid w:val="00913502"/>
    <w:rsid w:val="00913A9B"/>
    <w:rsid w:val="009141E6"/>
    <w:rsid w:val="009143E8"/>
    <w:rsid w:val="0091532E"/>
    <w:rsid w:val="009157D5"/>
    <w:rsid w:val="0091631A"/>
    <w:rsid w:val="00916E67"/>
    <w:rsid w:val="009172F2"/>
    <w:rsid w:val="009175CF"/>
    <w:rsid w:val="00917670"/>
    <w:rsid w:val="00917AC9"/>
    <w:rsid w:val="0092090C"/>
    <w:rsid w:val="00921376"/>
    <w:rsid w:val="009228C8"/>
    <w:rsid w:val="00922BEB"/>
    <w:rsid w:val="00922C4E"/>
    <w:rsid w:val="00923091"/>
    <w:rsid w:val="0092309A"/>
    <w:rsid w:val="00924228"/>
    <w:rsid w:val="00924E60"/>
    <w:rsid w:val="00925A0A"/>
    <w:rsid w:val="00925FB9"/>
    <w:rsid w:val="0092702D"/>
    <w:rsid w:val="0093016D"/>
    <w:rsid w:val="00930CC0"/>
    <w:rsid w:val="00930F31"/>
    <w:rsid w:val="00931D44"/>
    <w:rsid w:val="00932B5D"/>
    <w:rsid w:val="00932C15"/>
    <w:rsid w:val="00932E9C"/>
    <w:rsid w:val="009355E6"/>
    <w:rsid w:val="00936010"/>
    <w:rsid w:val="00936A13"/>
    <w:rsid w:val="00936C03"/>
    <w:rsid w:val="00937010"/>
    <w:rsid w:val="009370C5"/>
    <w:rsid w:val="00937560"/>
    <w:rsid w:val="00937595"/>
    <w:rsid w:val="00937AAE"/>
    <w:rsid w:val="00937D95"/>
    <w:rsid w:val="009409BD"/>
    <w:rsid w:val="00940BF0"/>
    <w:rsid w:val="00940F5C"/>
    <w:rsid w:val="00941438"/>
    <w:rsid w:val="00941A27"/>
    <w:rsid w:val="009422F9"/>
    <w:rsid w:val="00942482"/>
    <w:rsid w:val="00942C85"/>
    <w:rsid w:val="00943929"/>
    <w:rsid w:val="00943DAB"/>
    <w:rsid w:val="00943E10"/>
    <w:rsid w:val="00943E26"/>
    <w:rsid w:val="00944A3A"/>
    <w:rsid w:val="00945EC8"/>
    <w:rsid w:val="00946670"/>
    <w:rsid w:val="00946D2A"/>
    <w:rsid w:val="00946F3E"/>
    <w:rsid w:val="00947E11"/>
    <w:rsid w:val="00950F85"/>
    <w:rsid w:val="00951835"/>
    <w:rsid w:val="00951A36"/>
    <w:rsid w:val="00952A76"/>
    <w:rsid w:val="0095334A"/>
    <w:rsid w:val="00953C39"/>
    <w:rsid w:val="009543AA"/>
    <w:rsid w:val="009552F1"/>
    <w:rsid w:val="00956826"/>
    <w:rsid w:val="0095777D"/>
    <w:rsid w:val="009578F1"/>
    <w:rsid w:val="009605B2"/>
    <w:rsid w:val="00961393"/>
    <w:rsid w:val="00961860"/>
    <w:rsid w:val="00961B1B"/>
    <w:rsid w:val="0096241B"/>
    <w:rsid w:val="00962730"/>
    <w:rsid w:val="009627EE"/>
    <w:rsid w:val="0096319F"/>
    <w:rsid w:val="00963B09"/>
    <w:rsid w:val="0096431E"/>
    <w:rsid w:val="009644BD"/>
    <w:rsid w:val="00964668"/>
    <w:rsid w:val="00964AFD"/>
    <w:rsid w:val="00964B2E"/>
    <w:rsid w:val="00964EBE"/>
    <w:rsid w:val="00965385"/>
    <w:rsid w:val="00965E93"/>
    <w:rsid w:val="00966453"/>
    <w:rsid w:val="00966B69"/>
    <w:rsid w:val="009670C8"/>
    <w:rsid w:val="00967735"/>
    <w:rsid w:val="00967FC6"/>
    <w:rsid w:val="0097057A"/>
    <w:rsid w:val="00971166"/>
    <w:rsid w:val="009721AF"/>
    <w:rsid w:val="0097240A"/>
    <w:rsid w:val="00972EF1"/>
    <w:rsid w:val="0097332F"/>
    <w:rsid w:val="00973DD1"/>
    <w:rsid w:val="009745C4"/>
    <w:rsid w:val="009745DD"/>
    <w:rsid w:val="00974615"/>
    <w:rsid w:val="00974652"/>
    <w:rsid w:val="009754CD"/>
    <w:rsid w:val="009755D3"/>
    <w:rsid w:val="00975E42"/>
    <w:rsid w:val="00975F3C"/>
    <w:rsid w:val="00975F40"/>
    <w:rsid w:val="00976433"/>
    <w:rsid w:val="00976485"/>
    <w:rsid w:val="009769AB"/>
    <w:rsid w:val="0097761B"/>
    <w:rsid w:val="0097770D"/>
    <w:rsid w:val="00977B0E"/>
    <w:rsid w:val="00977FB5"/>
    <w:rsid w:val="0098010C"/>
    <w:rsid w:val="00980978"/>
    <w:rsid w:val="00980A65"/>
    <w:rsid w:val="009816E1"/>
    <w:rsid w:val="0098213C"/>
    <w:rsid w:val="00982547"/>
    <w:rsid w:val="009827F3"/>
    <w:rsid w:val="00982BA9"/>
    <w:rsid w:val="00983051"/>
    <w:rsid w:val="00983762"/>
    <w:rsid w:val="009840B0"/>
    <w:rsid w:val="0098430B"/>
    <w:rsid w:val="00984BF6"/>
    <w:rsid w:val="009856F9"/>
    <w:rsid w:val="00985A66"/>
    <w:rsid w:val="009861D1"/>
    <w:rsid w:val="00986D22"/>
    <w:rsid w:val="009874FC"/>
    <w:rsid w:val="00987CE2"/>
    <w:rsid w:val="009909C1"/>
    <w:rsid w:val="00991029"/>
    <w:rsid w:val="0099118B"/>
    <w:rsid w:val="009911C9"/>
    <w:rsid w:val="00991B76"/>
    <w:rsid w:val="0099217B"/>
    <w:rsid w:val="009921AB"/>
    <w:rsid w:val="009923CD"/>
    <w:rsid w:val="00992BCB"/>
    <w:rsid w:val="00992CBB"/>
    <w:rsid w:val="00992D4F"/>
    <w:rsid w:val="00992D66"/>
    <w:rsid w:val="0099320D"/>
    <w:rsid w:val="00993261"/>
    <w:rsid w:val="0099340E"/>
    <w:rsid w:val="009938E7"/>
    <w:rsid w:val="00993D3C"/>
    <w:rsid w:val="00993F3A"/>
    <w:rsid w:val="00994F39"/>
    <w:rsid w:val="0099525E"/>
    <w:rsid w:val="00995A90"/>
    <w:rsid w:val="00995B51"/>
    <w:rsid w:val="00995D05"/>
    <w:rsid w:val="00996822"/>
    <w:rsid w:val="00996FF1"/>
    <w:rsid w:val="009976B1"/>
    <w:rsid w:val="00997AEA"/>
    <w:rsid w:val="009A01D8"/>
    <w:rsid w:val="009A0C94"/>
    <w:rsid w:val="009A1E46"/>
    <w:rsid w:val="009A22B4"/>
    <w:rsid w:val="009A2484"/>
    <w:rsid w:val="009A2B59"/>
    <w:rsid w:val="009A2BE3"/>
    <w:rsid w:val="009A370B"/>
    <w:rsid w:val="009A39C8"/>
    <w:rsid w:val="009A3D78"/>
    <w:rsid w:val="009A5174"/>
    <w:rsid w:val="009A53AA"/>
    <w:rsid w:val="009A61C4"/>
    <w:rsid w:val="009A649E"/>
    <w:rsid w:val="009A7043"/>
    <w:rsid w:val="009A75F0"/>
    <w:rsid w:val="009A7C6D"/>
    <w:rsid w:val="009B017F"/>
    <w:rsid w:val="009B11E4"/>
    <w:rsid w:val="009B1E98"/>
    <w:rsid w:val="009B21BE"/>
    <w:rsid w:val="009B22C3"/>
    <w:rsid w:val="009B2300"/>
    <w:rsid w:val="009B2919"/>
    <w:rsid w:val="009B35F9"/>
    <w:rsid w:val="009B3C4E"/>
    <w:rsid w:val="009B44CC"/>
    <w:rsid w:val="009B4DE7"/>
    <w:rsid w:val="009B5B28"/>
    <w:rsid w:val="009B5DE2"/>
    <w:rsid w:val="009B65A7"/>
    <w:rsid w:val="009B6F5F"/>
    <w:rsid w:val="009B721F"/>
    <w:rsid w:val="009B77A8"/>
    <w:rsid w:val="009C0040"/>
    <w:rsid w:val="009C007C"/>
    <w:rsid w:val="009C0370"/>
    <w:rsid w:val="009C0BF7"/>
    <w:rsid w:val="009C0FA8"/>
    <w:rsid w:val="009C111C"/>
    <w:rsid w:val="009C14CD"/>
    <w:rsid w:val="009C1A01"/>
    <w:rsid w:val="009C1B43"/>
    <w:rsid w:val="009C2650"/>
    <w:rsid w:val="009C2B38"/>
    <w:rsid w:val="009C2C8E"/>
    <w:rsid w:val="009C2E08"/>
    <w:rsid w:val="009C2E1C"/>
    <w:rsid w:val="009C345C"/>
    <w:rsid w:val="009C39E5"/>
    <w:rsid w:val="009C3A8F"/>
    <w:rsid w:val="009C3CE4"/>
    <w:rsid w:val="009C3F39"/>
    <w:rsid w:val="009C4771"/>
    <w:rsid w:val="009C4C3C"/>
    <w:rsid w:val="009C51BE"/>
    <w:rsid w:val="009C582C"/>
    <w:rsid w:val="009C5C52"/>
    <w:rsid w:val="009C5C6B"/>
    <w:rsid w:val="009C6897"/>
    <w:rsid w:val="009C6D80"/>
    <w:rsid w:val="009C7A32"/>
    <w:rsid w:val="009C7D54"/>
    <w:rsid w:val="009D0137"/>
    <w:rsid w:val="009D018F"/>
    <w:rsid w:val="009D01ED"/>
    <w:rsid w:val="009D09F1"/>
    <w:rsid w:val="009D0A2C"/>
    <w:rsid w:val="009D1D26"/>
    <w:rsid w:val="009D1D75"/>
    <w:rsid w:val="009D1FC7"/>
    <w:rsid w:val="009D21DC"/>
    <w:rsid w:val="009D22CC"/>
    <w:rsid w:val="009D32AC"/>
    <w:rsid w:val="009D3B25"/>
    <w:rsid w:val="009D3BEB"/>
    <w:rsid w:val="009D3E25"/>
    <w:rsid w:val="009D5354"/>
    <w:rsid w:val="009D5D66"/>
    <w:rsid w:val="009D6A27"/>
    <w:rsid w:val="009E00E7"/>
    <w:rsid w:val="009E077C"/>
    <w:rsid w:val="009E15B3"/>
    <w:rsid w:val="009E1867"/>
    <w:rsid w:val="009E194F"/>
    <w:rsid w:val="009E1C76"/>
    <w:rsid w:val="009E254C"/>
    <w:rsid w:val="009E2A67"/>
    <w:rsid w:val="009E389F"/>
    <w:rsid w:val="009E3B1B"/>
    <w:rsid w:val="009E415F"/>
    <w:rsid w:val="009E4DAB"/>
    <w:rsid w:val="009E4EE9"/>
    <w:rsid w:val="009E58EE"/>
    <w:rsid w:val="009E73FC"/>
    <w:rsid w:val="009E7D28"/>
    <w:rsid w:val="009E7EAF"/>
    <w:rsid w:val="009F023A"/>
    <w:rsid w:val="009F159F"/>
    <w:rsid w:val="009F2BA0"/>
    <w:rsid w:val="009F420A"/>
    <w:rsid w:val="009F451D"/>
    <w:rsid w:val="009F46F7"/>
    <w:rsid w:val="009F473E"/>
    <w:rsid w:val="009F49F5"/>
    <w:rsid w:val="009F53F5"/>
    <w:rsid w:val="009F5689"/>
    <w:rsid w:val="009F56A1"/>
    <w:rsid w:val="009F596C"/>
    <w:rsid w:val="009F5B06"/>
    <w:rsid w:val="009F6000"/>
    <w:rsid w:val="009F7C18"/>
    <w:rsid w:val="00A0043F"/>
    <w:rsid w:val="00A0119C"/>
    <w:rsid w:val="00A01AA7"/>
    <w:rsid w:val="00A021F8"/>
    <w:rsid w:val="00A029B6"/>
    <w:rsid w:val="00A0381B"/>
    <w:rsid w:val="00A03B73"/>
    <w:rsid w:val="00A049EB"/>
    <w:rsid w:val="00A04B98"/>
    <w:rsid w:val="00A05248"/>
    <w:rsid w:val="00A05C57"/>
    <w:rsid w:val="00A070A6"/>
    <w:rsid w:val="00A07FFB"/>
    <w:rsid w:val="00A1003B"/>
    <w:rsid w:val="00A1154C"/>
    <w:rsid w:val="00A11A06"/>
    <w:rsid w:val="00A11A5A"/>
    <w:rsid w:val="00A12268"/>
    <w:rsid w:val="00A1262B"/>
    <w:rsid w:val="00A12B52"/>
    <w:rsid w:val="00A1346D"/>
    <w:rsid w:val="00A13C3B"/>
    <w:rsid w:val="00A1447E"/>
    <w:rsid w:val="00A15023"/>
    <w:rsid w:val="00A1505E"/>
    <w:rsid w:val="00A15448"/>
    <w:rsid w:val="00A15AE0"/>
    <w:rsid w:val="00A15B29"/>
    <w:rsid w:val="00A16A2D"/>
    <w:rsid w:val="00A16A72"/>
    <w:rsid w:val="00A17217"/>
    <w:rsid w:val="00A20D32"/>
    <w:rsid w:val="00A22B46"/>
    <w:rsid w:val="00A23616"/>
    <w:rsid w:val="00A24325"/>
    <w:rsid w:val="00A24428"/>
    <w:rsid w:val="00A253E4"/>
    <w:rsid w:val="00A3099B"/>
    <w:rsid w:val="00A3118D"/>
    <w:rsid w:val="00A31534"/>
    <w:rsid w:val="00A316C5"/>
    <w:rsid w:val="00A31E58"/>
    <w:rsid w:val="00A32183"/>
    <w:rsid w:val="00A322F6"/>
    <w:rsid w:val="00A32870"/>
    <w:rsid w:val="00A3320C"/>
    <w:rsid w:val="00A3343F"/>
    <w:rsid w:val="00A33BA8"/>
    <w:rsid w:val="00A33DE6"/>
    <w:rsid w:val="00A34498"/>
    <w:rsid w:val="00A3478D"/>
    <w:rsid w:val="00A34ACE"/>
    <w:rsid w:val="00A34B99"/>
    <w:rsid w:val="00A35C88"/>
    <w:rsid w:val="00A361D0"/>
    <w:rsid w:val="00A36BB1"/>
    <w:rsid w:val="00A36BD5"/>
    <w:rsid w:val="00A36C61"/>
    <w:rsid w:val="00A36EA4"/>
    <w:rsid w:val="00A37412"/>
    <w:rsid w:val="00A3749E"/>
    <w:rsid w:val="00A37A46"/>
    <w:rsid w:val="00A4050C"/>
    <w:rsid w:val="00A40E73"/>
    <w:rsid w:val="00A41598"/>
    <w:rsid w:val="00A415A5"/>
    <w:rsid w:val="00A41992"/>
    <w:rsid w:val="00A41D61"/>
    <w:rsid w:val="00A422F5"/>
    <w:rsid w:val="00A42603"/>
    <w:rsid w:val="00A42E63"/>
    <w:rsid w:val="00A4312A"/>
    <w:rsid w:val="00A4339D"/>
    <w:rsid w:val="00A43ADA"/>
    <w:rsid w:val="00A43B3C"/>
    <w:rsid w:val="00A43B83"/>
    <w:rsid w:val="00A44B7F"/>
    <w:rsid w:val="00A45823"/>
    <w:rsid w:val="00A4768F"/>
    <w:rsid w:val="00A47EFC"/>
    <w:rsid w:val="00A504AA"/>
    <w:rsid w:val="00A515F1"/>
    <w:rsid w:val="00A517FA"/>
    <w:rsid w:val="00A51BBD"/>
    <w:rsid w:val="00A52C56"/>
    <w:rsid w:val="00A5338D"/>
    <w:rsid w:val="00A534AF"/>
    <w:rsid w:val="00A5373F"/>
    <w:rsid w:val="00A542B2"/>
    <w:rsid w:val="00A54380"/>
    <w:rsid w:val="00A54871"/>
    <w:rsid w:val="00A54D0F"/>
    <w:rsid w:val="00A553CB"/>
    <w:rsid w:val="00A55555"/>
    <w:rsid w:val="00A562D3"/>
    <w:rsid w:val="00A56E87"/>
    <w:rsid w:val="00A57018"/>
    <w:rsid w:val="00A6006F"/>
    <w:rsid w:val="00A607DF"/>
    <w:rsid w:val="00A6085F"/>
    <w:rsid w:val="00A60A8E"/>
    <w:rsid w:val="00A60E2F"/>
    <w:rsid w:val="00A625D3"/>
    <w:rsid w:val="00A62650"/>
    <w:rsid w:val="00A62B54"/>
    <w:rsid w:val="00A62CF4"/>
    <w:rsid w:val="00A62F01"/>
    <w:rsid w:val="00A638AE"/>
    <w:rsid w:val="00A64A5F"/>
    <w:rsid w:val="00A64B23"/>
    <w:rsid w:val="00A659CD"/>
    <w:rsid w:val="00A65FA2"/>
    <w:rsid w:val="00A66418"/>
    <w:rsid w:val="00A6671F"/>
    <w:rsid w:val="00A66DFE"/>
    <w:rsid w:val="00A66E1E"/>
    <w:rsid w:val="00A67A78"/>
    <w:rsid w:val="00A7071A"/>
    <w:rsid w:val="00A70F9C"/>
    <w:rsid w:val="00A70FD5"/>
    <w:rsid w:val="00A719BE"/>
    <w:rsid w:val="00A71EAC"/>
    <w:rsid w:val="00A72191"/>
    <w:rsid w:val="00A726B4"/>
    <w:rsid w:val="00A72749"/>
    <w:rsid w:val="00A72B4A"/>
    <w:rsid w:val="00A736DF"/>
    <w:rsid w:val="00A73EA4"/>
    <w:rsid w:val="00A7439C"/>
    <w:rsid w:val="00A7514D"/>
    <w:rsid w:val="00A76CEE"/>
    <w:rsid w:val="00A76E99"/>
    <w:rsid w:val="00A76EFC"/>
    <w:rsid w:val="00A77493"/>
    <w:rsid w:val="00A806D4"/>
    <w:rsid w:val="00A81755"/>
    <w:rsid w:val="00A82270"/>
    <w:rsid w:val="00A825A5"/>
    <w:rsid w:val="00A83769"/>
    <w:rsid w:val="00A83A2B"/>
    <w:rsid w:val="00A83BCA"/>
    <w:rsid w:val="00A8409E"/>
    <w:rsid w:val="00A8518B"/>
    <w:rsid w:val="00A85BEA"/>
    <w:rsid w:val="00A85C05"/>
    <w:rsid w:val="00A86256"/>
    <w:rsid w:val="00A9013A"/>
    <w:rsid w:val="00A905EC"/>
    <w:rsid w:val="00A9098A"/>
    <w:rsid w:val="00A91258"/>
    <w:rsid w:val="00A924BE"/>
    <w:rsid w:val="00A935AA"/>
    <w:rsid w:val="00A935B1"/>
    <w:rsid w:val="00A93B85"/>
    <w:rsid w:val="00A93FC9"/>
    <w:rsid w:val="00A95100"/>
    <w:rsid w:val="00A95B2F"/>
    <w:rsid w:val="00A95FCC"/>
    <w:rsid w:val="00A96ED8"/>
    <w:rsid w:val="00A96F1A"/>
    <w:rsid w:val="00A977FB"/>
    <w:rsid w:val="00A97F82"/>
    <w:rsid w:val="00AA0212"/>
    <w:rsid w:val="00AA05BB"/>
    <w:rsid w:val="00AA08B5"/>
    <w:rsid w:val="00AA0C7B"/>
    <w:rsid w:val="00AA1FDA"/>
    <w:rsid w:val="00AA273D"/>
    <w:rsid w:val="00AA44FC"/>
    <w:rsid w:val="00AA4829"/>
    <w:rsid w:val="00AA4A3D"/>
    <w:rsid w:val="00AA537C"/>
    <w:rsid w:val="00AA659F"/>
    <w:rsid w:val="00AA7B84"/>
    <w:rsid w:val="00AB06E8"/>
    <w:rsid w:val="00AB086E"/>
    <w:rsid w:val="00AB0933"/>
    <w:rsid w:val="00AB12C6"/>
    <w:rsid w:val="00AB248D"/>
    <w:rsid w:val="00AB2D3C"/>
    <w:rsid w:val="00AB326D"/>
    <w:rsid w:val="00AB3426"/>
    <w:rsid w:val="00AB3C1C"/>
    <w:rsid w:val="00AB3C84"/>
    <w:rsid w:val="00AB3CC7"/>
    <w:rsid w:val="00AB3DA9"/>
    <w:rsid w:val="00AB4F28"/>
    <w:rsid w:val="00AB5A07"/>
    <w:rsid w:val="00AB5D39"/>
    <w:rsid w:val="00AB63B1"/>
    <w:rsid w:val="00AB6565"/>
    <w:rsid w:val="00AB711C"/>
    <w:rsid w:val="00AB75CB"/>
    <w:rsid w:val="00AB75FE"/>
    <w:rsid w:val="00AB7A46"/>
    <w:rsid w:val="00AC0342"/>
    <w:rsid w:val="00AC0AEB"/>
    <w:rsid w:val="00AC119D"/>
    <w:rsid w:val="00AC1308"/>
    <w:rsid w:val="00AC1705"/>
    <w:rsid w:val="00AC1C52"/>
    <w:rsid w:val="00AC1F42"/>
    <w:rsid w:val="00AC2110"/>
    <w:rsid w:val="00AC2648"/>
    <w:rsid w:val="00AC28DD"/>
    <w:rsid w:val="00AC2D71"/>
    <w:rsid w:val="00AC3B01"/>
    <w:rsid w:val="00AC3FFD"/>
    <w:rsid w:val="00AC4587"/>
    <w:rsid w:val="00AC4C0A"/>
    <w:rsid w:val="00AC54E1"/>
    <w:rsid w:val="00AC6051"/>
    <w:rsid w:val="00AC6A3E"/>
    <w:rsid w:val="00AC6ECD"/>
    <w:rsid w:val="00AC7661"/>
    <w:rsid w:val="00AC7B9B"/>
    <w:rsid w:val="00AD061F"/>
    <w:rsid w:val="00AD0BC7"/>
    <w:rsid w:val="00AD18BC"/>
    <w:rsid w:val="00AD2105"/>
    <w:rsid w:val="00AD210D"/>
    <w:rsid w:val="00AD230F"/>
    <w:rsid w:val="00AD2371"/>
    <w:rsid w:val="00AD2396"/>
    <w:rsid w:val="00AD2DA5"/>
    <w:rsid w:val="00AD393C"/>
    <w:rsid w:val="00AD4627"/>
    <w:rsid w:val="00AD46D9"/>
    <w:rsid w:val="00AD4D7C"/>
    <w:rsid w:val="00AD5B22"/>
    <w:rsid w:val="00AD60B6"/>
    <w:rsid w:val="00AD64B4"/>
    <w:rsid w:val="00AD6902"/>
    <w:rsid w:val="00AD756C"/>
    <w:rsid w:val="00AD7E0D"/>
    <w:rsid w:val="00AE084B"/>
    <w:rsid w:val="00AE09C6"/>
    <w:rsid w:val="00AE0C18"/>
    <w:rsid w:val="00AE14E3"/>
    <w:rsid w:val="00AE2276"/>
    <w:rsid w:val="00AE2FD6"/>
    <w:rsid w:val="00AE3164"/>
    <w:rsid w:val="00AE3529"/>
    <w:rsid w:val="00AE383E"/>
    <w:rsid w:val="00AE3D04"/>
    <w:rsid w:val="00AE4759"/>
    <w:rsid w:val="00AE4A4D"/>
    <w:rsid w:val="00AE4FF4"/>
    <w:rsid w:val="00AE5696"/>
    <w:rsid w:val="00AE58D6"/>
    <w:rsid w:val="00AE6DE7"/>
    <w:rsid w:val="00AE6F2D"/>
    <w:rsid w:val="00AE729F"/>
    <w:rsid w:val="00AE736C"/>
    <w:rsid w:val="00AE76EC"/>
    <w:rsid w:val="00AE7CD4"/>
    <w:rsid w:val="00AF02A2"/>
    <w:rsid w:val="00AF050C"/>
    <w:rsid w:val="00AF117C"/>
    <w:rsid w:val="00AF42E0"/>
    <w:rsid w:val="00AF4BE6"/>
    <w:rsid w:val="00AF5305"/>
    <w:rsid w:val="00AF538B"/>
    <w:rsid w:val="00AF5D83"/>
    <w:rsid w:val="00AF6BB0"/>
    <w:rsid w:val="00AF7AF8"/>
    <w:rsid w:val="00AF7FEB"/>
    <w:rsid w:val="00B009F9"/>
    <w:rsid w:val="00B00A77"/>
    <w:rsid w:val="00B0177F"/>
    <w:rsid w:val="00B028F4"/>
    <w:rsid w:val="00B02917"/>
    <w:rsid w:val="00B02B7D"/>
    <w:rsid w:val="00B03AC1"/>
    <w:rsid w:val="00B04CBA"/>
    <w:rsid w:val="00B04E36"/>
    <w:rsid w:val="00B05048"/>
    <w:rsid w:val="00B05437"/>
    <w:rsid w:val="00B0572A"/>
    <w:rsid w:val="00B05989"/>
    <w:rsid w:val="00B05CA6"/>
    <w:rsid w:val="00B06487"/>
    <w:rsid w:val="00B071EA"/>
    <w:rsid w:val="00B07207"/>
    <w:rsid w:val="00B07B01"/>
    <w:rsid w:val="00B07CC9"/>
    <w:rsid w:val="00B07E82"/>
    <w:rsid w:val="00B107DA"/>
    <w:rsid w:val="00B10C50"/>
    <w:rsid w:val="00B10C9C"/>
    <w:rsid w:val="00B1175D"/>
    <w:rsid w:val="00B120AA"/>
    <w:rsid w:val="00B12779"/>
    <w:rsid w:val="00B12E0A"/>
    <w:rsid w:val="00B12FA2"/>
    <w:rsid w:val="00B13539"/>
    <w:rsid w:val="00B14497"/>
    <w:rsid w:val="00B14FE3"/>
    <w:rsid w:val="00B154AD"/>
    <w:rsid w:val="00B15E16"/>
    <w:rsid w:val="00B16DBE"/>
    <w:rsid w:val="00B16E48"/>
    <w:rsid w:val="00B1707C"/>
    <w:rsid w:val="00B17492"/>
    <w:rsid w:val="00B17BC3"/>
    <w:rsid w:val="00B204F9"/>
    <w:rsid w:val="00B21FC2"/>
    <w:rsid w:val="00B226C5"/>
    <w:rsid w:val="00B22D1C"/>
    <w:rsid w:val="00B242BF"/>
    <w:rsid w:val="00B24C3B"/>
    <w:rsid w:val="00B24CDA"/>
    <w:rsid w:val="00B24E08"/>
    <w:rsid w:val="00B251C8"/>
    <w:rsid w:val="00B259F0"/>
    <w:rsid w:val="00B25EF0"/>
    <w:rsid w:val="00B2619D"/>
    <w:rsid w:val="00B26288"/>
    <w:rsid w:val="00B2649F"/>
    <w:rsid w:val="00B266D7"/>
    <w:rsid w:val="00B26BC4"/>
    <w:rsid w:val="00B26F06"/>
    <w:rsid w:val="00B27002"/>
    <w:rsid w:val="00B30595"/>
    <w:rsid w:val="00B30E47"/>
    <w:rsid w:val="00B31562"/>
    <w:rsid w:val="00B31D76"/>
    <w:rsid w:val="00B32E86"/>
    <w:rsid w:val="00B33181"/>
    <w:rsid w:val="00B34365"/>
    <w:rsid w:val="00B349D3"/>
    <w:rsid w:val="00B360C6"/>
    <w:rsid w:val="00B36A69"/>
    <w:rsid w:val="00B36F9E"/>
    <w:rsid w:val="00B37634"/>
    <w:rsid w:val="00B401CC"/>
    <w:rsid w:val="00B411BF"/>
    <w:rsid w:val="00B424A7"/>
    <w:rsid w:val="00B4325B"/>
    <w:rsid w:val="00B4340C"/>
    <w:rsid w:val="00B434F1"/>
    <w:rsid w:val="00B438DD"/>
    <w:rsid w:val="00B43992"/>
    <w:rsid w:val="00B44A85"/>
    <w:rsid w:val="00B44E54"/>
    <w:rsid w:val="00B450CD"/>
    <w:rsid w:val="00B4512B"/>
    <w:rsid w:val="00B4631B"/>
    <w:rsid w:val="00B46396"/>
    <w:rsid w:val="00B46509"/>
    <w:rsid w:val="00B46E8C"/>
    <w:rsid w:val="00B50DDB"/>
    <w:rsid w:val="00B51439"/>
    <w:rsid w:val="00B5330A"/>
    <w:rsid w:val="00B541DC"/>
    <w:rsid w:val="00B5488E"/>
    <w:rsid w:val="00B558C5"/>
    <w:rsid w:val="00B56141"/>
    <w:rsid w:val="00B5618E"/>
    <w:rsid w:val="00B561F5"/>
    <w:rsid w:val="00B56499"/>
    <w:rsid w:val="00B56A6E"/>
    <w:rsid w:val="00B56BBA"/>
    <w:rsid w:val="00B56D48"/>
    <w:rsid w:val="00B6035C"/>
    <w:rsid w:val="00B6068B"/>
    <w:rsid w:val="00B60D6B"/>
    <w:rsid w:val="00B61651"/>
    <w:rsid w:val="00B623FE"/>
    <w:rsid w:val="00B63FC0"/>
    <w:rsid w:val="00B644E5"/>
    <w:rsid w:val="00B64B82"/>
    <w:rsid w:val="00B64C1D"/>
    <w:rsid w:val="00B6553D"/>
    <w:rsid w:val="00B65D11"/>
    <w:rsid w:val="00B67435"/>
    <w:rsid w:val="00B67970"/>
    <w:rsid w:val="00B67C32"/>
    <w:rsid w:val="00B67DA4"/>
    <w:rsid w:val="00B71598"/>
    <w:rsid w:val="00B716D5"/>
    <w:rsid w:val="00B73160"/>
    <w:rsid w:val="00B7324F"/>
    <w:rsid w:val="00B7446D"/>
    <w:rsid w:val="00B75082"/>
    <w:rsid w:val="00B7519B"/>
    <w:rsid w:val="00B75AD9"/>
    <w:rsid w:val="00B760AA"/>
    <w:rsid w:val="00B762E9"/>
    <w:rsid w:val="00B76922"/>
    <w:rsid w:val="00B76B88"/>
    <w:rsid w:val="00B771C2"/>
    <w:rsid w:val="00B77C6C"/>
    <w:rsid w:val="00B8089C"/>
    <w:rsid w:val="00B81952"/>
    <w:rsid w:val="00B81A3F"/>
    <w:rsid w:val="00B82120"/>
    <w:rsid w:val="00B82201"/>
    <w:rsid w:val="00B82761"/>
    <w:rsid w:val="00B82EBA"/>
    <w:rsid w:val="00B830B3"/>
    <w:rsid w:val="00B83E05"/>
    <w:rsid w:val="00B83ED0"/>
    <w:rsid w:val="00B845C5"/>
    <w:rsid w:val="00B84808"/>
    <w:rsid w:val="00B84EB6"/>
    <w:rsid w:val="00B854A6"/>
    <w:rsid w:val="00B8584B"/>
    <w:rsid w:val="00B86EA5"/>
    <w:rsid w:val="00B8729C"/>
    <w:rsid w:val="00B8743D"/>
    <w:rsid w:val="00B8782E"/>
    <w:rsid w:val="00B87AA1"/>
    <w:rsid w:val="00B90E76"/>
    <w:rsid w:val="00B914F1"/>
    <w:rsid w:val="00B91637"/>
    <w:rsid w:val="00B91AD8"/>
    <w:rsid w:val="00B91F52"/>
    <w:rsid w:val="00B921A7"/>
    <w:rsid w:val="00B925D0"/>
    <w:rsid w:val="00B92670"/>
    <w:rsid w:val="00B9272A"/>
    <w:rsid w:val="00B930A6"/>
    <w:rsid w:val="00B93101"/>
    <w:rsid w:val="00B94054"/>
    <w:rsid w:val="00B94A79"/>
    <w:rsid w:val="00B956F3"/>
    <w:rsid w:val="00B95763"/>
    <w:rsid w:val="00B96451"/>
    <w:rsid w:val="00B96C92"/>
    <w:rsid w:val="00B96FD3"/>
    <w:rsid w:val="00B9708F"/>
    <w:rsid w:val="00BA03C9"/>
    <w:rsid w:val="00BA0714"/>
    <w:rsid w:val="00BA171E"/>
    <w:rsid w:val="00BA174B"/>
    <w:rsid w:val="00BA2A3A"/>
    <w:rsid w:val="00BA359F"/>
    <w:rsid w:val="00BA4191"/>
    <w:rsid w:val="00BA44FB"/>
    <w:rsid w:val="00BA4E90"/>
    <w:rsid w:val="00BA5A7C"/>
    <w:rsid w:val="00BA6942"/>
    <w:rsid w:val="00BA6C5C"/>
    <w:rsid w:val="00BA7B17"/>
    <w:rsid w:val="00BA7DFD"/>
    <w:rsid w:val="00BB0EE1"/>
    <w:rsid w:val="00BB1269"/>
    <w:rsid w:val="00BB1E75"/>
    <w:rsid w:val="00BB25D0"/>
    <w:rsid w:val="00BB288A"/>
    <w:rsid w:val="00BB2974"/>
    <w:rsid w:val="00BB29A4"/>
    <w:rsid w:val="00BB42CE"/>
    <w:rsid w:val="00BB58B3"/>
    <w:rsid w:val="00BB692C"/>
    <w:rsid w:val="00BB720E"/>
    <w:rsid w:val="00BB74D7"/>
    <w:rsid w:val="00BB76F5"/>
    <w:rsid w:val="00BB77AB"/>
    <w:rsid w:val="00BB7FBD"/>
    <w:rsid w:val="00BC02BF"/>
    <w:rsid w:val="00BC09AA"/>
    <w:rsid w:val="00BC1102"/>
    <w:rsid w:val="00BC1C62"/>
    <w:rsid w:val="00BC1D4E"/>
    <w:rsid w:val="00BC24C7"/>
    <w:rsid w:val="00BC448E"/>
    <w:rsid w:val="00BC47DD"/>
    <w:rsid w:val="00BC4DE9"/>
    <w:rsid w:val="00BC540F"/>
    <w:rsid w:val="00BC581E"/>
    <w:rsid w:val="00BC660A"/>
    <w:rsid w:val="00BC7560"/>
    <w:rsid w:val="00BC7C74"/>
    <w:rsid w:val="00BC7F83"/>
    <w:rsid w:val="00BD0911"/>
    <w:rsid w:val="00BD0B36"/>
    <w:rsid w:val="00BD1725"/>
    <w:rsid w:val="00BD25B8"/>
    <w:rsid w:val="00BD2AFF"/>
    <w:rsid w:val="00BD3099"/>
    <w:rsid w:val="00BD38D4"/>
    <w:rsid w:val="00BD4BB9"/>
    <w:rsid w:val="00BD5429"/>
    <w:rsid w:val="00BD5519"/>
    <w:rsid w:val="00BD6BCC"/>
    <w:rsid w:val="00BD6BE4"/>
    <w:rsid w:val="00BD7241"/>
    <w:rsid w:val="00BD7B55"/>
    <w:rsid w:val="00BD7C87"/>
    <w:rsid w:val="00BD7F7F"/>
    <w:rsid w:val="00BE04B9"/>
    <w:rsid w:val="00BE0535"/>
    <w:rsid w:val="00BE1180"/>
    <w:rsid w:val="00BE1924"/>
    <w:rsid w:val="00BE1970"/>
    <w:rsid w:val="00BE1C96"/>
    <w:rsid w:val="00BE381A"/>
    <w:rsid w:val="00BE4AF5"/>
    <w:rsid w:val="00BE54FC"/>
    <w:rsid w:val="00BE5804"/>
    <w:rsid w:val="00BE5819"/>
    <w:rsid w:val="00BE5F39"/>
    <w:rsid w:val="00BE612F"/>
    <w:rsid w:val="00BE6A21"/>
    <w:rsid w:val="00BE6B93"/>
    <w:rsid w:val="00BE6C12"/>
    <w:rsid w:val="00BE6C4A"/>
    <w:rsid w:val="00BE6DD6"/>
    <w:rsid w:val="00BE6F12"/>
    <w:rsid w:val="00BE703E"/>
    <w:rsid w:val="00BE70CE"/>
    <w:rsid w:val="00BE7D3A"/>
    <w:rsid w:val="00BF0944"/>
    <w:rsid w:val="00BF17AF"/>
    <w:rsid w:val="00BF224F"/>
    <w:rsid w:val="00BF22E4"/>
    <w:rsid w:val="00BF23B2"/>
    <w:rsid w:val="00BF2BF3"/>
    <w:rsid w:val="00BF2C2F"/>
    <w:rsid w:val="00BF2D05"/>
    <w:rsid w:val="00BF2FE0"/>
    <w:rsid w:val="00BF43D2"/>
    <w:rsid w:val="00BF46FA"/>
    <w:rsid w:val="00BF4C73"/>
    <w:rsid w:val="00BF4DC3"/>
    <w:rsid w:val="00BF6104"/>
    <w:rsid w:val="00BF6D44"/>
    <w:rsid w:val="00BF7960"/>
    <w:rsid w:val="00BF7A6E"/>
    <w:rsid w:val="00C00310"/>
    <w:rsid w:val="00C00831"/>
    <w:rsid w:val="00C0185D"/>
    <w:rsid w:val="00C01E0D"/>
    <w:rsid w:val="00C01E35"/>
    <w:rsid w:val="00C026B8"/>
    <w:rsid w:val="00C02AB5"/>
    <w:rsid w:val="00C03054"/>
    <w:rsid w:val="00C03966"/>
    <w:rsid w:val="00C03C7B"/>
    <w:rsid w:val="00C04308"/>
    <w:rsid w:val="00C049F9"/>
    <w:rsid w:val="00C04D7A"/>
    <w:rsid w:val="00C05018"/>
    <w:rsid w:val="00C05A58"/>
    <w:rsid w:val="00C05E95"/>
    <w:rsid w:val="00C061DD"/>
    <w:rsid w:val="00C06280"/>
    <w:rsid w:val="00C065C6"/>
    <w:rsid w:val="00C06EC8"/>
    <w:rsid w:val="00C10951"/>
    <w:rsid w:val="00C1199A"/>
    <w:rsid w:val="00C11B78"/>
    <w:rsid w:val="00C141D0"/>
    <w:rsid w:val="00C148B6"/>
    <w:rsid w:val="00C15BA4"/>
    <w:rsid w:val="00C15CB2"/>
    <w:rsid w:val="00C178EC"/>
    <w:rsid w:val="00C17E67"/>
    <w:rsid w:val="00C200E5"/>
    <w:rsid w:val="00C20122"/>
    <w:rsid w:val="00C2073F"/>
    <w:rsid w:val="00C20C96"/>
    <w:rsid w:val="00C219A2"/>
    <w:rsid w:val="00C21D88"/>
    <w:rsid w:val="00C22047"/>
    <w:rsid w:val="00C22812"/>
    <w:rsid w:val="00C22E69"/>
    <w:rsid w:val="00C231B9"/>
    <w:rsid w:val="00C231D2"/>
    <w:rsid w:val="00C2490A"/>
    <w:rsid w:val="00C24C72"/>
    <w:rsid w:val="00C24F3A"/>
    <w:rsid w:val="00C25C62"/>
    <w:rsid w:val="00C26A30"/>
    <w:rsid w:val="00C27DB9"/>
    <w:rsid w:val="00C27E06"/>
    <w:rsid w:val="00C30190"/>
    <w:rsid w:val="00C30486"/>
    <w:rsid w:val="00C30685"/>
    <w:rsid w:val="00C30BC6"/>
    <w:rsid w:val="00C30EF8"/>
    <w:rsid w:val="00C30F40"/>
    <w:rsid w:val="00C31B63"/>
    <w:rsid w:val="00C3378A"/>
    <w:rsid w:val="00C33A38"/>
    <w:rsid w:val="00C33ADD"/>
    <w:rsid w:val="00C34665"/>
    <w:rsid w:val="00C34AF5"/>
    <w:rsid w:val="00C34FD0"/>
    <w:rsid w:val="00C35080"/>
    <w:rsid w:val="00C3574F"/>
    <w:rsid w:val="00C35EC7"/>
    <w:rsid w:val="00C37F5F"/>
    <w:rsid w:val="00C40F77"/>
    <w:rsid w:val="00C41EB0"/>
    <w:rsid w:val="00C422F7"/>
    <w:rsid w:val="00C4259B"/>
    <w:rsid w:val="00C4280F"/>
    <w:rsid w:val="00C430BB"/>
    <w:rsid w:val="00C4314F"/>
    <w:rsid w:val="00C432E7"/>
    <w:rsid w:val="00C4377D"/>
    <w:rsid w:val="00C43D20"/>
    <w:rsid w:val="00C44DF8"/>
    <w:rsid w:val="00C453AB"/>
    <w:rsid w:val="00C45494"/>
    <w:rsid w:val="00C45C00"/>
    <w:rsid w:val="00C45C98"/>
    <w:rsid w:val="00C4641A"/>
    <w:rsid w:val="00C46F90"/>
    <w:rsid w:val="00C47160"/>
    <w:rsid w:val="00C47709"/>
    <w:rsid w:val="00C479FB"/>
    <w:rsid w:val="00C501AE"/>
    <w:rsid w:val="00C5032C"/>
    <w:rsid w:val="00C50CF9"/>
    <w:rsid w:val="00C51289"/>
    <w:rsid w:val="00C51836"/>
    <w:rsid w:val="00C519EF"/>
    <w:rsid w:val="00C53135"/>
    <w:rsid w:val="00C5336C"/>
    <w:rsid w:val="00C5434A"/>
    <w:rsid w:val="00C543AD"/>
    <w:rsid w:val="00C56288"/>
    <w:rsid w:val="00C57244"/>
    <w:rsid w:val="00C576BD"/>
    <w:rsid w:val="00C609D0"/>
    <w:rsid w:val="00C6147C"/>
    <w:rsid w:val="00C61C46"/>
    <w:rsid w:val="00C61DD8"/>
    <w:rsid w:val="00C625D3"/>
    <w:rsid w:val="00C63069"/>
    <w:rsid w:val="00C632E0"/>
    <w:rsid w:val="00C632FC"/>
    <w:rsid w:val="00C6482F"/>
    <w:rsid w:val="00C65036"/>
    <w:rsid w:val="00C6599E"/>
    <w:rsid w:val="00C66A25"/>
    <w:rsid w:val="00C701CD"/>
    <w:rsid w:val="00C709C5"/>
    <w:rsid w:val="00C70D23"/>
    <w:rsid w:val="00C70E86"/>
    <w:rsid w:val="00C71EB8"/>
    <w:rsid w:val="00C72021"/>
    <w:rsid w:val="00C72033"/>
    <w:rsid w:val="00C72185"/>
    <w:rsid w:val="00C723D5"/>
    <w:rsid w:val="00C7256D"/>
    <w:rsid w:val="00C72A40"/>
    <w:rsid w:val="00C73AF7"/>
    <w:rsid w:val="00C741FD"/>
    <w:rsid w:val="00C75454"/>
    <w:rsid w:val="00C758DE"/>
    <w:rsid w:val="00C76431"/>
    <w:rsid w:val="00C76A7B"/>
    <w:rsid w:val="00C771EE"/>
    <w:rsid w:val="00C801C0"/>
    <w:rsid w:val="00C81B5B"/>
    <w:rsid w:val="00C81CAA"/>
    <w:rsid w:val="00C8280F"/>
    <w:rsid w:val="00C82B54"/>
    <w:rsid w:val="00C8320B"/>
    <w:rsid w:val="00C83441"/>
    <w:rsid w:val="00C839E3"/>
    <w:rsid w:val="00C83BB1"/>
    <w:rsid w:val="00C83EAF"/>
    <w:rsid w:val="00C846B0"/>
    <w:rsid w:val="00C8623D"/>
    <w:rsid w:val="00C86BC4"/>
    <w:rsid w:val="00C86F6B"/>
    <w:rsid w:val="00C901BB"/>
    <w:rsid w:val="00C90A3C"/>
    <w:rsid w:val="00C90A55"/>
    <w:rsid w:val="00C91224"/>
    <w:rsid w:val="00C9148B"/>
    <w:rsid w:val="00C927C9"/>
    <w:rsid w:val="00C930AA"/>
    <w:rsid w:val="00C93177"/>
    <w:rsid w:val="00C9332F"/>
    <w:rsid w:val="00C93439"/>
    <w:rsid w:val="00C93CC0"/>
    <w:rsid w:val="00C95E39"/>
    <w:rsid w:val="00C96D13"/>
    <w:rsid w:val="00C96EC0"/>
    <w:rsid w:val="00CA0303"/>
    <w:rsid w:val="00CA034F"/>
    <w:rsid w:val="00CA1055"/>
    <w:rsid w:val="00CA1AA0"/>
    <w:rsid w:val="00CA1B2B"/>
    <w:rsid w:val="00CA1E65"/>
    <w:rsid w:val="00CA2426"/>
    <w:rsid w:val="00CA3173"/>
    <w:rsid w:val="00CA4C26"/>
    <w:rsid w:val="00CA4DFD"/>
    <w:rsid w:val="00CA4E08"/>
    <w:rsid w:val="00CA533F"/>
    <w:rsid w:val="00CA61C5"/>
    <w:rsid w:val="00CA62E7"/>
    <w:rsid w:val="00CA6B6F"/>
    <w:rsid w:val="00CA6C87"/>
    <w:rsid w:val="00CA7400"/>
    <w:rsid w:val="00CA754A"/>
    <w:rsid w:val="00CA7657"/>
    <w:rsid w:val="00CA7D23"/>
    <w:rsid w:val="00CB0332"/>
    <w:rsid w:val="00CB0DD0"/>
    <w:rsid w:val="00CB122D"/>
    <w:rsid w:val="00CB2279"/>
    <w:rsid w:val="00CB2B54"/>
    <w:rsid w:val="00CB2D67"/>
    <w:rsid w:val="00CB3D39"/>
    <w:rsid w:val="00CB3FFA"/>
    <w:rsid w:val="00CB44DE"/>
    <w:rsid w:val="00CB70E1"/>
    <w:rsid w:val="00CC0EFF"/>
    <w:rsid w:val="00CC1C03"/>
    <w:rsid w:val="00CC1FD1"/>
    <w:rsid w:val="00CC23C5"/>
    <w:rsid w:val="00CC3385"/>
    <w:rsid w:val="00CC3520"/>
    <w:rsid w:val="00CC35A0"/>
    <w:rsid w:val="00CC465F"/>
    <w:rsid w:val="00CC472C"/>
    <w:rsid w:val="00CC4C3B"/>
    <w:rsid w:val="00CC5F66"/>
    <w:rsid w:val="00CC6309"/>
    <w:rsid w:val="00CC668A"/>
    <w:rsid w:val="00CC690E"/>
    <w:rsid w:val="00CC6FF1"/>
    <w:rsid w:val="00CC7088"/>
    <w:rsid w:val="00CC73D5"/>
    <w:rsid w:val="00CC751E"/>
    <w:rsid w:val="00CC7C22"/>
    <w:rsid w:val="00CC7DE7"/>
    <w:rsid w:val="00CD0B12"/>
    <w:rsid w:val="00CD0CCC"/>
    <w:rsid w:val="00CD17B1"/>
    <w:rsid w:val="00CD1BDF"/>
    <w:rsid w:val="00CD20A7"/>
    <w:rsid w:val="00CD2B06"/>
    <w:rsid w:val="00CD2D13"/>
    <w:rsid w:val="00CD371E"/>
    <w:rsid w:val="00CD37CE"/>
    <w:rsid w:val="00CD3CC3"/>
    <w:rsid w:val="00CD43F5"/>
    <w:rsid w:val="00CD4A5E"/>
    <w:rsid w:val="00CD4A6A"/>
    <w:rsid w:val="00CD4C0A"/>
    <w:rsid w:val="00CD4C8D"/>
    <w:rsid w:val="00CD5580"/>
    <w:rsid w:val="00CD5873"/>
    <w:rsid w:val="00CD6497"/>
    <w:rsid w:val="00CD7076"/>
    <w:rsid w:val="00CD70F5"/>
    <w:rsid w:val="00CD7BBB"/>
    <w:rsid w:val="00CD7E18"/>
    <w:rsid w:val="00CD7E28"/>
    <w:rsid w:val="00CE0595"/>
    <w:rsid w:val="00CE08A0"/>
    <w:rsid w:val="00CE0AD4"/>
    <w:rsid w:val="00CE11A0"/>
    <w:rsid w:val="00CE2156"/>
    <w:rsid w:val="00CE2419"/>
    <w:rsid w:val="00CE2D5D"/>
    <w:rsid w:val="00CE42DB"/>
    <w:rsid w:val="00CE4312"/>
    <w:rsid w:val="00CE5568"/>
    <w:rsid w:val="00CE5B34"/>
    <w:rsid w:val="00CE7CB1"/>
    <w:rsid w:val="00CF0E72"/>
    <w:rsid w:val="00CF109D"/>
    <w:rsid w:val="00CF170C"/>
    <w:rsid w:val="00CF22B5"/>
    <w:rsid w:val="00CF2CCB"/>
    <w:rsid w:val="00CF33C1"/>
    <w:rsid w:val="00CF348D"/>
    <w:rsid w:val="00CF39E5"/>
    <w:rsid w:val="00CF3B72"/>
    <w:rsid w:val="00CF4557"/>
    <w:rsid w:val="00CF49F7"/>
    <w:rsid w:val="00CF4B23"/>
    <w:rsid w:val="00CF5297"/>
    <w:rsid w:val="00CF52DF"/>
    <w:rsid w:val="00CF63EA"/>
    <w:rsid w:val="00CF66A8"/>
    <w:rsid w:val="00CF6AE8"/>
    <w:rsid w:val="00CF6FA2"/>
    <w:rsid w:val="00CF7019"/>
    <w:rsid w:val="00CF74F8"/>
    <w:rsid w:val="00CF762A"/>
    <w:rsid w:val="00CF7AFA"/>
    <w:rsid w:val="00CF7B6D"/>
    <w:rsid w:val="00CF7E11"/>
    <w:rsid w:val="00D00CB6"/>
    <w:rsid w:val="00D01385"/>
    <w:rsid w:val="00D01674"/>
    <w:rsid w:val="00D017EA"/>
    <w:rsid w:val="00D0272E"/>
    <w:rsid w:val="00D02B90"/>
    <w:rsid w:val="00D02D8B"/>
    <w:rsid w:val="00D033EE"/>
    <w:rsid w:val="00D04252"/>
    <w:rsid w:val="00D049E9"/>
    <w:rsid w:val="00D04B7C"/>
    <w:rsid w:val="00D04D71"/>
    <w:rsid w:val="00D04EB3"/>
    <w:rsid w:val="00D0518B"/>
    <w:rsid w:val="00D05FB7"/>
    <w:rsid w:val="00D0769C"/>
    <w:rsid w:val="00D07ABC"/>
    <w:rsid w:val="00D10016"/>
    <w:rsid w:val="00D10C31"/>
    <w:rsid w:val="00D11A20"/>
    <w:rsid w:val="00D11B49"/>
    <w:rsid w:val="00D1294C"/>
    <w:rsid w:val="00D1325F"/>
    <w:rsid w:val="00D1357F"/>
    <w:rsid w:val="00D13659"/>
    <w:rsid w:val="00D136BA"/>
    <w:rsid w:val="00D138AD"/>
    <w:rsid w:val="00D14372"/>
    <w:rsid w:val="00D14600"/>
    <w:rsid w:val="00D15D2F"/>
    <w:rsid w:val="00D15EA7"/>
    <w:rsid w:val="00D166F4"/>
    <w:rsid w:val="00D171FC"/>
    <w:rsid w:val="00D17F91"/>
    <w:rsid w:val="00D20C73"/>
    <w:rsid w:val="00D20D6B"/>
    <w:rsid w:val="00D2112F"/>
    <w:rsid w:val="00D21E5A"/>
    <w:rsid w:val="00D22734"/>
    <w:rsid w:val="00D228C9"/>
    <w:rsid w:val="00D22B49"/>
    <w:rsid w:val="00D22E60"/>
    <w:rsid w:val="00D247CB"/>
    <w:rsid w:val="00D255A8"/>
    <w:rsid w:val="00D257F4"/>
    <w:rsid w:val="00D25DCA"/>
    <w:rsid w:val="00D26CBE"/>
    <w:rsid w:val="00D2744C"/>
    <w:rsid w:val="00D2765C"/>
    <w:rsid w:val="00D27BCC"/>
    <w:rsid w:val="00D3022E"/>
    <w:rsid w:val="00D3036A"/>
    <w:rsid w:val="00D30C1B"/>
    <w:rsid w:val="00D311E7"/>
    <w:rsid w:val="00D313A2"/>
    <w:rsid w:val="00D31482"/>
    <w:rsid w:val="00D3193A"/>
    <w:rsid w:val="00D31973"/>
    <w:rsid w:val="00D31BBF"/>
    <w:rsid w:val="00D31CA3"/>
    <w:rsid w:val="00D323C4"/>
    <w:rsid w:val="00D332BB"/>
    <w:rsid w:val="00D345FB"/>
    <w:rsid w:val="00D34926"/>
    <w:rsid w:val="00D349ED"/>
    <w:rsid w:val="00D34B85"/>
    <w:rsid w:val="00D3525B"/>
    <w:rsid w:val="00D35C2A"/>
    <w:rsid w:val="00D36C45"/>
    <w:rsid w:val="00D36EFE"/>
    <w:rsid w:val="00D373A8"/>
    <w:rsid w:val="00D37809"/>
    <w:rsid w:val="00D37E30"/>
    <w:rsid w:val="00D42C40"/>
    <w:rsid w:val="00D439CA"/>
    <w:rsid w:val="00D44A35"/>
    <w:rsid w:val="00D44F3B"/>
    <w:rsid w:val="00D455CB"/>
    <w:rsid w:val="00D45A6E"/>
    <w:rsid w:val="00D46394"/>
    <w:rsid w:val="00D46561"/>
    <w:rsid w:val="00D46C9D"/>
    <w:rsid w:val="00D47071"/>
    <w:rsid w:val="00D47992"/>
    <w:rsid w:val="00D47C55"/>
    <w:rsid w:val="00D50204"/>
    <w:rsid w:val="00D506EB"/>
    <w:rsid w:val="00D50C00"/>
    <w:rsid w:val="00D50EBC"/>
    <w:rsid w:val="00D51147"/>
    <w:rsid w:val="00D513FB"/>
    <w:rsid w:val="00D520B6"/>
    <w:rsid w:val="00D522CB"/>
    <w:rsid w:val="00D52882"/>
    <w:rsid w:val="00D52C77"/>
    <w:rsid w:val="00D53F47"/>
    <w:rsid w:val="00D540E4"/>
    <w:rsid w:val="00D5547A"/>
    <w:rsid w:val="00D554CF"/>
    <w:rsid w:val="00D55D09"/>
    <w:rsid w:val="00D56024"/>
    <w:rsid w:val="00D56896"/>
    <w:rsid w:val="00D56BCB"/>
    <w:rsid w:val="00D56BED"/>
    <w:rsid w:val="00D57E84"/>
    <w:rsid w:val="00D617B5"/>
    <w:rsid w:val="00D62423"/>
    <w:rsid w:val="00D6333D"/>
    <w:rsid w:val="00D6386B"/>
    <w:rsid w:val="00D63A69"/>
    <w:rsid w:val="00D63F35"/>
    <w:rsid w:val="00D64091"/>
    <w:rsid w:val="00D646DE"/>
    <w:rsid w:val="00D647A9"/>
    <w:rsid w:val="00D649E5"/>
    <w:rsid w:val="00D64FE8"/>
    <w:rsid w:val="00D652C2"/>
    <w:rsid w:val="00D65AF4"/>
    <w:rsid w:val="00D666C6"/>
    <w:rsid w:val="00D66A25"/>
    <w:rsid w:val="00D66DD9"/>
    <w:rsid w:val="00D673A0"/>
    <w:rsid w:val="00D6789B"/>
    <w:rsid w:val="00D67B96"/>
    <w:rsid w:val="00D67DB6"/>
    <w:rsid w:val="00D70109"/>
    <w:rsid w:val="00D70163"/>
    <w:rsid w:val="00D704B6"/>
    <w:rsid w:val="00D7085E"/>
    <w:rsid w:val="00D70CE1"/>
    <w:rsid w:val="00D70F0B"/>
    <w:rsid w:val="00D71003"/>
    <w:rsid w:val="00D718FB"/>
    <w:rsid w:val="00D72377"/>
    <w:rsid w:val="00D7264F"/>
    <w:rsid w:val="00D728DE"/>
    <w:rsid w:val="00D72E22"/>
    <w:rsid w:val="00D73D8D"/>
    <w:rsid w:val="00D757AD"/>
    <w:rsid w:val="00D7592F"/>
    <w:rsid w:val="00D76014"/>
    <w:rsid w:val="00D76094"/>
    <w:rsid w:val="00D765EA"/>
    <w:rsid w:val="00D76BCF"/>
    <w:rsid w:val="00D76BE3"/>
    <w:rsid w:val="00D77686"/>
    <w:rsid w:val="00D778C0"/>
    <w:rsid w:val="00D802F6"/>
    <w:rsid w:val="00D80C8E"/>
    <w:rsid w:val="00D815FA"/>
    <w:rsid w:val="00D818EA"/>
    <w:rsid w:val="00D81E6E"/>
    <w:rsid w:val="00D81E8D"/>
    <w:rsid w:val="00D83499"/>
    <w:rsid w:val="00D83890"/>
    <w:rsid w:val="00D848C2"/>
    <w:rsid w:val="00D84955"/>
    <w:rsid w:val="00D84B19"/>
    <w:rsid w:val="00D84BD7"/>
    <w:rsid w:val="00D84DDA"/>
    <w:rsid w:val="00D856A8"/>
    <w:rsid w:val="00D85AD2"/>
    <w:rsid w:val="00D8613B"/>
    <w:rsid w:val="00D86650"/>
    <w:rsid w:val="00D86BFF"/>
    <w:rsid w:val="00D86D73"/>
    <w:rsid w:val="00D87464"/>
    <w:rsid w:val="00D87C4F"/>
    <w:rsid w:val="00D87D19"/>
    <w:rsid w:val="00D90B39"/>
    <w:rsid w:val="00D91E6E"/>
    <w:rsid w:val="00D92594"/>
    <w:rsid w:val="00D9264C"/>
    <w:rsid w:val="00D92ADB"/>
    <w:rsid w:val="00D92B84"/>
    <w:rsid w:val="00D93946"/>
    <w:rsid w:val="00D93A4E"/>
    <w:rsid w:val="00D93D1E"/>
    <w:rsid w:val="00D94476"/>
    <w:rsid w:val="00D9455D"/>
    <w:rsid w:val="00D9470A"/>
    <w:rsid w:val="00D94800"/>
    <w:rsid w:val="00D959EA"/>
    <w:rsid w:val="00D95A7B"/>
    <w:rsid w:val="00D96445"/>
    <w:rsid w:val="00D9693E"/>
    <w:rsid w:val="00D96C25"/>
    <w:rsid w:val="00D974AA"/>
    <w:rsid w:val="00D976F7"/>
    <w:rsid w:val="00D977ED"/>
    <w:rsid w:val="00DA058A"/>
    <w:rsid w:val="00DA0658"/>
    <w:rsid w:val="00DA079F"/>
    <w:rsid w:val="00DA0A88"/>
    <w:rsid w:val="00DA0E63"/>
    <w:rsid w:val="00DA10CE"/>
    <w:rsid w:val="00DA16E8"/>
    <w:rsid w:val="00DA18CA"/>
    <w:rsid w:val="00DA1ACB"/>
    <w:rsid w:val="00DA2811"/>
    <w:rsid w:val="00DA2A3D"/>
    <w:rsid w:val="00DA2C79"/>
    <w:rsid w:val="00DA2FC9"/>
    <w:rsid w:val="00DA32DC"/>
    <w:rsid w:val="00DA364B"/>
    <w:rsid w:val="00DA375C"/>
    <w:rsid w:val="00DA4CBF"/>
    <w:rsid w:val="00DA67C4"/>
    <w:rsid w:val="00DA719D"/>
    <w:rsid w:val="00DA71FD"/>
    <w:rsid w:val="00DA720A"/>
    <w:rsid w:val="00DA7243"/>
    <w:rsid w:val="00DA7F1A"/>
    <w:rsid w:val="00DB0042"/>
    <w:rsid w:val="00DB00A9"/>
    <w:rsid w:val="00DB05EB"/>
    <w:rsid w:val="00DB060F"/>
    <w:rsid w:val="00DB203D"/>
    <w:rsid w:val="00DB43BB"/>
    <w:rsid w:val="00DB44E6"/>
    <w:rsid w:val="00DB456D"/>
    <w:rsid w:val="00DB4C31"/>
    <w:rsid w:val="00DB4E4D"/>
    <w:rsid w:val="00DB5CC6"/>
    <w:rsid w:val="00DB6000"/>
    <w:rsid w:val="00DB65AA"/>
    <w:rsid w:val="00DB6910"/>
    <w:rsid w:val="00DB6B0E"/>
    <w:rsid w:val="00DB71A4"/>
    <w:rsid w:val="00DB71DC"/>
    <w:rsid w:val="00DB73DB"/>
    <w:rsid w:val="00DB7904"/>
    <w:rsid w:val="00DB7AE7"/>
    <w:rsid w:val="00DB7E55"/>
    <w:rsid w:val="00DC20BA"/>
    <w:rsid w:val="00DC21F3"/>
    <w:rsid w:val="00DC2760"/>
    <w:rsid w:val="00DC276C"/>
    <w:rsid w:val="00DC319C"/>
    <w:rsid w:val="00DC340D"/>
    <w:rsid w:val="00DC345D"/>
    <w:rsid w:val="00DC43BD"/>
    <w:rsid w:val="00DC46E3"/>
    <w:rsid w:val="00DC5B54"/>
    <w:rsid w:val="00DC7274"/>
    <w:rsid w:val="00DC7520"/>
    <w:rsid w:val="00DD028B"/>
    <w:rsid w:val="00DD06C2"/>
    <w:rsid w:val="00DD133D"/>
    <w:rsid w:val="00DD17B1"/>
    <w:rsid w:val="00DD1AFA"/>
    <w:rsid w:val="00DD2648"/>
    <w:rsid w:val="00DD2956"/>
    <w:rsid w:val="00DD335A"/>
    <w:rsid w:val="00DD427D"/>
    <w:rsid w:val="00DD430E"/>
    <w:rsid w:val="00DD4921"/>
    <w:rsid w:val="00DD4A19"/>
    <w:rsid w:val="00DD4CAB"/>
    <w:rsid w:val="00DD4F31"/>
    <w:rsid w:val="00DD63D1"/>
    <w:rsid w:val="00DD64C6"/>
    <w:rsid w:val="00DD66C1"/>
    <w:rsid w:val="00DD68F2"/>
    <w:rsid w:val="00DD69A0"/>
    <w:rsid w:val="00DD6EB8"/>
    <w:rsid w:val="00DD7201"/>
    <w:rsid w:val="00DE0604"/>
    <w:rsid w:val="00DE1AA9"/>
    <w:rsid w:val="00DE2F99"/>
    <w:rsid w:val="00DE336F"/>
    <w:rsid w:val="00DE379A"/>
    <w:rsid w:val="00DE396F"/>
    <w:rsid w:val="00DE4002"/>
    <w:rsid w:val="00DE4A94"/>
    <w:rsid w:val="00DE4C29"/>
    <w:rsid w:val="00DE4EED"/>
    <w:rsid w:val="00DE51D8"/>
    <w:rsid w:val="00DE5227"/>
    <w:rsid w:val="00DE5D50"/>
    <w:rsid w:val="00DE6CC2"/>
    <w:rsid w:val="00DE6E4A"/>
    <w:rsid w:val="00DE748C"/>
    <w:rsid w:val="00DE76DC"/>
    <w:rsid w:val="00DE79AD"/>
    <w:rsid w:val="00DE7BEE"/>
    <w:rsid w:val="00DF07EB"/>
    <w:rsid w:val="00DF0820"/>
    <w:rsid w:val="00DF1543"/>
    <w:rsid w:val="00DF182C"/>
    <w:rsid w:val="00DF18CE"/>
    <w:rsid w:val="00DF21EF"/>
    <w:rsid w:val="00DF2784"/>
    <w:rsid w:val="00DF45E9"/>
    <w:rsid w:val="00DF4F05"/>
    <w:rsid w:val="00DF5426"/>
    <w:rsid w:val="00DF54D8"/>
    <w:rsid w:val="00DF55E5"/>
    <w:rsid w:val="00DF5622"/>
    <w:rsid w:val="00DF606F"/>
    <w:rsid w:val="00DF69EC"/>
    <w:rsid w:val="00DF6B92"/>
    <w:rsid w:val="00DF7912"/>
    <w:rsid w:val="00E00738"/>
    <w:rsid w:val="00E00B2F"/>
    <w:rsid w:val="00E00BDF"/>
    <w:rsid w:val="00E01FFE"/>
    <w:rsid w:val="00E024F0"/>
    <w:rsid w:val="00E02549"/>
    <w:rsid w:val="00E02790"/>
    <w:rsid w:val="00E029E5"/>
    <w:rsid w:val="00E02DA8"/>
    <w:rsid w:val="00E041B7"/>
    <w:rsid w:val="00E046AE"/>
    <w:rsid w:val="00E057BA"/>
    <w:rsid w:val="00E06475"/>
    <w:rsid w:val="00E0697D"/>
    <w:rsid w:val="00E070F8"/>
    <w:rsid w:val="00E073BF"/>
    <w:rsid w:val="00E074ED"/>
    <w:rsid w:val="00E10836"/>
    <w:rsid w:val="00E10F46"/>
    <w:rsid w:val="00E112E8"/>
    <w:rsid w:val="00E11EAE"/>
    <w:rsid w:val="00E123BF"/>
    <w:rsid w:val="00E12688"/>
    <w:rsid w:val="00E1275C"/>
    <w:rsid w:val="00E12819"/>
    <w:rsid w:val="00E13128"/>
    <w:rsid w:val="00E134AC"/>
    <w:rsid w:val="00E1447D"/>
    <w:rsid w:val="00E14E00"/>
    <w:rsid w:val="00E15C0B"/>
    <w:rsid w:val="00E166F7"/>
    <w:rsid w:val="00E16965"/>
    <w:rsid w:val="00E16986"/>
    <w:rsid w:val="00E1790E"/>
    <w:rsid w:val="00E205C5"/>
    <w:rsid w:val="00E228C6"/>
    <w:rsid w:val="00E22DF9"/>
    <w:rsid w:val="00E22EE9"/>
    <w:rsid w:val="00E2440C"/>
    <w:rsid w:val="00E25AEF"/>
    <w:rsid w:val="00E2642B"/>
    <w:rsid w:val="00E26968"/>
    <w:rsid w:val="00E26A2B"/>
    <w:rsid w:val="00E26AC3"/>
    <w:rsid w:val="00E26F39"/>
    <w:rsid w:val="00E2760F"/>
    <w:rsid w:val="00E27A11"/>
    <w:rsid w:val="00E304C8"/>
    <w:rsid w:val="00E3058F"/>
    <w:rsid w:val="00E305F0"/>
    <w:rsid w:val="00E308DC"/>
    <w:rsid w:val="00E31505"/>
    <w:rsid w:val="00E32459"/>
    <w:rsid w:val="00E324C3"/>
    <w:rsid w:val="00E3262E"/>
    <w:rsid w:val="00E33066"/>
    <w:rsid w:val="00E33811"/>
    <w:rsid w:val="00E338D5"/>
    <w:rsid w:val="00E33A2D"/>
    <w:rsid w:val="00E33B7A"/>
    <w:rsid w:val="00E33CAA"/>
    <w:rsid w:val="00E34099"/>
    <w:rsid w:val="00E345BE"/>
    <w:rsid w:val="00E35B27"/>
    <w:rsid w:val="00E368F5"/>
    <w:rsid w:val="00E36BF6"/>
    <w:rsid w:val="00E377C0"/>
    <w:rsid w:val="00E37D72"/>
    <w:rsid w:val="00E4030B"/>
    <w:rsid w:val="00E406E9"/>
    <w:rsid w:val="00E40F88"/>
    <w:rsid w:val="00E413E8"/>
    <w:rsid w:val="00E41624"/>
    <w:rsid w:val="00E41EE5"/>
    <w:rsid w:val="00E41F40"/>
    <w:rsid w:val="00E43705"/>
    <w:rsid w:val="00E43858"/>
    <w:rsid w:val="00E43F19"/>
    <w:rsid w:val="00E43F49"/>
    <w:rsid w:val="00E4451E"/>
    <w:rsid w:val="00E44738"/>
    <w:rsid w:val="00E447EA"/>
    <w:rsid w:val="00E44FF6"/>
    <w:rsid w:val="00E451D4"/>
    <w:rsid w:val="00E452CC"/>
    <w:rsid w:val="00E4647D"/>
    <w:rsid w:val="00E468CE"/>
    <w:rsid w:val="00E46A8D"/>
    <w:rsid w:val="00E475CC"/>
    <w:rsid w:val="00E47B84"/>
    <w:rsid w:val="00E50372"/>
    <w:rsid w:val="00E51436"/>
    <w:rsid w:val="00E51596"/>
    <w:rsid w:val="00E51B77"/>
    <w:rsid w:val="00E52282"/>
    <w:rsid w:val="00E522CE"/>
    <w:rsid w:val="00E53201"/>
    <w:rsid w:val="00E53426"/>
    <w:rsid w:val="00E534AB"/>
    <w:rsid w:val="00E539A0"/>
    <w:rsid w:val="00E539D2"/>
    <w:rsid w:val="00E53AE8"/>
    <w:rsid w:val="00E5400B"/>
    <w:rsid w:val="00E543CA"/>
    <w:rsid w:val="00E56CDD"/>
    <w:rsid w:val="00E575A6"/>
    <w:rsid w:val="00E57802"/>
    <w:rsid w:val="00E60CC2"/>
    <w:rsid w:val="00E615ED"/>
    <w:rsid w:val="00E62B0F"/>
    <w:rsid w:val="00E64D18"/>
    <w:rsid w:val="00E64EDB"/>
    <w:rsid w:val="00E65FF1"/>
    <w:rsid w:val="00E660C5"/>
    <w:rsid w:val="00E664BE"/>
    <w:rsid w:val="00E67CCE"/>
    <w:rsid w:val="00E70391"/>
    <w:rsid w:val="00E70E4E"/>
    <w:rsid w:val="00E71AA8"/>
    <w:rsid w:val="00E71E9A"/>
    <w:rsid w:val="00E72116"/>
    <w:rsid w:val="00E7220B"/>
    <w:rsid w:val="00E72516"/>
    <w:rsid w:val="00E7287A"/>
    <w:rsid w:val="00E72AA8"/>
    <w:rsid w:val="00E72E90"/>
    <w:rsid w:val="00E72EA4"/>
    <w:rsid w:val="00E73575"/>
    <w:rsid w:val="00E735A9"/>
    <w:rsid w:val="00E74024"/>
    <w:rsid w:val="00E74465"/>
    <w:rsid w:val="00E74CB4"/>
    <w:rsid w:val="00E74E5C"/>
    <w:rsid w:val="00E75D65"/>
    <w:rsid w:val="00E76A43"/>
    <w:rsid w:val="00E76D52"/>
    <w:rsid w:val="00E76D8A"/>
    <w:rsid w:val="00E77571"/>
    <w:rsid w:val="00E8013B"/>
    <w:rsid w:val="00E807EE"/>
    <w:rsid w:val="00E80CA2"/>
    <w:rsid w:val="00E8146F"/>
    <w:rsid w:val="00E8180D"/>
    <w:rsid w:val="00E81E06"/>
    <w:rsid w:val="00E81E2F"/>
    <w:rsid w:val="00E82320"/>
    <w:rsid w:val="00E82D21"/>
    <w:rsid w:val="00E82F0E"/>
    <w:rsid w:val="00E83840"/>
    <w:rsid w:val="00E83AE2"/>
    <w:rsid w:val="00E83F5D"/>
    <w:rsid w:val="00E8430C"/>
    <w:rsid w:val="00E85289"/>
    <w:rsid w:val="00E85371"/>
    <w:rsid w:val="00E85836"/>
    <w:rsid w:val="00E86638"/>
    <w:rsid w:val="00E8687B"/>
    <w:rsid w:val="00E86B52"/>
    <w:rsid w:val="00E875F6"/>
    <w:rsid w:val="00E87971"/>
    <w:rsid w:val="00E87AC3"/>
    <w:rsid w:val="00E87AD6"/>
    <w:rsid w:val="00E90AFB"/>
    <w:rsid w:val="00E91041"/>
    <w:rsid w:val="00E91354"/>
    <w:rsid w:val="00E92013"/>
    <w:rsid w:val="00E920D2"/>
    <w:rsid w:val="00E927DE"/>
    <w:rsid w:val="00E929B8"/>
    <w:rsid w:val="00E9352A"/>
    <w:rsid w:val="00E93B88"/>
    <w:rsid w:val="00E93F3F"/>
    <w:rsid w:val="00E947C4"/>
    <w:rsid w:val="00E94A53"/>
    <w:rsid w:val="00E94D86"/>
    <w:rsid w:val="00E9615D"/>
    <w:rsid w:val="00E961AF"/>
    <w:rsid w:val="00E97727"/>
    <w:rsid w:val="00E977C8"/>
    <w:rsid w:val="00E97A8D"/>
    <w:rsid w:val="00E97E6B"/>
    <w:rsid w:val="00EA0905"/>
    <w:rsid w:val="00EA22A7"/>
    <w:rsid w:val="00EA2DCE"/>
    <w:rsid w:val="00EA33F6"/>
    <w:rsid w:val="00EA4017"/>
    <w:rsid w:val="00EA4519"/>
    <w:rsid w:val="00EA5A7C"/>
    <w:rsid w:val="00EA6310"/>
    <w:rsid w:val="00EA6720"/>
    <w:rsid w:val="00EA6C37"/>
    <w:rsid w:val="00EA713A"/>
    <w:rsid w:val="00EA7933"/>
    <w:rsid w:val="00EB1379"/>
    <w:rsid w:val="00EB2B18"/>
    <w:rsid w:val="00EB60A7"/>
    <w:rsid w:val="00EB6622"/>
    <w:rsid w:val="00EB69C6"/>
    <w:rsid w:val="00EB6F80"/>
    <w:rsid w:val="00EB78F6"/>
    <w:rsid w:val="00EB7908"/>
    <w:rsid w:val="00EC03B8"/>
    <w:rsid w:val="00EC04B8"/>
    <w:rsid w:val="00EC0551"/>
    <w:rsid w:val="00EC073C"/>
    <w:rsid w:val="00EC0F57"/>
    <w:rsid w:val="00EC10C1"/>
    <w:rsid w:val="00EC2A39"/>
    <w:rsid w:val="00EC2E49"/>
    <w:rsid w:val="00EC3ACA"/>
    <w:rsid w:val="00EC4384"/>
    <w:rsid w:val="00EC4843"/>
    <w:rsid w:val="00EC49AC"/>
    <w:rsid w:val="00EC4A78"/>
    <w:rsid w:val="00EC564A"/>
    <w:rsid w:val="00EC56B7"/>
    <w:rsid w:val="00EC5F95"/>
    <w:rsid w:val="00EC656A"/>
    <w:rsid w:val="00EC6FF1"/>
    <w:rsid w:val="00EC7174"/>
    <w:rsid w:val="00EC7235"/>
    <w:rsid w:val="00EC7365"/>
    <w:rsid w:val="00ED0075"/>
    <w:rsid w:val="00ED015A"/>
    <w:rsid w:val="00ED0E87"/>
    <w:rsid w:val="00ED1B4C"/>
    <w:rsid w:val="00ED20A1"/>
    <w:rsid w:val="00ED21FC"/>
    <w:rsid w:val="00ED22BF"/>
    <w:rsid w:val="00ED2BF9"/>
    <w:rsid w:val="00ED2C4F"/>
    <w:rsid w:val="00ED2F2A"/>
    <w:rsid w:val="00ED3431"/>
    <w:rsid w:val="00ED363D"/>
    <w:rsid w:val="00ED39DD"/>
    <w:rsid w:val="00ED47A0"/>
    <w:rsid w:val="00ED4A23"/>
    <w:rsid w:val="00ED56F6"/>
    <w:rsid w:val="00ED580A"/>
    <w:rsid w:val="00ED5B1C"/>
    <w:rsid w:val="00ED6A2D"/>
    <w:rsid w:val="00ED6B5C"/>
    <w:rsid w:val="00ED6F92"/>
    <w:rsid w:val="00ED77DF"/>
    <w:rsid w:val="00ED7C26"/>
    <w:rsid w:val="00ED7E4D"/>
    <w:rsid w:val="00EE018D"/>
    <w:rsid w:val="00EE040A"/>
    <w:rsid w:val="00EE050E"/>
    <w:rsid w:val="00EE0AE2"/>
    <w:rsid w:val="00EE0F99"/>
    <w:rsid w:val="00EE0FBC"/>
    <w:rsid w:val="00EE10B8"/>
    <w:rsid w:val="00EE137F"/>
    <w:rsid w:val="00EE1F9D"/>
    <w:rsid w:val="00EE2103"/>
    <w:rsid w:val="00EE2751"/>
    <w:rsid w:val="00EE2796"/>
    <w:rsid w:val="00EE2C80"/>
    <w:rsid w:val="00EE336D"/>
    <w:rsid w:val="00EE3FF1"/>
    <w:rsid w:val="00EE414C"/>
    <w:rsid w:val="00EE4784"/>
    <w:rsid w:val="00EE4C2E"/>
    <w:rsid w:val="00EE55EF"/>
    <w:rsid w:val="00EE5960"/>
    <w:rsid w:val="00EE5C7A"/>
    <w:rsid w:val="00EE624B"/>
    <w:rsid w:val="00EE632A"/>
    <w:rsid w:val="00EE6603"/>
    <w:rsid w:val="00EE6846"/>
    <w:rsid w:val="00EE7129"/>
    <w:rsid w:val="00EF0E96"/>
    <w:rsid w:val="00EF1AF7"/>
    <w:rsid w:val="00EF1C7B"/>
    <w:rsid w:val="00EF2381"/>
    <w:rsid w:val="00EF31D9"/>
    <w:rsid w:val="00EF39BC"/>
    <w:rsid w:val="00EF3F0F"/>
    <w:rsid w:val="00EF4452"/>
    <w:rsid w:val="00EF4505"/>
    <w:rsid w:val="00EF5119"/>
    <w:rsid w:val="00EF52A9"/>
    <w:rsid w:val="00EF57F8"/>
    <w:rsid w:val="00EF5958"/>
    <w:rsid w:val="00EF6507"/>
    <w:rsid w:val="00EF6BF2"/>
    <w:rsid w:val="00EF6D93"/>
    <w:rsid w:val="00EF72E1"/>
    <w:rsid w:val="00EF7619"/>
    <w:rsid w:val="00EF77BC"/>
    <w:rsid w:val="00EF78EC"/>
    <w:rsid w:val="00F00129"/>
    <w:rsid w:val="00F00576"/>
    <w:rsid w:val="00F0068A"/>
    <w:rsid w:val="00F013AC"/>
    <w:rsid w:val="00F01E63"/>
    <w:rsid w:val="00F020C1"/>
    <w:rsid w:val="00F02905"/>
    <w:rsid w:val="00F029DE"/>
    <w:rsid w:val="00F02C1C"/>
    <w:rsid w:val="00F03B81"/>
    <w:rsid w:val="00F03CC3"/>
    <w:rsid w:val="00F03E82"/>
    <w:rsid w:val="00F04287"/>
    <w:rsid w:val="00F0477A"/>
    <w:rsid w:val="00F049CA"/>
    <w:rsid w:val="00F04B0A"/>
    <w:rsid w:val="00F04C1B"/>
    <w:rsid w:val="00F05EEC"/>
    <w:rsid w:val="00F06433"/>
    <w:rsid w:val="00F07136"/>
    <w:rsid w:val="00F10B06"/>
    <w:rsid w:val="00F10BD1"/>
    <w:rsid w:val="00F10BD9"/>
    <w:rsid w:val="00F11A61"/>
    <w:rsid w:val="00F11C2A"/>
    <w:rsid w:val="00F11D47"/>
    <w:rsid w:val="00F121E6"/>
    <w:rsid w:val="00F127AF"/>
    <w:rsid w:val="00F12DDE"/>
    <w:rsid w:val="00F12FB7"/>
    <w:rsid w:val="00F12FE8"/>
    <w:rsid w:val="00F135DA"/>
    <w:rsid w:val="00F14A5B"/>
    <w:rsid w:val="00F14DD9"/>
    <w:rsid w:val="00F15A0F"/>
    <w:rsid w:val="00F174DC"/>
    <w:rsid w:val="00F1774A"/>
    <w:rsid w:val="00F17FBE"/>
    <w:rsid w:val="00F2127A"/>
    <w:rsid w:val="00F21870"/>
    <w:rsid w:val="00F219B8"/>
    <w:rsid w:val="00F219F1"/>
    <w:rsid w:val="00F22A33"/>
    <w:rsid w:val="00F23618"/>
    <w:rsid w:val="00F23B56"/>
    <w:rsid w:val="00F23F48"/>
    <w:rsid w:val="00F244C8"/>
    <w:rsid w:val="00F24E60"/>
    <w:rsid w:val="00F25CE2"/>
    <w:rsid w:val="00F26CF5"/>
    <w:rsid w:val="00F2721C"/>
    <w:rsid w:val="00F27385"/>
    <w:rsid w:val="00F30308"/>
    <w:rsid w:val="00F303F4"/>
    <w:rsid w:val="00F30C98"/>
    <w:rsid w:val="00F310A5"/>
    <w:rsid w:val="00F3119A"/>
    <w:rsid w:val="00F31275"/>
    <w:rsid w:val="00F3132A"/>
    <w:rsid w:val="00F318D3"/>
    <w:rsid w:val="00F31C6B"/>
    <w:rsid w:val="00F32618"/>
    <w:rsid w:val="00F3380A"/>
    <w:rsid w:val="00F33E68"/>
    <w:rsid w:val="00F345E2"/>
    <w:rsid w:val="00F349B4"/>
    <w:rsid w:val="00F34AC8"/>
    <w:rsid w:val="00F351DE"/>
    <w:rsid w:val="00F35616"/>
    <w:rsid w:val="00F35954"/>
    <w:rsid w:val="00F35BBA"/>
    <w:rsid w:val="00F36736"/>
    <w:rsid w:val="00F36AF8"/>
    <w:rsid w:val="00F371B0"/>
    <w:rsid w:val="00F3751B"/>
    <w:rsid w:val="00F41FEE"/>
    <w:rsid w:val="00F42E91"/>
    <w:rsid w:val="00F43EDA"/>
    <w:rsid w:val="00F44AEA"/>
    <w:rsid w:val="00F44CF7"/>
    <w:rsid w:val="00F44E62"/>
    <w:rsid w:val="00F45E36"/>
    <w:rsid w:val="00F467F7"/>
    <w:rsid w:val="00F46CB1"/>
    <w:rsid w:val="00F4744C"/>
    <w:rsid w:val="00F476B7"/>
    <w:rsid w:val="00F47DC8"/>
    <w:rsid w:val="00F50F3C"/>
    <w:rsid w:val="00F51466"/>
    <w:rsid w:val="00F515B9"/>
    <w:rsid w:val="00F528BC"/>
    <w:rsid w:val="00F52C05"/>
    <w:rsid w:val="00F5373E"/>
    <w:rsid w:val="00F537B9"/>
    <w:rsid w:val="00F53865"/>
    <w:rsid w:val="00F53D8E"/>
    <w:rsid w:val="00F53F1E"/>
    <w:rsid w:val="00F546D7"/>
    <w:rsid w:val="00F5668F"/>
    <w:rsid w:val="00F5671A"/>
    <w:rsid w:val="00F56E98"/>
    <w:rsid w:val="00F570CF"/>
    <w:rsid w:val="00F570D8"/>
    <w:rsid w:val="00F57343"/>
    <w:rsid w:val="00F5767C"/>
    <w:rsid w:val="00F5793C"/>
    <w:rsid w:val="00F57A70"/>
    <w:rsid w:val="00F57B1A"/>
    <w:rsid w:val="00F57B44"/>
    <w:rsid w:val="00F57DC8"/>
    <w:rsid w:val="00F601F0"/>
    <w:rsid w:val="00F60790"/>
    <w:rsid w:val="00F62587"/>
    <w:rsid w:val="00F62AD2"/>
    <w:rsid w:val="00F63413"/>
    <w:rsid w:val="00F64084"/>
    <w:rsid w:val="00F64093"/>
    <w:rsid w:val="00F64190"/>
    <w:rsid w:val="00F64562"/>
    <w:rsid w:val="00F64939"/>
    <w:rsid w:val="00F64E4A"/>
    <w:rsid w:val="00F65659"/>
    <w:rsid w:val="00F658A6"/>
    <w:rsid w:val="00F66149"/>
    <w:rsid w:val="00F664F3"/>
    <w:rsid w:val="00F673DB"/>
    <w:rsid w:val="00F679C6"/>
    <w:rsid w:val="00F67A0F"/>
    <w:rsid w:val="00F705F4"/>
    <w:rsid w:val="00F7155C"/>
    <w:rsid w:val="00F71E2F"/>
    <w:rsid w:val="00F71F2D"/>
    <w:rsid w:val="00F732C6"/>
    <w:rsid w:val="00F73C6A"/>
    <w:rsid w:val="00F73FDC"/>
    <w:rsid w:val="00F742DD"/>
    <w:rsid w:val="00F749CA"/>
    <w:rsid w:val="00F74C7F"/>
    <w:rsid w:val="00F74CD7"/>
    <w:rsid w:val="00F77B80"/>
    <w:rsid w:val="00F77CFC"/>
    <w:rsid w:val="00F77D4F"/>
    <w:rsid w:val="00F77FBA"/>
    <w:rsid w:val="00F8053E"/>
    <w:rsid w:val="00F811EA"/>
    <w:rsid w:val="00F8131E"/>
    <w:rsid w:val="00F817AC"/>
    <w:rsid w:val="00F81B53"/>
    <w:rsid w:val="00F81F01"/>
    <w:rsid w:val="00F81FE7"/>
    <w:rsid w:val="00F82429"/>
    <w:rsid w:val="00F83A95"/>
    <w:rsid w:val="00F83B3D"/>
    <w:rsid w:val="00F83D61"/>
    <w:rsid w:val="00F842ED"/>
    <w:rsid w:val="00F84620"/>
    <w:rsid w:val="00F84775"/>
    <w:rsid w:val="00F85690"/>
    <w:rsid w:val="00F85F78"/>
    <w:rsid w:val="00F86190"/>
    <w:rsid w:val="00F86699"/>
    <w:rsid w:val="00F8719B"/>
    <w:rsid w:val="00F87650"/>
    <w:rsid w:val="00F876D1"/>
    <w:rsid w:val="00F877AF"/>
    <w:rsid w:val="00F87A38"/>
    <w:rsid w:val="00F87CD1"/>
    <w:rsid w:val="00F87F9A"/>
    <w:rsid w:val="00F9067D"/>
    <w:rsid w:val="00F909B1"/>
    <w:rsid w:val="00F90F6C"/>
    <w:rsid w:val="00F912D4"/>
    <w:rsid w:val="00F9246A"/>
    <w:rsid w:val="00F92BC9"/>
    <w:rsid w:val="00F93292"/>
    <w:rsid w:val="00F93801"/>
    <w:rsid w:val="00F9394C"/>
    <w:rsid w:val="00F93F7B"/>
    <w:rsid w:val="00F94C70"/>
    <w:rsid w:val="00F95421"/>
    <w:rsid w:val="00F95457"/>
    <w:rsid w:val="00F9569E"/>
    <w:rsid w:val="00F95809"/>
    <w:rsid w:val="00F9586E"/>
    <w:rsid w:val="00F95C56"/>
    <w:rsid w:val="00F95EAC"/>
    <w:rsid w:val="00F964B1"/>
    <w:rsid w:val="00F965D0"/>
    <w:rsid w:val="00F976F3"/>
    <w:rsid w:val="00F97DE8"/>
    <w:rsid w:val="00F97EBF"/>
    <w:rsid w:val="00FA0C89"/>
    <w:rsid w:val="00FA10B6"/>
    <w:rsid w:val="00FA1207"/>
    <w:rsid w:val="00FA188A"/>
    <w:rsid w:val="00FA3C14"/>
    <w:rsid w:val="00FA4737"/>
    <w:rsid w:val="00FA47A1"/>
    <w:rsid w:val="00FA47FD"/>
    <w:rsid w:val="00FA48C6"/>
    <w:rsid w:val="00FA4EBB"/>
    <w:rsid w:val="00FA51C9"/>
    <w:rsid w:val="00FA58C8"/>
    <w:rsid w:val="00FA595F"/>
    <w:rsid w:val="00FA5C80"/>
    <w:rsid w:val="00FA6420"/>
    <w:rsid w:val="00FA6D90"/>
    <w:rsid w:val="00FA6EFA"/>
    <w:rsid w:val="00FA730B"/>
    <w:rsid w:val="00FA7BA5"/>
    <w:rsid w:val="00FA7F6A"/>
    <w:rsid w:val="00FB1609"/>
    <w:rsid w:val="00FB242B"/>
    <w:rsid w:val="00FB32C9"/>
    <w:rsid w:val="00FB34F8"/>
    <w:rsid w:val="00FB3517"/>
    <w:rsid w:val="00FB5199"/>
    <w:rsid w:val="00FB547B"/>
    <w:rsid w:val="00FB560D"/>
    <w:rsid w:val="00FB5738"/>
    <w:rsid w:val="00FB62DB"/>
    <w:rsid w:val="00FB65E0"/>
    <w:rsid w:val="00FB6812"/>
    <w:rsid w:val="00FB6F13"/>
    <w:rsid w:val="00FB7447"/>
    <w:rsid w:val="00FB7486"/>
    <w:rsid w:val="00FB78B7"/>
    <w:rsid w:val="00FB7C92"/>
    <w:rsid w:val="00FB7D00"/>
    <w:rsid w:val="00FC0C0E"/>
    <w:rsid w:val="00FC17AF"/>
    <w:rsid w:val="00FC28CA"/>
    <w:rsid w:val="00FC291A"/>
    <w:rsid w:val="00FC36AB"/>
    <w:rsid w:val="00FC3B82"/>
    <w:rsid w:val="00FC3F72"/>
    <w:rsid w:val="00FC421B"/>
    <w:rsid w:val="00FC4954"/>
    <w:rsid w:val="00FC4F1E"/>
    <w:rsid w:val="00FC52A3"/>
    <w:rsid w:val="00FC65DF"/>
    <w:rsid w:val="00FC7064"/>
    <w:rsid w:val="00FC70F2"/>
    <w:rsid w:val="00FD0563"/>
    <w:rsid w:val="00FD0693"/>
    <w:rsid w:val="00FD0A6F"/>
    <w:rsid w:val="00FD0F44"/>
    <w:rsid w:val="00FD10F4"/>
    <w:rsid w:val="00FD13F0"/>
    <w:rsid w:val="00FD16D1"/>
    <w:rsid w:val="00FD1B73"/>
    <w:rsid w:val="00FD1BFD"/>
    <w:rsid w:val="00FD1D6D"/>
    <w:rsid w:val="00FD2B6D"/>
    <w:rsid w:val="00FD2C1A"/>
    <w:rsid w:val="00FD3419"/>
    <w:rsid w:val="00FD358A"/>
    <w:rsid w:val="00FD366B"/>
    <w:rsid w:val="00FD38AC"/>
    <w:rsid w:val="00FD4402"/>
    <w:rsid w:val="00FD508C"/>
    <w:rsid w:val="00FD64A8"/>
    <w:rsid w:val="00FD6A63"/>
    <w:rsid w:val="00FD6DB8"/>
    <w:rsid w:val="00FD7AB6"/>
    <w:rsid w:val="00FD7F48"/>
    <w:rsid w:val="00FE05D1"/>
    <w:rsid w:val="00FE11B4"/>
    <w:rsid w:val="00FE142A"/>
    <w:rsid w:val="00FE1559"/>
    <w:rsid w:val="00FE18C4"/>
    <w:rsid w:val="00FE2065"/>
    <w:rsid w:val="00FE3368"/>
    <w:rsid w:val="00FE3650"/>
    <w:rsid w:val="00FE3C0C"/>
    <w:rsid w:val="00FE5DEC"/>
    <w:rsid w:val="00FE6421"/>
    <w:rsid w:val="00FE7819"/>
    <w:rsid w:val="00FE7F30"/>
    <w:rsid w:val="00FF1194"/>
    <w:rsid w:val="00FF1606"/>
    <w:rsid w:val="00FF1BDF"/>
    <w:rsid w:val="00FF1D26"/>
    <w:rsid w:val="00FF1F9A"/>
    <w:rsid w:val="00FF2B7B"/>
    <w:rsid w:val="00FF3324"/>
    <w:rsid w:val="00FF37C7"/>
    <w:rsid w:val="00FF3DD1"/>
    <w:rsid w:val="00FF43F1"/>
    <w:rsid w:val="00FF515B"/>
    <w:rsid w:val="00FF5D91"/>
    <w:rsid w:val="00FF685D"/>
    <w:rsid w:val="00FF7F3B"/>
    <w:rsid w:val="10600616"/>
    <w:rsid w:val="1CC061E3"/>
    <w:rsid w:val="2FF24048"/>
    <w:rsid w:val="33A55661"/>
    <w:rsid w:val="3A7407A4"/>
    <w:rsid w:val="3C304438"/>
    <w:rsid w:val="42276CA0"/>
    <w:rsid w:val="45456D8E"/>
    <w:rsid w:val="4D744EB6"/>
    <w:rsid w:val="4E9D5EE5"/>
    <w:rsid w:val="545253A1"/>
    <w:rsid w:val="5640122A"/>
    <w:rsid w:val="71B86952"/>
    <w:rsid w:val="767770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50" w:afterLines="50" w:line="340" w:lineRule="exact"/>
      <w:outlineLvl w:val="0"/>
    </w:pPr>
    <w:rPr>
      <w:rFonts w:eastAsia="黑体"/>
      <w:b/>
      <w:bCs/>
      <w:kern w:val="44"/>
      <w:szCs w:val="44"/>
    </w:rPr>
  </w:style>
  <w:style w:type="paragraph" w:styleId="3">
    <w:name w:val="heading 2"/>
    <w:basedOn w:val="1"/>
    <w:next w:val="1"/>
    <w:qFormat/>
    <w:uiPriority w:val="0"/>
    <w:pPr>
      <w:keepNext/>
      <w:keepLines/>
      <w:spacing w:beforeLines="50" w:afterLines="50" w:line="340" w:lineRule="exact"/>
      <w:outlineLvl w:val="1"/>
    </w:pPr>
    <w:rPr>
      <w:rFonts w:ascii="Arial" w:hAnsi="Arial" w:eastAsia="黑体"/>
      <w:b/>
      <w:bCs/>
      <w:szCs w:val="32"/>
    </w:rPr>
  </w:style>
  <w:style w:type="paragraph" w:styleId="4">
    <w:name w:val="heading 3"/>
    <w:basedOn w:val="1"/>
    <w:next w:val="1"/>
    <w:qFormat/>
    <w:uiPriority w:val="0"/>
    <w:pPr>
      <w:keepNext/>
      <w:keepLines/>
      <w:spacing w:before="100" w:beforeAutospacing="1" w:after="100" w:afterAutospacing="1" w:line="340" w:lineRule="exact"/>
      <w:outlineLvl w:val="2"/>
    </w:pPr>
    <w:rPr>
      <w:bCs/>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toc 7"/>
    <w:basedOn w:val="12"/>
    <w:next w:val="1"/>
    <w:qFormat/>
    <w:uiPriority w:val="0"/>
    <w:pPr>
      <w:tabs>
        <w:tab w:val="left" w:pos="368"/>
        <w:tab w:val="right" w:leader="dot" w:pos="9345"/>
      </w:tabs>
    </w:pPr>
  </w:style>
  <w:style w:type="paragraph" w:styleId="12">
    <w:name w:val="toc 6"/>
    <w:basedOn w:val="13"/>
    <w:next w:val="1"/>
    <w:qFormat/>
    <w:uiPriority w:val="0"/>
    <w:pPr>
      <w:tabs>
        <w:tab w:val="left" w:pos="368"/>
        <w:tab w:val="right" w:leader="dot" w:pos="9345"/>
      </w:tabs>
    </w:pPr>
  </w:style>
  <w:style w:type="paragraph" w:styleId="13">
    <w:name w:val="toc 5"/>
    <w:basedOn w:val="14"/>
    <w:next w:val="1"/>
    <w:qFormat/>
    <w:uiPriority w:val="0"/>
    <w:pPr>
      <w:tabs>
        <w:tab w:val="left" w:pos="368"/>
        <w:tab w:val="right" w:leader="dot" w:pos="9345"/>
      </w:tabs>
    </w:pPr>
  </w:style>
  <w:style w:type="paragraph" w:styleId="14">
    <w:name w:val="toc 4"/>
    <w:basedOn w:val="15"/>
    <w:next w:val="1"/>
    <w:qFormat/>
    <w:uiPriority w:val="0"/>
    <w:pPr>
      <w:tabs>
        <w:tab w:val="left" w:pos="368"/>
        <w:tab w:val="right" w:leader="dot" w:pos="9345"/>
      </w:tabs>
    </w:pPr>
  </w:style>
  <w:style w:type="paragraph" w:styleId="15">
    <w:name w:val="toc 3"/>
    <w:basedOn w:val="16"/>
    <w:next w:val="1"/>
    <w:qFormat/>
    <w:uiPriority w:val="0"/>
    <w:pPr>
      <w:tabs>
        <w:tab w:val="left" w:pos="368"/>
        <w:tab w:val="right" w:leader="dot" w:pos="9345"/>
      </w:tabs>
    </w:pPr>
  </w:style>
  <w:style w:type="paragraph" w:styleId="16">
    <w:name w:val="toc 2"/>
    <w:basedOn w:val="17"/>
    <w:next w:val="1"/>
    <w:qFormat/>
    <w:uiPriority w:val="0"/>
    <w:pPr>
      <w:tabs>
        <w:tab w:val="left" w:pos="368"/>
        <w:tab w:val="right" w:leader="dot" w:pos="9345"/>
      </w:tabs>
    </w:pPr>
  </w:style>
  <w:style w:type="paragraph" w:styleId="17">
    <w:name w:val="toc 1"/>
    <w:next w:val="1"/>
    <w:qFormat/>
    <w:uiPriority w:val="0"/>
    <w:pPr>
      <w:tabs>
        <w:tab w:val="left" w:pos="368"/>
        <w:tab w:val="right" w:leader="dot" w:pos="9345"/>
      </w:tabs>
      <w:jc w:val="both"/>
    </w:pPr>
    <w:rPr>
      <w:rFonts w:ascii="宋体" w:hAnsi="Times New Roman" w:eastAsia="宋体" w:cs="Times New Roman"/>
      <w:sz w:val="21"/>
      <w:lang w:val="en-US" w:eastAsia="zh-CN" w:bidi="ar-SA"/>
    </w:rPr>
  </w:style>
  <w:style w:type="paragraph" w:styleId="18">
    <w:name w:val="Normal Indent"/>
    <w:basedOn w:val="1"/>
    <w:qFormat/>
    <w:uiPriority w:val="0"/>
    <w:pPr>
      <w:ind w:firstLine="420"/>
    </w:pPr>
    <w:rPr>
      <w:sz w:val="24"/>
      <w:szCs w:val="20"/>
    </w:rPr>
  </w:style>
  <w:style w:type="paragraph" w:styleId="19">
    <w:name w:val="caption"/>
    <w:basedOn w:val="1"/>
    <w:next w:val="1"/>
    <w:link w:val="152"/>
    <w:qFormat/>
    <w:uiPriority w:val="0"/>
    <w:pPr>
      <w:widowControl/>
      <w:jc w:val="center"/>
    </w:pPr>
    <w:rPr>
      <w:kern w:val="0"/>
      <w:sz w:val="24"/>
      <w:lang w:val="en-GB" w:eastAsia="en-GB"/>
    </w:rPr>
  </w:style>
  <w:style w:type="paragraph" w:styleId="20">
    <w:name w:val="Document Map"/>
    <w:basedOn w:val="1"/>
    <w:semiHidden/>
    <w:qFormat/>
    <w:uiPriority w:val="0"/>
    <w:pPr>
      <w:shd w:val="clear" w:color="auto" w:fill="000080"/>
    </w:pPr>
  </w:style>
  <w:style w:type="paragraph" w:styleId="21">
    <w:name w:val="annotation text"/>
    <w:basedOn w:val="1"/>
    <w:link w:val="148"/>
    <w:qFormat/>
    <w:uiPriority w:val="0"/>
    <w:pPr>
      <w:jc w:val="left"/>
    </w:pPr>
  </w:style>
  <w:style w:type="paragraph" w:styleId="22">
    <w:name w:val="Body Text"/>
    <w:basedOn w:val="1"/>
    <w:qFormat/>
    <w:uiPriority w:val="0"/>
    <w:rPr>
      <w:rFonts w:ascii="宋体" w:hAnsi="宋体"/>
      <w:bCs/>
    </w:rPr>
  </w:style>
  <w:style w:type="paragraph" w:styleId="23">
    <w:name w:val="Body Text Indent"/>
    <w:basedOn w:val="1"/>
    <w:qFormat/>
    <w:uiPriority w:val="0"/>
    <w:pPr>
      <w:ind w:firstLine="420" w:firstLineChars="200"/>
    </w:pPr>
  </w:style>
  <w:style w:type="paragraph" w:styleId="24">
    <w:name w:val="HTML Address"/>
    <w:basedOn w:val="1"/>
    <w:qFormat/>
    <w:uiPriority w:val="0"/>
    <w:rPr>
      <w:i/>
      <w:iCs/>
    </w:rPr>
  </w:style>
  <w:style w:type="paragraph" w:styleId="25">
    <w:name w:val="Plain Text"/>
    <w:basedOn w:val="1"/>
    <w:qFormat/>
    <w:uiPriority w:val="0"/>
    <w:rPr>
      <w:rFonts w:ascii="宋体" w:hAnsi="Courier New"/>
      <w:szCs w:val="20"/>
    </w:rPr>
  </w:style>
  <w:style w:type="paragraph" w:styleId="26">
    <w:name w:val="toc 8"/>
    <w:basedOn w:val="11"/>
    <w:next w:val="1"/>
    <w:qFormat/>
    <w:uiPriority w:val="0"/>
  </w:style>
  <w:style w:type="paragraph" w:styleId="27">
    <w:name w:val="Date"/>
    <w:basedOn w:val="1"/>
    <w:next w:val="1"/>
    <w:qFormat/>
    <w:uiPriority w:val="0"/>
    <w:pPr>
      <w:ind w:left="100" w:leftChars="2500"/>
    </w:pPr>
    <w:rPr>
      <w:rFonts w:ascii="宋体"/>
      <w:kern w:val="0"/>
      <w:szCs w:val="20"/>
    </w:rPr>
  </w:style>
  <w:style w:type="paragraph" w:styleId="28">
    <w:name w:val="Body Text Indent 2"/>
    <w:basedOn w:val="1"/>
    <w:qFormat/>
    <w:uiPriority w:val="0"/>
    <w:pPr>
      <w:tabs>
        <w:tab w:val="left" w:pos="3570"/>
      </w:tabs>
      <w:ind w:left="1140"/>
    </w:pPr>
    <w:rPr>
      <w:rFonts w:ascii="Arial" w:hAnsi="Arial" w:cs="Arial"/>
      <w:color w:val="FF0000"/>
      <w:sz w:val="22"/>
      <w:szCs w:val="22"/>
    </w:rPr>
  </w:style>
  <w:style w:type="paragraph" w:styleId="29">
    <w:name w:val="endnote text"/>
    <w:basedOn w:val="1"/>
    <w:semiHidden/>
    <w:qFormat/>
    <w:uiPriority w:val="0"/>
    <w:pPr>
      <w:widowControl/>
      <w:jc w:val="left"/>
    </w:pPr>
    <w:rPr>
      <w:rFonts w:ascii="Arial" w:hAnsi="Arial"/>
      <w:kern w:val="0"/>
      <w:sz w:val="22"/>
      <w:szCs w:val="20"/>
      <w:lang w:val="en-GB" w:eastAsia="en-GB"/>
    </w:rPr>
  </w:style>
  <w:style w:type="paragraph" w:styleId="30">
    <w:name w:val="Balloon Text"/>
    <w:basedOn w:val="1"/>
    <w:semiHidden/>
    <w:qFormat/>
    <w:uiPriority w:val="0"/>
    <w:rPr>
      <w:sz w:val="18"/>
      <w:szCs w:val="18"/>
    </w:rPr>
  </w:style>
  <w:style w:type="paragraph" w:styleId="31">
    <w:name w:val="footer"/>
    <w:basedOn w:val="1"/>
    <w:link w:val="147"/>
    <w:qFormat/>
    <w:uiPriority w:val="99"/>
    <w:pPr>
      <w:tabs>
        <w:tab w:val="center" w:pos="4153"/>
        <w:tab w:val="right" w:pos="8306"/>
      </w:tabs>
      <w:snapToGrid w:val="0"/>
      <w:ind w:right="210" w:rightChars="100"/>
      <w:jc w:val="right"/>
    </w:pPr>
    <w:rPr>
      <w:sz w:val="18"/>
      <w:szCs w:val="18"/>
    </w:rPr>
  </w:style>
  <w:style w:type="paragraph" w:styleId="32">
    <w:name w:val="header"/>
    <w:basedOn w:val="1"/>
    <w:link w:val="127"/>
    <w:qFormat/>
    <w:uiPriority w:val="0"/>
    <w:pPr>
      <w:pBdr>
        <w:bottom w:val="single" w:color="auto" w:sz="6" w:space="1"/>
      </w:pBdr>
      <w:tabs>
        <w:tab w:val="center" w:pos="4153"/>
        <w:tab w:val="right" w:pos="8306"/>
      </w:tabs>
      <w:snapToGrid w:val="0"/>
      <w:jc w:val="center"/>
    </w:pPr>
    <w:rPr>
      <w:sz w:val="18"/>
      <w:szCs w:val="18"/>
    </w:rPr>
  </w:style>
  <w:style w:type="paragraph" w:styleId="33">
    <w:name w:val="footnote text"/>
    <w:basedOn w:val="1"/>
    <w:semiHidden/>
    <w:qFormat/>
    <w:uiPriority w:val="0"/>
    <w:pPr>
      <w:snapToGrid w:val="0"/>
      <w:jc w:val="left"/>
    </w:pPr>
    <w:rPr>
      <w:sz w:val="18"/>
      <w:szCs w:val="18"/>
    </w:rPr>
  </w:style>
  <w:style w:type="paragraph" w:styleId="34">
    <w:name w:val="Body Text Indent 3"/>
    <w:basedOn w:val="1"/>
    <w:qFormat/>
    <w:uiPriority w:val="0"/>
    <w:pPr>
      <w:ind w:firstLine="420"/>
    </w:pPr>
    <w:rPr>
      <w:rFonts w:ascii="Arial" w:hAnsi="Arial" w:cs="Arial"/>
      <w:sz w:val="22"/>
      <w:szCs w:val="22"/>
    </w:rPr>
  </w:style>
  <w:style w:type="paragraph" w:styleId="35">
    <w:name w:val="toc 9"/>
    <w:basedOn w:val="26"/>
    <w:next w:val="1"/>
    <w:qFormat/>
    <w:uiPriority w:val="0"/>
  </w:style>
  <w:style w:type="paragraph" w:styleId="36">
    <w:name w:val="Body Text 2"/>
    <w:basedOn w:val="1"/>
    <w:link w:val="135"/>
    <w:qFormat/>
    <w:uiPriority w:val="0"/>
    <w:pPr>
      <w:spacing w:line="520" w:lineRule="exact"/>
    </w:pPr>
    <w:rPr>
      <w:color w:val="000000"/>
    </w:rPr>
  </w:style>
  <w:style w:type="paragraph" w:styleId="37">
    <w:name w:val="HTML Preformatted"/>
    <w:basedOn w:val="1"/>
    <w:qFormat/>
    <w:uiPriority w:val="0"/>
    <w:rPr>
      <w:rFonts w:ascii="Courier New" w:hAnsi="Courier New" w:cs="Courier New"/>
      <w:sz w:val="20"/>
      <w:szCs w:val="20"/>
    </w:rPr>
  </w:style>
  <w:style w:type="paragraph" w:styleId="38">
    <w:name w:val="Normal (Web)"/>
    <w:basedOn w:val="1"/>
    <w:qFormat/>
    <w:uiPriority w:val="0"/>
    <w:pPr>
      <w:widowControl/>
      <w:spacing w:before="100" w:beforeAutospacing="1" w:after="100" w:afterAutospacing="1"/>
      <w:jc w:val="left"/>
    </w:pPr>
    <w:rPr>
      <w:rFonts w:ascii="宋体" w:hAnsi="宋体"/>
      <w:kern w:val="0"/>
      <w:sz w:val="24"/>
    </w:rPr>
  </w:style>
  <w:style w:type="paragraph" w:styleId="39">
    <w:name w:val="Title"/>
    <w:basedOn w:val="1"/>
    <w:qFormat/>
    <w:uiPriority w:val="0"/>
    <w:pPr>
      <w:spacing w:before="240" w:after="60"/>
      <w:jc w:val="center"/>
      <w:outlineLvl w:val="0"/>
    </w:pPr>
    <w:rPr>
      <w:rFonts w:ascii="Arial" w:hAnsi="Arial" w:cs="Arial"/>
      <w:b/>
      <w:bCs/>
      <w:sz w:val="32"/>
      <w:szCs w:val="32"/>
    </w:rPr>
  </w:style>
  <w:style w:type="paragraph" w:styleId="40">
    <w:name w:val="annotation subject"/>
    <w:basedOn w:val="21"/>
    <w:next w:val="21"/>
    <w:link w:val="149"/>
    <w:qFormat/>
    <w:uiPriority w:val="0"/>
    <w:rPr>
      <w:b/>
      <w:bCs/>
    </w:rPr>
  </w:style>
  <w:style w:type="table" w:styleId="42">
    <w:name w:val="Table Grid"/>
    <w:basedOn w:val="4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0"/>
    <w:rPr>
      <w:b/>
      <w:bCs/>
    </w:rPr>
  </w:style>
  <w:style w:type="character" w:styleId="45">
    <w:name w:val="page number"/>
    <w:qFormat/>
    <w:uiPriority w:val="0"/>
    <w:rPr>
      <w:rFonts w:ascii="Times New Roman" w:hAnsi="Times New Roman" w:eastAsia="宋体"/>
      <w:sz w:val="18"/>
    </w:rPr>
  </w:style>
  <w:style w:type="character" w:styleId="46">
    <w:name w:val="FollowedHyperlink"/>
    <w:qFormat/>
    <w:uiPriority w:val="0"/>
    <w:rPr>
      <w:color w:val="800080"/>
      <w:sz w:val="18"/>
      <w:szCs w:val="18"/>
      <w:u w:val="none"/>
    </w:rPr>
  </w:style>
  <w:style w:type="character" w:styleId="47">
    <w:name w:val="HTML Definition"/>
    <w:qFormat/>
    <w:uiPriority w:val="0"/>
    <w:rPr>
      <w:i/>
      <w:iCs/>
    </w:rPr>
  </w:style>
  <w:style w:type="character" w:styleId="48">
    <w:name w:val="HTML Typewriter"/>
    <w:qFormat/>
    <w:uiPriority w:val="0"/>
    <w:rPr>
      <w:rFonts w:ascii="Courier New" w:hAnsi="Courier New"/>
      <w:sz w:val="20"/>
      <w:szCs w:val="20"/>
    </w:rPr>
  </w:style>
  <w:style w:type="character" w:styleId="49">
    <w:name w:val="HTML Acronym"/>
    <w:basedOn w:val="43"/>
    <w:qFormat/>
    <w:uiPriority w:val="0"/>
  </w:style>
  <w:style w:type="character" w:styleId="50">
    <w:name w:val="HTML Variable"/>
    <w:qFormat/>
    <w:uiPriority w:val="0"/>
    <w:rPr>
      <w:i/>
      <w:iCs/>
    </w:rPr>
  </w:style>
  <w:style w:type="character" w:styleId="51">
    <w:name w:val="Hyperlink"/>
    <w:qFormat/>
    <w:uiPriority w:val="0"/>
    <w:rPr>
      <w:rFonts w:ascii="Times New Roman" w:hAnsi="Times New Roman" w:eastAsia="宋体"/>
      <w:color w:val="auto"/>
      <w:spacing w:val="0"/>
      <w:w w:val="100"/>
      <w:position w:val="0"/>
      <w:sz w:val="21"/>
      <w:u w:val="none"/>
      <w:vertAlign w:val="baseline"/>
    </w:rPr>
  </w:style>
  <w:style w:type="character" w:styleId="52">
    <w:name w:val="HTML Code"/>
    <w:qFormat/>
    <w:uiPriority w:val="0"/>
    <w:rPr>
      <w:rFonts w:ascii="Courier New" w:hAnsi="Courier New"/>
      <w:sz w:val="20"/>
      <w:szCs w:val="20"/>
    </w:rPr>
  </w:style>
  <w:style w:type="character" w:styleId="53">
    <w:name w:val="annotation reference"/>
    <w:qFormat/>
    <w:uiPriority w:val="0"/>
    <w:rPr>
      <w:sz w:val="21"/>
      <w:szCs w:val="21"/>
    </w:rPr>
  </w:style>
  <w:style w:type="character" w:styleId="54">
    <w:name w:val="HTML Cite"/>
    <w:qFormat/>
    <w:uiPriority w:val="0"/>
    <w:rPr>
      <w:i/>
      <w:iCs/>
    </w:rPr>
  </w:style>
  <w:style w:type="character" w:styleId="55">
    <w:name w:val="footnote reference"/>
    <w:semiHidden/>
    <w:qFormat/>
    <w:uiPriority w:val="0"/>
    <w:rPr>
      <w:vertAlign w:val="superscript"/>
    </w:rPr>
  </w:style>
  <w:style w:type="character" w:styleId="56">
    <w:name w:val="HTML Keyboard"/>
    <w:qFormat/>
    <w:uiPriority w:val="0"/>
    <w:rPr>
      <w:rFonts w:ascii="Courier New" w:hAnsi="Courier New"/>
      <w:sz w:val="20"/>
      <w:szCs w:val="20"/>
    </w:rPr>
  </w:style>
  <w:style w:type="character" w:styleId="57">
    <w:name w:val="HTML Sample"/>
    <w:qFormat/>
    <w:uiPriority w:val="0"/>
    <w:rPr>
      <w:rFonts w:ascii="Courier New" w:hAnsi="Courier New"/>
    </w:rPr>
  </w:style>
  <w:style w:type="paragraph" w:customStyle="1" w:styleId="58">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9">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60">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61">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62">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63">
    <w:name w:val="标准书眉_偶数页"/>
    <w:basedOn w:val="62"/>
    <w:next w:val="1"/>
    <w:qFormat/>
    <w:uiPriority w:val="0"/>
    <w:pPr>
      <w:jc w:val="left"/>
    </w:pPr>
  </w:style>
  <w:style w:type="paragraph" w:customStyle="1" w:styleId="64">
    <w:name w:val="标准书眉一"/>
    <w:qFormat/>
    <w:uiPriority w:val="0"/>
    <w:pPr>
      <w:jc w:val="both"/>
    </w:pPr>
    <w:rPr>
      <w:rFonts w:ascii="Times New Roman" w:hAnsi="Times New Roman" w:eastAsia="宋体" w:cs="Times New Roman"/>
      <w:lang w:val="en-US" w:eastAsia="zh-CN" w:bidi="ar-SA"/>
    </w:rPr>
  </w:style>
  <w:style w:type="paragraph" w:customStyle="1" w:styleId="65">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6">
    <w:name w:val="参考文献、索引标题"/>
    <w:basedOn w:val="65"/>
    <w:next w:val="1"/>
    <w:qFormat/>
    <w:uiPriority w:val="0"/>
    <w:pPr>
      <w:numPr>
        <w:numId w:val="0"/>
      </w:numPr>
      <w:spacing w:after="200"/>
    </w:pPr>
    <w:rPr>
      <w:sz w:val="21"/>
    </w:rPr>
  </w:style>
  <w:style w:type="paragraph" w:customStyle="1" w:styleId="67">
    <w:name w:val="段"/>
    <w:link w:val="12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8">
    <w:name w:val="章标题"/>
    <w:next w:val="67"/>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69">
    <w:name w:val="一级条标题"/>
    <w:next w:val="67"/>
    <w:qFormat/>
    <w:uiPriority w:val="0"/>
    <w:pPr>
      <w:numPr>
        <w:ilvl w:val="2"/>
        <w:numId w:val="1"/>
      </w:numPr>
      <w:outlineLvl w:val="2"/>
    </w:pPr>
    <w:rPr>
      <w:rFonts w:ascii="Times New Roman" w:hAnsi="Times New Roman" w:eastAsia="黑体" w:cs="Times New Roman"/>
      <w:sz w:val="21"/>
      <w:lang w:val="en-US" w:eastAsia="zh-CN" w:bidi="ar-SA"/>
    </w:rPr>
  </w:style>
  <w:style w:type="paragraph" w:customStyle="1" w:styleId="70">
    <w:name w:val="二级条标题"/>
    <w:basedOn w:val="69"/>
    <w:next w:val="67"/>
    <w:qFormat/>
    <w:uiPriority w:val="0"/>
    <w:pPr>
      <w:numPr>
        <w:ilvl w:val="3"/>
      </w:numPr>
      <w:outlineLvl w:val="3"/>
    </w:pPr>
  </w:style>
  <w:style w:type="character" w:customStyle="1" w:styleId="71">
    <w:name w:val="发布"/>
    <w:qFormat/>
    <w:uiPriority w:val="0"/>
    <w:rPr>
      <w:rFonts w:ascii="黑体" w:eastAsia="黑体"/>
      <w:spacing w:val="22"/>
      <w:w w:val="100"/>
      <w:position w:val="3"/>
      <w:sz w:val="28"/>
    </w:rPr>
  </w:style>
  <w:style w:type="paragraph" w:customStyle="1" w:styleId="72">
    <w:name w:val="发布部门"/>
    <w:next w:val="67"/>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7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7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5">
    <w:name w:val="封面标准号2"/>
    <w:basedOn w:val="74"/>
    <w:qFormat/>
    <w:uiPriority w:val="0"/>
    <w:pPr>
      <w:framePr w:w="9138" w:h="1244" w:hRule="exact" w:wrap="auto" w:vAnchor="page" w:hAnchor="margin" w:y="2908"/>
      <w:adjustRightInd w:val="0"/>
      <w:spacing w:before="357" w:line="280" w:lineRule="exact"/>
    </w:pPr>
  </w:style>
  <w:style w:type="paragraph" w:customStyle="1" w:styleId="76">
    <w:name w:val="封面标准代替信息"/>
    <w:basedOn w:val="75"/>
    <w:qFormat/>
    <w:uiPriority w:val="0"/>
    <w:pPr>
      <w:spacing w:before="57"/>
    </w:pPr>
    <w:rPr>
      <w:rFonts w:ascii="宋体"/>
      <w:sz w:val="21"/>
    </w:rPr>
  </w:style>
  <w:style w:type="paragraph" w:customStyle="1" w:styleId="7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7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80">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81">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82">
    <w:name w:val="封面正文"/>
    <w:qFormat/>
    <w:uiPriority w:val="0"/>
    <w:pPr>
      <w:jc w:val="both"/>
    </w:pPr>
    <w:rPr>
      <w:rFonts w:ascii="Times New Roman" w:hAnsi="Times New Roman" w:eastAsia="宋体" w:cs="Times New Roman"/>
      <w:lang w:val="en-US" w:eastAsia="zh-CN" w:bidi="ar-SA"/>
    </w:rPr>
  </w:style>
  <w:style w:type="paragraph" w:customStyle="1" w:styleId="83">
    <w:name w:val="附录标识"/>
    <w:basedOn w:val="65"/>
    <w:qFormat/>
    <w:uiPriority w:val="0"/>
    <w:pPr>
      <w:numPr>
        <w:ilvl w:val="0"/>
        <w:numId w:val="2"/>
      </w:numPr>
      <w:tabs>
        <w:tab w:val="left" w:pos="6405"/>
      </w:tabs>
      <w:spacing w:after="200"/>
    </w:pPr>
    <w:rPr>
      <w:sz w:val="21"/>
    </w:rPr>
  </w:style>
  <w:style w:type="paragraph" w:customStyle="1" w:styleId="84">
    <w:name w:val="附录表标题"/>
    <w:next w:val="67"/>
    <w:qFormat/>
    <w:uiPriority w:val="0"/>
    <w:pPr>
      <w:numPr>
        <w:ilvl w:val="0"/>
        <w:numId w:val="3"/>
      </w:numPr>
      <w:jc w:val="center"/>
      <w:textAlignment w:val="baseline"/>
    </w:pPr>
    <w:rPr>
      <w:rFonts w:ascii="黑体" w:hAnsi="Times New Roman" w:eastAsia="黑体" w:cs="Times New Roman"/>
      <w:kern w:val="21"/>
      <w:sz w:val="21"/>
      <w:lang w:val="en-US" w:eastAsia="zh-CN" w:bidi="ar-SA"/>
    </w:rPr>
  </w:style>
  <w:style w:type="paragraph" w:customStyle="1" w:styleId="85">
    <w:name w:val="附录章标题"/>
    <w:next w:val="67"/>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6">
    <w:name w:val="附录一级条标题"/>
    <w:basedOn w:val="85"/>
    <w:next w:val="67"/>
    <w:qFormat/>
    <w:uiPriority w:val="0"/>
    <w:pPr>
      <w:numPr>
        <w:ilvl w:val="2"/>
      </w:numPr>
      <w:autoSpaceDN w:val="0"/>
      <w:spacing w:beforeLines="0" w:afterLines="0"/>
      <w:outlineLvl w:val="2"/>
    </w:pPr>
  </w:style>
  <w:style w:type="paragraph" w:customStyle="1" w:styleId="87">
    <w:name w:val="附录二级条标题"/>
    <w:basedOn w:val="86"/>
    <w:next w:val="67"/>
    <w:qFormat/>
    <w:uiPriority w:val="0"/>
    <w:pPr>
      <w:numPr>
        <w:ilvl w:val="3"/>
      </w:numPr>
      <w:outlineLvl w:val="3"/>
    </w:pPr>
  </w:style>
  <w:style w:type="paragraph" w:customStyle="1" w:styleId="88">
    <w:name w:val="附录三级条标题"/>
    <w:basedOn w:val="87"/>
    <w:next w:val="67"/>
    <w:qFormat/>
    <w:uiPriority w:val="0"/>
    <w:pPr>
      <w:numPr>
        <w:ilvl w:val="4"/>
      </w:numPr>
      <w:outlineLvl w:val="4"/>
    </w:pPr>
  </w:style>
  <w:style w:type="paragraph" w:customStyle="1" w:styleId="89">
    <w:name w:val="附录四级条标题"/>
    <w:basedOn w:val="88"/>
    <w:next w:val="67"/>
    <w:qFormat/>
    <w:uiPriority w:val="0"/>
    <w:pPr>
      <w:numPr>
        <w:ilvl w:val="5"/>
      </w:numPr>
      <w:outlineLvl w:val="5"/>
    </w:pPr>
  </w:style>
  <w:style w:type="paragraph" w:customStyle="1" w:styleId="90">
    <w:name w:val="附录图标题"/>
    <w:next w:val="67"/>
    <w:qFormat/>
    <w:uiPriority w:val="0"/>
    <w:pPr>
      <w:numPr>
        <w:ilvl w:val="0"/>
        <w:numId w:val="4"/>
      </w:numPr>
      <w:jc w:val="center"/>
    </w:pPr>
    <w:rPr>
      <w:rFonts w:ascii="黑体" w:hAnsi="Times New Roman" w:eastAsia="黑体" w:cs="Times New Roman"/>
      <w:sz w:val="21"/>
      <w:lang w:val="en-US" w:eastAsia="zh-CN" w:bidi="ar-SA"/>
    </w:rPr>
  </w:style>
  <w:style w:type="paragraph" w:customStyle="1" w:styleId="91">
    <w:name w:val="附录五级条标题"/>
    <w:basedOn w:val="89"/>
    <w:next w:val="67"/>
    <w:qFormat/>
    <w:uiPriority w:val="0"/>
    <w:pPr>
      <w:numPr>
        <w:ilvl w:val="6"/>
      </w:numPr>
      <w:outlineLvl w:val="6"/>
    </w:pPr>
  </w:style>
  <w:style w:type="character" w:customStyle="1" w:styleId="92">
    <w:name w:val="EmailStyle611"/>
    <w:qFormat/>
    <w:uiPriority w:val="0"/>
    <w:rPr>
      <w:rFonts w:ascii="Arial" w:hAnsi="Arial" w:eastAsia="宋体" w:cs="Arial"/>
      <w:color w:val="auto"/>
      <w:sz w:val="20"/>
    </w:rPr>
  </w:style>
  <w:style w:type="character" w:customStyle="1" w:styleId="93">
    <w:name w:val="EmailStyle621"/>
    <w:qFormat/>
    <w:uiPriority w:val="0"/>
    <w:rPr>
      <w:rFonts w:ascii="Arial" w:hAnsi="Arial" w:eastAsia="宋体" w:cs="Arial"/>
      <w:color w:val="auto"/>
      <w:sz w:val="20"/>
    </w:rPr>
  </w:style>
  <w:style w:type="paragraph" w:customStyle="1" w:styleId="94">
    <w:name w:val="列项——（一级）"/>
    <w:qFormat/>
    <w:uiPriority w:val="0"/>
    <w:pPr>
      <w:widowControl w:val="0"/>
      <w:numPr>
        <w:ilvl w:val="0"/>
        <w:numId w:val="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95">
    <w:name w:val="列项●（二级）"/>
    <w:qFormat/>
    <w:uiPriority w:val="0"/>
    <w:pPr>
      <w:numPr>
        <w:ilvl w:val="0"/>
        <w:numId w:val="6"/>
      </w:num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96">
    <w:name w:val="目次、标准名称标题"/>
    <w:basedOn w:val="65"/>
    <w:next w:val="67"/>
    <w:qFormat/>
    <w:uiPriority w:val="0"/>
    <w:pPr>
      <w:spacing w:line="460" w:lineRule="exact"/>
    </w:pPr>
  </w:style>
  <w:style w:type="paragraph" w:customStyle="1" w:styleId="9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99">
    <w:name w:val="其他发布部门"/>
    <w:basedOn w:val="72"/>
    <w:qFormat/>
    <w:uiPriority w:val="0"/>
    <w:pPr>
      <w:framePr w:wrap="around"/>
      <w:spacing w:line="0" w:lineRule="atLeast"/>
    </w:pPr>
    <w:rPr>
      <w:rFonts w:ascii="黑体" w:eastAsia="黑体"/>
      <w:b w:val="0"/>
    </w:rPr>
  </w:style>
  <w:style w:type="paragraph" w:customStyle="1" w:styleId="100">
    <w:name w:val="三级条标题"/>
    <w:basedOn w:val="70"/>
    <w:next w:val="67"/>
    <w:qFormat/>
    <w:uiPriority w:val="0"/>
    <w:pPr>
      <w:numPr>
        <w:ilvl w:val="4"/>
      </w:numPr>
      <w:outlineLvl w:val="4"/>
    </w:pPr>
  </w:style>
  <w:style w:type="paragraph" w:customStyle="1" w:styleId="101">
    <w:name w:val="实施日期"/>
    <w:basedOn w:val="73"/>
    <w:qFormat/>
    <w:uiPriority w:val="0"/>
    <w:pPr>
      <w:framePr w:hSpace="0" w:wrap="around" w:xAlign="right"/>
      <w:jc w:val="right"/>
    </w:pPr>
  </w:style>
  <w:style w:type="paragraph" w:customStyle="1" w:styleId="102">
    <w:name w:val="示例"/>
    <w:next w:val="67"/>
    <w:qFormat/>
    <w:uiPriority w:val="0"/>
    <w:pPr>
      <w:numPr>
        <w:ilvl w:val="0"/>
        <w:numId w:val="7"/>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103">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04">
    <w:name w:val="四级条标题"/>
    <w:basedOn w:val="100"/>
    <w:next w:val="67"/>
    <w:qFormat/>
    <w:uiPriority w:val="0"/>
    <w:pPr>
      <w:numPr>
        <w:ilvl w:val="5"/>
      </w:numPr>
      <w:outlineLvl w:val="5"/>
    </w:pPr>
  </w:style>
  <w:style w:type="paragraph" w:customStyle="1" w:styleId="105">
    <w:name w:val="条文脚注"/>
    <w:basedOn w:val="33"/>
    <w:qFormat/>
    <w:uiPriority w:val="0"/>
    <w:pPr>
      <w:ind w:left="780" w:leftChars="200" w:hanging="360" w:hangingChars="200"/>
      <w:jc w:val="both"/>
    </w:pPr>
    <w:rPr>
      <w:rFonts w:ascii="宋体"/>
    </w:rPr>
  </w:style>
  <w:style w:type="paragraph" w:customStyle="1" w:styleId="106">
    <w:name w:val="图表脚注"/>
    <w:next w:val="67"/>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0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08">
    <w:name w:val="五级条标题"/>
    <w:basedOn w:val="104"/>
    <w:next w:val="67"/>
    <w:qFormat/>
    <w:uiPriority w:val="0"/>
    <w:pPr>
      <w:numPr>
        <w:ilvl w:val="6"/>
      </w:numPr>
      <w:outlineLvl w:val="6"/>
    </w:pPr>
  </w:style>
  <w:style w:type="paragraph" w:customStyle="1" w:styleId="109">
    <w:name w:val="正文表标题"/>
    <w:next w:val="67"/>
    <w:qFormat/>
    <w:uiPriority w:val="0"/>
    <w:pPr>
      <w:numPr>
        <w:ilvl w:val="0"/>
        <w:numId w:val="8"/>
      </w:numPr>
      <w:jc w:val="center"/>
    </w:pPr>
    <w:rPr>
      <w:rFonts w:ascii="黑体" w:hAnsi="Times New Roman" w:eastAsia="黑体" w:cs="Times New Roman"/>
      <w:sz w:val="21"/>
      <w:lang w:val="en-US" w:eastAsia="zh-CN" w:bidi="ar-SA"/>
    </w:rPr>
  </w:style>
  <w:style w:type="paragraph" w:customStyle="1" w:styleId="110">
    <w:name w:val="正文图标题"/>
    <w:next w:val="67"/>
    <w:qFormat/>
    <w:uiPriority w:val="0"/>
    <w:pPr>
      <w:numPr>
        <w:ilvl w:val="0"/>
        <w:numId w:val="9"/>
      </w:numPr>
      <w:jc w:val="center"/>
    </w:pPr>
    <w:rPr>
      <w:rFonts w:ascii="黑体" w:hAnsi="Times New Roman" w:eastAsia="黑体" w:cs="Times New Roman"/>
      <w:sz w:val="21"/>
      <w:lang w:val="en-US" w:eastAsia="zh-CN" w:bidi="ar-SA"/>
    </w:rPr>
  </w:style>
  <w:style w:type="paragraph" w:customStyle="1" w:styleId="111">
    <w:name w:val="注："/>
    <w:next w:val="67"/>
    <w:qFormat/>
    <w:uiPriority w:val="0"/>
    <w:pPr>
      <w:widowControl w:val="0"/>
      <w:numPr>
        <w:ilvl w:val="0"/>
        <w:numId w:val="10"/>
      </w:numPr>
      <w:tabs>
        <w:tab w:val="clear" w:pos="1140"/>
      </w:tabs>
      <w:autoSpaceDE w:val="0"/>
      <w:autoSpaceDN w:val="0"/>
      <w:jc w:val="both"/>
    </w:pPr>
    <w:rPr>
      <w:rFonts w:ascii="宋体" w:hAnsi="Times New Roman" w:eastAsia="宋体" w:cs="Times New Roman"/>
      <w:sz w:val="18"/>
      <w:lang w:val="en-US" w:eastAsia="zh-CN" w:bidi="ar-SA"/>
    </w:rPr>
  </w:style>
  <w:style w:type="paragraph" w:customStyle="1" w:styleId="112">
    <w:name w:val="注×："/>
    <w:qFormat/>
    <w:uiPriority w:val="0"/>
    <w:pPr>
      <w:widowControl w:val="0"/>
      <w:numPr>
        <w:ilvl w:val="0"/>
        <w:numId w:val="11"/>
      </w:numPr>
      <w:tabs>
        <w:tab w:val="left" w:pos="630"/>
        <w:tab w:val="clear" w:pos="900"/>
      </w:tabs>
      <w:autoSpaceDE w:val="0"/>
      <w:autoSpaceDN w:val="0"/>
      <w:jc w:val="both"/>
    </w:pPr>
    <w:rPr>
      <w:rFonts w:ascii="宋体" w:hAnsi="Times New Roman" w:eastAsia="宋体" w:cs="Times New Roman"/>
      <w:sz w:val="18"/>
      <w:lang w:val="en-US" w:eastAsia="zh-CN" w:bidi="ar-SA"/>
    </w:rPr>
  </w:style>
  <w:style w:type="paragraph" w:customStyle="1" w:styleId="113">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14">
    <w:name w:val="列项◆（三级）"/>
    <w:qFormat/>
    <w:uiPriority w:val="0"/>
    <w:pPr>
      <w:numPr>
        <w:ilvl w:val="0"/>
        <w:numId w:val="12"/>
      </w:numPr>
      <w:ind w:left="800" w:leftChars="600" w:hanging="200" w:hangingChars="200"/>
    </w:pPr>
    <w:rPr>
      <w:rFonts w:ascii="宋体" w:hAnsi="Times New Roman" w:eastAsia="宋体" w:cs="Times New Roman"/>
      <w:sz w:val="21"/>
      <w:lang w:val="en-US" w:eastAsia="zh-CN" w:bidi="ar-SA"/>
    </w:rPr>
  </w:style>
  <w:style w:type="paragraph" w:customStyle="1" w:styleId="115">
    <w:name w:val="编号列项（三级）"/>
    <w:qFormat/>
    <w:uiPriority w:val="0"/>
    <w:pPr>
      <w:ind w:left="800" w:leftChars="600" w:hanging="200" w:hangingChars="200"/>
    </w:pPr>
    <w:rPr>
      <w:rFonts w:ascii="宋体" w:hAnsi="Times New Roman" w:eastAsia="宋体" w:cs="Times New Roman"/>
      <w:sz w:val="21"/>
      <w:lang w:val="en-US" w:eastAsia="zh-CN" w:bidi="ar-SA"/>
    </w:rPr>
  </w:style>
  <w:style w:type="character" w:customStyle="1" w:styleId="116">
    <w:name w:val="Right Par 1"/>
    <w:basedOn w:val="43"/>
    <w:qFormat/>
    <w:uiPriority w:val="0"/>
  </w:style>
  <w:style w:type="paragraph" w:customStyle="1" w:styleId="117">
    <w:name w:val="批注框文本1"/>
    <w:basedOn w:val="1"/>
    <w:semiHidden/>
    <w:qFormat/>
    <w:uiPriority w:val="0"/>
    <w:pPr>
      <w:widowControl/>
      <w:jc w:val="left"/>
    </w:pPr>
    <w:rPr>
      <w:rFonts w:ascii="Tahoma" w:hAnsi="Tahoma" w:cs="Tahoma"/>
      <w:kern w:val="0"/>
      <w:sz w:val="16"/>
      <w:szCs w:val="16"/>
      <w:lang w:eastAsia="en-GB"/>
    </w:rPr>
  </w:style>
  <w:style w:type="paragraph" w:customStyle="1" w:styleId="118">
    <w:name w:val="段 Char Char Char Char"/>
    <w:qFormat/>
    <w:uiPriority w:val="0"/>
    <w:pPr>
      <w:autoSpaceDE w:val="0"/>
      <w:autoSpaceDN w:val="0"/>
      <w:ind w:firstLine="200" w:firstLineChars="200"/>
      <w:jc w:val="both"/>
    </w:pPr>
    <w:rPr>
      <w:rFonts w:ascii="宋体" w:hAnsi="Times New Roman" w:eastAsia="宋体" w:cs="Times New Roman"/>
      <w:kern w:val="2"/>
      <w:sz w:val="21"/>
      <w:szCs w:val="21"/>
      <w:lang w:val="en-US" w:eastAsia="zh-CN" w:bidi="ar-SA"/>
    </w:rPr>
  </w:style>
  <w:style w:type="character" w:customStyle="1" w:styleId="119">
    <w:name w:val="style101"/>
    <w:qFormat/>
    <w:uiPriority w:val="0"/>
    <w:rPr>
      <w:rFonts w:hint="default" w:ascii="ˎ̥" w:hAnsi="ˎ̥"/>
      <w:b/>
      <w:bCs/>
      <w:color w:val="FF6600"/>
      <w:sz w:val="21"/>
      <w:szCs w:val="21"/>
    </w:rPr>
  </w:style>
  <w:style w:type="character" w:customStyle="1" w:styleId="120">
    <w:name w:val="段 Char"/>
    <w:link w:val="67"/>
    <w:qFormat/>
    <w:uiPriority w:val="0"/>
    <w:rPr>
      <w:rFonts w:ascii="宋体"/>
      <w:sz w:val="21"/>
      <w:lang w:val="en-US" w:eastAsia="zh-CN" w:bidi="ar-SA"/>
    </w:rPr>
  </w:style>
  <w:style w:type="paragraph" w:customStyle="1" w:styleId="121">
    <w:name w:val="Char"/>
    <w:basedOn w:val="1"/>
    <w:qFormat/>
    <w:uiPriority w:val="0"/>
  </w:style>
  <w:style w:type="paragraph" w:customStyle="1" w:styleId="122">
    <w:name w:val="大纲正文样式"/>
    <w:basedOn w:val="1"/>
    <w:qFormat/>
    <w:uiPriority w:val="0"/>
    <w:pPr>
      <w:tabs>
        <w:tab w:val="left" w:pos="540"/>
      </w:tabs>
      <w:spacing w:line="300" w:lineRule="auto"/>
      <w:ind w:firstLine="200" w:firstLineChars="200"/>
    </w:pPr>
    <w:rPr>
      <w:color w:val="000000"/>
      <w:sz w:val="24"/>
    </w:rPr>
  </w:style>
  <w:style w:type="paragraph" w:customStyle="1" w:styleId="123">
    <w:name w:val="p0"/>
    <w:basedOn w:val="1"/>
    <w:qFormat/>
    <w:uiPriority w:val="0"/>
    <w:pPr>
      <w:widowControl/>
    </w:pPr>
    <w:rPr>
      <w:kern w:val="0"/>
      <w:szCs w:val="21"/>
    </w:rPr>
  </w:style>
  <w:style w:type="character" w:customStyle="1" w:styleId="124">
    <w:name w:val="sh14"/>
    <w:basedOn w:val="43"/>
    <w:qFormat/>
    <w:uiPriority w:val="0"/>
  </w:style>
  <w:style w:type="paragraph" w:customStyle="1" w:styleId="125">
    <w:name w:val="样式 章标题 + Times New Roman 加粗 黑色 段前: 0.5 行 段后: 0.5 行 行距: 固定值 ..."/>
    <w:basedOn w:val="68"/>
    <w:qFormat/>
    <w:uiPriority w:val="0"/>
    <w:pPr>
      <w:spacing w:before="156" w:after="156" w:line="340" w:lineRule="exact"/>
    </w:pPr>
    <w:rPr>
      <w:rFonts w:ascii="Times New Roman" w:cs="宋体"/>
      <w:b/>
      <w:bCs/>
      <w:color w:val="000000"/>
    </w:rPr>
  </w:style>
  <w:style w:type="paragraph" w:customStyle="1" w:styleId="126">
    <w:name w:val="样式 样式 章标题 + Times New Roman 加粗 黑色 段前: 0.5 行 段后: 0.5 行 行距: 固定值 ....."/>
    <w:basedOn w:val="125"/>
    <w:qFormat/>
    <w:uiPriority w:val="0"/>
    <w:rPr>
      <w:bCs w:val="0"/>
    </w:rPr>
  </w:style>
  <w:style w:type="character" w:customStyle="1" w:styleId="127">
    <w:name w:val="页眉 Char"/>
    <w:link w:val="32"/>
    <w:qFormat/>
    <w:uiPriority w:val="99"/>
    <w:rPr>
      <w:kern w:val="2"/>
      <w:sz w:val="18"/>
      <w:szCs w:val="18"/>
    </w:rPr>
  </w:style>
  <w:style w:type="paragraph" w:styleId="128">
    <w:name w:val="List Paragraph"/>
    <w:basedOn w:val="1"/>
    <w:qFormat/>
    <w:uiPriority w:val="34"/>
    <w:pPr>
      <w:ind w:firstLine="420" w:firstLineChars="200"/>
    </w:pPr>
  </w:style>
  <w:style w:type="character" w:customStyle="1" w:styleId="129">
    <w:name w:val="个人答复风格"/>
    <w:qFormat/>
    <w:uiPriority w:val="0"/>
    <w:rPr>
      <w:rFonts w:ascii="Arial" w:hAnsi="Arial" w:eastAsia="宋体" w:cs="Arial"/>
      <w:color w:val="auto"/>
      <w:sz w:val="20"/>
    </w:rPr>
  </w:style>
  <w:style w:type="character" w:customStyle="1" w:styleId="130">
    <w:name w:val="个人撰写风格"/>
    <w:qFormat/>
    <w:uiPriority w:val="0"/>
    <w:rPr>
      <w:rFonts w:ascii="Arial" w:hAnsi="Arial" w:eastAsia="宋体" w:cs="Arial"/>
      <w:color w:val="auto"/>
      <w:sz w:val="20"/>
    </w:rPr>
  </w:style>
  <w:style w:type="character" w:customStyle="1" w:styleId="131">
    <w:name w:val="apple-converted-space"/>
    <w:qFormat/>
    <w:uiPriority w:val="0"/>
  </w:style>
  <w:style w:type="character" w:customStyle="1" w:styleId="132">
    <w:name w:val="tran"/>
    <w:qFormat/>
    <w:uiPriority w:val="0"/>
  </w:style>
  <w:style w:type="character" w:customStyle="1" w:styleId="133">
    <w:name w:val="lk标准-标题-2级 字符"/>
    <w:link w:val="134"/>
    <w:qFormat/>
    <w:uiPriority w:val="0"/>
    <w:rPr>
      <w:rFonts w:ascii="宋体" w:hAnsi="宋体"/>
      <w:kern w:val="2"/>
      <w:sz w:val="21"/>
      <w:szCs w:val="24"/>
    </w:rPr>
  </w:style>
  <w:style w:type="paragraph" w:customStyle="1" w:styleId="134">
    <w:name w:val="lk标准-标题-2级"/>
    <w:basedOn w:val="1"/>
    <w:link w:val="133"/>
    <w:qFormat/>
    <w:uiPriority w:val="0"/>
    <w:pPr>
      <w:numPr>
        <w:ilvl w:val="2"/>
        <w:numId w:val="6"/>
      </w:numPr>
      <w:adjustRightInd w:val="0"/>
      <w:ind w:left="1" w:hanging="1" w:hangingChars="1"/>
      <w:outlineLvl w:val="2"/>
    </w:pPr>
    <w:rPr>
      <w:rFonts w:ascii="宋体" w:hAnsi="宋体"/>
    </w:rPr>
  </w:style>
  <w:style w:type="character" w:customStyle="1" w:styleId="135">
    <w:name w:val="正文文本 2 Char"/>
    <w:basedOn w:val="43"/>
    <w:link w:val="36"/>
    <w:qFormat/>
    <w:uiPriority w:val="0"/>
    <w:rPr>
      <w:color w:val="000000"/>
      <w:kern w:val="2"/>
      <w:sz w:val="21"/>
      <w:szCs w:val="24"/>
    </w:rPr>
  </w:style>
  <w:style w:type="paragraph" w:customStyle="1" w:styleId="136">
    <w:name w:val="列项——"/>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37">
    <w:name w:val="终结线"/>
    <w:basedOn w:val="1"/>
    <w:qFormat/>
    <w:uiPriority w:val="0"/>
    <w:pPr>
      <w:framePr w:hSpace="181" w:vSpace="181" w:wrap="around" w:vAnchor="text" w:hAnchor="margin" w:xAlign="center" w:y="285"/>
    </w:pPr>
  </w:style>
  <w:style w:type="paragraph" w:customStyle="1" w:styleId="13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39">
    <w:name w:val="列项·"/>
    <w:qFormat/>
    <w:uiPriority w:val="0"/>
    <w:p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140">
    <w:name w:val="四级无标题条"/>
    <w:basedOn w:val="1"/>
    <w:qFormat/>
    <w:uiPriority w:val="0"/>
    <w:pPr>
      <w:numPr>
        <w:ilvl w:val="5"/>
        <w:numId w:val="9"/>
      </w:numPr>
    </w:pPr>
  </w:style>
  <w:style w:type="paragraph" w:customStyle="1" w:styleId="141">
    <w:name w:val="二级无标题条"/>
    <w:basedOn w:val="1"/>
    <w:qFormat/>
    <w:uiPriority w:val="0"/>
    <w:pPr>
      <w:numPr>
        <w:ilvl w:val="3"/>
        <w:numId w:val="9"/>
      </w:numPr>
    </w:pPr>
  </w:style>
  <w:style w:type="paragraph" w:customStyle="1" w:styleId="142">
    <w:name w:val="列出段落1"/>
    <w:basedOn w:val="1"/>
    <w:qFormat/>
    <w:uiPriority w:val="34"/>
    <w:pPr>
      <w:ind w:firstLine="420" w:firstLineChars="200"/>
    </w:pPr>
  </w:style>
  <w:style w:type="paragraph" w:customStyle="1" w:styleId="143">
    <w:name w:val="无标题条"/>
    <w:next w:val="67"/>
    <w:qFormat/>
    <w:uiPriority w:val="0"/>
    <w:pPr>
      <w:jc w:val="both"/>
    </w:pPr>
    <w:rPr>
      <w:rFonts w:ascii="Times New Roman" w:hAnsi="Times New Roman" w:eastAsia="宋体" w:cs="Times New Roman"/>
      <w:sz w:val="21"/>
      <w:lang w:val="en-US" w:eastAsia="zh-CN" w:bidi="ar-SA"/>
    </w:rPr>
  </w:style>
  <w:style w:type="paragraph" w:customStyle="1" w:styleId="144">
    <w:name w:val="三级无标题条"/>
    <w:basedOn w:val="1"/>
    <w:qFormat/>
    <w:uiPriority w:val="0"/>
    <w:pPr>
      <w:numPr>
        <w:ilvl w:val="4"/>
        <w:numId w:val="9"/>
      </w:numPr>
    </w:pPr>
  </w:style>
  <w:style w:type="paragraph" w:customStyle="1" w:styleId="145">
    <w:name w:val="五级无标题条"/>
    <w:basedOn w:val="1"/>
    <w:qFormat/>
    <w:uiPriority w:val="0"/>
    <w:pPr>
      <w:numPr>
        <w:ilvl w:val="6"/>
        <w:numId w:val="9"/>
      </w:numPr>
    </w:pPr>
  </w:style>
  <w:style w:type="paragraph" w:customStyle="1" w:styleId="146">
    <w:name w:val="一级无标题条"/>
    <w:basedOn w:val="1"/>
    <w:qFormat/>
    <w:uiPriority w:val="0"/>
    <w:pPr>
      <w:numPr>
        <w:ilvl w:val="2"/>
        <w:numId w:val="9"/>
      </w:numPr>
    </w:pPr>
  </w:style>
  <w:style w:type="character" w:customStyle="1" w:styleId="147">
    <w:name w:val="页脚 Char"/>
    <w:link w:val="31"/>
    <w:qFormat/>
    <w:uiPriority w:val="99"/>
    <w:rPr>
      <w:kern w:val="2"/>
      <w:sz w:val="18"/>
      <w:szCs w:val="18"/>
    </w:rPr>
  </w:style>
  <w:style w:type="character" w:customStyle="1" w:styleId="148">
    <w:name w:val="批注文字 Char"/>
    <w:link w:val="21"/>
    <w:qFormat/>
    <w:uiPriority w:val="0"/>
    <w:rPr>
      <w:kern w:val="2"/>
      <w:sz w:val="21"/>
      <w:szCs w:val="24"/>
    </w:rPr>
  </w:style>
  <w:style w:type="character" w:customStyle="1" w:styleId="149">
    <w:name w:val="批注主题 Char"/>
    <w:link w:val="40"/>
    <w:qFormat/>
    <w:uiPriority w:val="0"/>
    <w:rPr>
      <w:b/>
      <w:bCs/>
      <w:kern w:val="2"/>
      <w:sz w:val="21"/>
      <w:szCs w:val="24"/>
    </w:rPr>
  </w:style>
  <w:style w:type="paragraph" w:customStyle="1" w:styleId="150">
    <w:name w:val="修订1"/>
    <w:hidden/>
    <w:unhideWhenUsed/>
    <w:qFormat/>
    <w:uiPriority w:val="99"/>
    <w:rPr>
      <w:rFonts w:ascii="Times New Roman" w:hAnsi="Times New Roman" w:eastAsia="宋体" w:cs="Times New Roman"/>
      <w:kern w:val="2"/>
      <w:sz w:val="21"/>
      <w:szCs w:val="24"/>
      <w:lang w:val="en-US" w:eastAsia="zh-CN" w:bidi="ar-SA"/>
    </w:rPr>
  </w:style>
  <w:style w:type="table" w:customStyle="1" w:styleId="151">
    <w:name w:val="网格型1"/>
    <w:basedOn w:val="4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2">
    <w:name w:val="题注 Char"/>
    <w:basedOn w:val="43"/>
    <w:link w:val="19"/>
    <w:qFormat/>
    <w:uiPriority w:val="0"/>
    <w:rPr>
      <w:sz w:val="24"/>
      <w:szCs w:val="24"/>
      <w:lang w:val="en-GB" w:eastAsia="en-GB"/>
    </w:rPr>
  </w:style>
  <w:style w:type="character" w:customStyle="1" w:styleId="153">
    <w:name w:val="fontstyle01"/>
    <w:basedOn w:val="43"/>
    <w:qFormat/>
    <w:uiPriority w:val="0"/>
    <w:rPr>
      <w:rFonts w:hint="eastAsia" w:ascii="宋体" w:hAnsi="宋体" w:eastAsia="宋体"/>
      <w:color w:val="000000"/>
      <w:sz w:val="22"/>
      <w:szCs w:val="22"/>
    </w:rPr>
  </w:style>
  <w:style w:type="character" w:customStyle="1" w:styleId="154">
    <w:name w:val="fontstyle11"/>
    <w:basedOn w:val="43"/>
    <w:qFormat/>
    <w:uiPriority w:val="0"/>
    <w:rPr>
      <w:rFonts w:hint="default" w:ascii="TimesNewRomanPSMT" w:hAnsi="TimesNewRomanPSMT"/>
      <w:color w:val="000000"/>
      <w:sz w:val="22"/>
      <w:szCs w:val="22"/>
    </w:rPr>
  </w:style>
  <w:style w:type="character" w:customStyle="1" w:styleId="155">
    <w:name w:val="页脚 字符"/>
    <w:qFormat/>
    <w:uiPriority w:val="99"/>
    <w:rPr>
      <w:kern w:val="2"/>
      <w:sz w:val="18"/>
      <w:szCs w:val="18"/>
    </w:rPr>
  </w:style>
  <w:style w:type="paragraph" w:customStyle="1" w:styleId="156">
    <w:name w:val="插图题注"/>
    <w:basedOn w:val="1"/>
    <w:next w:val="1"/>
    <w:qFormat/>
    <w:uiPriority w:val="0"/>
    <w:pPr>
      <w:keepNext/>
      <w:spacing w:before="160" w:after="80"/>
    </w:pPr>
  </w:style>
  <w:style w:type="paragraph" w:customStyle="1" w:styleId="157">
    <w:name w:val="表头"/>
    <w:qFormat/>
    <w:uiPriority w:val="0"/>
    <w:pPr>
      <w:spacing w:before="60" w:after="60"/>
      <w:jc w:val="center"/>
    </w:pPr>
    <w:rPr>
      <w:rFonts w:ascii="Times New Roman"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package" Target="embeddings/Microsoft_Visio___1.vsdx"/><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4.emf"/><Relationship Id="rId3" Type="http://schemas.openxmlformats.org/officeDocument/2006/relationships/footer" Target="footer1.xml"/><Relationship Id="rId29" Type="http://schemas.openxmlformats.org/officeDocument/2006/relationships/package" Target="embeddings/Microsoft_Visio___10.vsdx"/><Relationship Id="rId28" Type="http://schemas.openxmlformats.org/officeDocument/2006/relationships/image" Target="media/image13.png"/><Relationship Id="rId27" Type="http://schemas.openxmlformats.org/officeDocument/2006/relationships/image" Target="media/image12.png"/><Relationship Id="rId26" Type="http://schemas.openxmlformats.org/officeDocument/2006/relationships/image" Target="media/image11.emf"/><Relationship Id="rId25" Type="http://schemas.openxmlformats.org/officeDocument/2006/relationships/oleObject" Target="embeddings/Microsoft_Visio_2003-2010___9.vsd"/><Relationship Id="rId24" Type="http://schemas.openxmlformats.org/officeDocument/2006/relationships/image" Target="media/image10.emf"/><Relationship Id="rId23" Type="http://schemas.openxmlformats.org/officeDocument/2006/relationships/oleObject" Target="embeddings/Microsoft_Visio_2003-2010___8.vsd"/><Relationship Id="rId22" Type="http://schemas.openxmlformats.org/officeDocument/2006/relationships/image" Target="media/image9.emf"/><Relationship Id="rId21" Type="http://schemas.openxmlformats.org/officeDocument/2006/relationships/oleObject" Target="embeddings/Microsoft_Visio_2003-2010___7.vsd"/><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oleObject" Target="embeddings/Microsoft_Visio_2003-2010___6.vsd"/><Relationship Id="rId18" Type="http://schemas.openxmlformats.org/officeDocument/2006/relationships/image" Target="media/image7.emf"/><Relationship Id="rId17" Type="http://schemas.openxmlformats.org/officeDocument/2006/relationships/oleObject" Target="embeddings/Microsoft_Visio_2003-2010___5.vsd"/><Relationship Id="rId16" Type="http://schemas.openxmlformats.org/officeDocument/2006/relationships/image" Target="media/image6.emf"/><Relationship Id="rId15" Type="http://schemas.openxmlformats.org/officeDocument/2006/relationships/oleObject" Target="embeddings/Microsoft_Visio_2003-2010___4.vsd"/><Relationship Id="rId14" Type="http://schemas.openxmlformats.org/officeDocument/2006/relationships/image" Target="media/image5.emf"/><Relationship Id="rId13" Type="http://schemas.openxmlformats.org/officeDocument/2006/relationships/oleObject" Target="embeddings/Microsoft_Visio_2003-2010___3.vsd"/><Relationship Id="rId12" Type="http://schemas.openxmlformats.org/officeDocument/2006/relationships/image" Target="media/image4.emf"/><Relationship Id="rId11" Type="http://schemas.openxmlformats.org/officeDocument/2006/relationships/oleObject" Target="embeddings/Microsoft_Visio_2003-2010___2.vsd"/><Relationship Id="rId10" Type="http://schemas.openxmlformats.org/officeDocument/2006/relationships/image" Target="media/image3.emf"/><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0B928F-FED4-4F9C-A06C-2334B0A013D4}">
  <ds:schemaRefs/>
</ds:datastoreItem>
</file>

<file path=docProps/app.xml><?xml version="1.0" encoding="utf-8"?>
<Properties xmlns="http://schemas.openxmlformats.org/officeDocument/2006/extended-properties" xmlns:vt="http://schemas.openxmlformats.org/officeDocument/2006/docPropsVTypes">
  <Template>tds2.dot</Template>
  <Company>微软中国</Company>
  <Pages>25</Pages>
  <Words>15113</Words>
  <Characters>18395</Characters>
  <Lines>152</Lines>
  <Paragraphs>42</Paragraphs>
  <TotalTime>0</TotalTime>
  <ScaleCrop>false</ScaleCrop>
  <LinksUpToDate>false</LinksUpToDate>
  <CharactersWithSpaces>18955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2021-06-09T06:33:00Z</dcterms:created>
  <dc:creator>zengju</dc:creator>
  <cp:lastModifiedBy>Administrator</cp:lastModifiedBy>
  <cp:lastPrinted>2022-02-28T01:02:00Z</cp:lastPrinted>
  <dcterms:modified xsi:type="dcterms:W3CDTF">2023-01-03T06:11:55Z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2052-11.1.0.12980</vt:lpwstr>
  </property>
  <property fmtid="{D5CDD505-2E9C-101B-9397-08002B2CF9AE}" pid="4" name="ICV">
    <vt:lpwstr>5FF9C93F2E2241728EDA7681573DBFF4</vt:lpwstr>
  </property>
</Properties>
</file>